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BC" w:rsidRDefault="002737BC"/>
    <w:p w:rsidR="00D0458B" w:rsidRDefault="00D0458B"/>
    <w:p w:rsidR="00D0458B" w:rsidRDefault="00D0458B"/>
    <w:p w:rsidR="00D0458B" w:rsidRDefault="00D0458B"/>
    <w:p w:rsidR="00900DD6" w:rsidRPr="004E7E9E" w:rsidRDefault="00900DD6" w:rsidP="00900DD6">
      <w:pPr>
        <w:spacing w:line="360" w:lineRule="auto"/>
        <w:jc w:val="both"/>
        <w:rPr>
          <w:i/>
          <w:lang w:val="fr-FR"/>
        </w:rPr>
      </w:pPr>
      <w:r>
        <w:rPr>
          <w:noProof/>
          <w:lang w:val="fr-FR" w:eastAsia="fr-FR"/>
        </w:rPr>
        <mc:AlternateContent>
          <mc:Choice Requires="wps">
            <w:drawing>
              <wp:anchor distT="0" distB="0" distL="0" distR="0" simplePos="0" relativeHeight="251659264" behindDoc="0" locked="0" layoutInCell="1" allowOverlap="1" wp14:anchorId="167A2FFA" wp14:editId="688F5951">
                <wp:simplePos x="0" y="0"/>
                <wp:positionH relativeFrom="page">
                  <wp:posOffset>761365</wp:posOffset>
                </wp:positionH>
                <wp:positionV relativeFrom="paragraph">
                  <wp:posOffset>-194945</wp:posOffset>
                </wp:positionV>
                <wp:extent cx="6200775" cy="1692275"/>
                <wp:effectExtent l="0" t="0" r="28575" b="22225"/>
                <wp:wrapTopAndBottom/>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69227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00DD6" w:rsidRDefault="007A4EA4" w:rsidP="00900DD6">
                            <w:pPr>
                              <w:spacing w:before="15"/>
                              <w:ind w:left="1984" w:right="1985"/>
                              <w:jc w:val="center"/>
                              <w:rPr>
                                <w:b/>
                                <w:color w:val="0070C0"/>
                                <w:sz w:val="28"/>
                                <w:lang w:val="fr-FR"/>
                              </w:rPr>
                            </w:pPr>
                            <w:r>
                              <w:rPr>
                                <w:b/>
                                <w:color w:val="0070C0"/>
                                <w:sz w:val="28"/>
                                <w:lang w:val="fr-FR"/>
                              </w:rPr>
                              <w:t xml:space="preserve">FORMULAIRE DE DEMANDE </w:t>
                            </w:r>
                          </w:p>
                          <w:p w:rsidR="007A4EA4" w:rsidRDefault="007A4EA4" w:rsidP="00900DD6">
                            <w:pPr>
                              <w:spacing w:before="15"/>
                              <w:ind w:left="1984" w:right="1985"/>
                              <w:jc w:val="center"/>
                              <w:rPr>
                                <w:b/>
                                <w:color w:val="0070C0"/>
                                <w:sz w:val="28"/>
                                <w:lang w:val="fr-FR"/>
                              </w:rPr>
                            </w:pPr>
                          </w:p>
                          <w:p w:rsidR="00900DD6" w:rsidRPr="00507876" w:rsidRDefault="007A4EA4" w:rsidP="00C23B78">
                            <w:pPr>
                              <w:spacing w:before="15"/>
                              <w:ind w:left="1984" w:right="1985"/>
                              <w:jc w:val="center"/>
                              <w:rPr>
                                <w:i/>
                                <w:sz w:val="31"/>
                                <w:lang w:val="fr-FR"/>
                              </w:rPr>
                            </w:pPr>
                            <w:r>
                              <w:rPr>
                                <w:b/>
                                <w:color w:val="0070C0"/>
                                <w:sz w:val="28"/>
                                <w:lang w:val="fr-FR"/>
                              </w:rPr>
                              <w:t>Appel à propositions :</w:t>
                            </w:r>
                          </w:p>
                          <w:p w:rsidR="007A4EA4" w:rsidRDefault="00900DD6" w:rsidP="007A4EA4">
                            <w:pPr>
                              <w:jc w:val="center"/>
                              <w:rPr>
                                <w:b/>
                                <w:color w:val="0070C0"/>
                                <w:sz w:val="28"/>
                                <w:szCs w:val="36"/>
                                <w:lang w:val="fr-FR"/>
                              </w:rPr>
                            </w:pPr>
                            <w:r w:rsidRPr="00B66129">
                              <w:rPr>
                                <w:b/>
                                <w:color w:val="0070C0"/>
                                <w:sz w:val="28"/>
                                <w:szCs w:val="36"/>
                                <w:lang w:val="fr-FR"/>
                              </w:rPr>
                              <w:t xml:space="preserve">Appui aux acteurs de l’accompagnement à l’investissement des tunisiens résidant à l’étranger </w:t>
                            </w:r>
                          </w:p>
                          <w:p w:rsidR="007A4EA4" w:rsidRDefault="007A4EA4" w:rsidP="007A4EA4">
                            <w:pPr>
                              <w:jc w:val="center"/>
                              <w:rPr>
                                <w:b/>
                                <w:color w:val="0070C0"/>
                                <w:sz w:val="28"/>
                                <w:szCs w:val="36"/>
                                <w:lang w:val="fr-FR"/>
                              </w:rPr>
                            </w:pPr>
                          </w:p>
                          <w:p w:rsidR="007A4EA4" w:rsidRPr="008B1D33" w:rsidRDefault="007A4EA4" w:rsidP="007A4EA4">
                            <w:pPr>
                              <w:jc w:val="center"/>
                              <w:rPr>
                                <w:b/>
                                <w:color w:val="0070C0"/>
                                <w:sz w:val="24"/>
                                <w:lang w:val="fr-FR"/>
                              </w:rPr>
                            </w:pPr>
                            <w:r>
                              <w:rPr>
                                <w:b/>
                                <w:color w:val="0070C0"/>
                                <w:sz w:val="24"/>
                                <w:lang w:val="fr-FR"/>
                              </w:rPr>
                              <w:t>Référence LEMMA-2017-AP1</w:t>
                            </w:r>
                          </w:p>
                          <w:p w:rsidR="007A4EA4" w:rsidRPr="00B9481D" w:rsidRDefault="007A4EA4" w:rsidP="00900DD6">
                            <w:pPr>
                              <w:jc w:val="center"/>
                              <w:rPr>
                                <w:b/>
                                <w:i/>
                                <w:sz w:val="24"/>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A2FFA" id="_x0000_t202" coordsize="21600,21600" o:spt="202" path="m,l,21600r21600,l21600,xe">
                <v:stroke joinstyle="miter"/>
                <v:path gradientshapeok="t" o:connecttype="rect"/>
              </v:shapetype>
              <v:shape id="Text Box 10" o:spid="_x0000_s1026" type="#_x0000_t202" style="position:absolute;left:0;text-align:left;margin-left:59.95pt;margin-top:-15.35pt;width:488.25pt;height:133.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" filled="f" strokeweight=".16936mm">
                <v:textbox inset="0,0,0,0">
                  <w:txbxContent>
                    <w:p w:rsidR="00900DD6" w:rsidRDefault="007A4EA4" w:rsidP="00900DD6">
                      <w:pPr>
                        <w:spacing w:before="15"/>
                        <w:ind w:left="1984" w:right="1985"/>
                        <w:jc w:val="center"/>
                        <w:rPr>
                          <w:b/>
                          <w:color w:val="0070C0"/>
                          <w:sz w:val="28"/>
                          <w:lang w:val="fr-FR"/>
                        </w:rPr>
                      </w:pPr>
                      <w:r>
                        <w:rPr>
                          <w:b/>
                          <w:color w:val="0070C0"/>
                          <w:sz w:val="28"/>
                          <w:lang w:val="fr-FR"/>
                        </w:rPr>
                        <w:t xml:space="preserve">FORMULAIRE DE DEMANDE </w:t>
                      </w:r>
                    </w:p>
                    <w:p w:rsidR="007A4EA4" w:rsidRDefault="007A4EA4" w:rsidP="00900DD6">
                      <w:pPr>
                        <w:spacing w:before="15"/>
                        <w:ind w:left="1984" w:right="1985"/>
                        <w:jc w:val="center"/>
                        <w:rPr>
                          <w:b/>
                          <w:color w:val="0070C0"/>
                          <w:sz w:val="28"/>
                          <w:lang w:val="fr-FR"/>
                        </w:rPr>
                      </w:pPr>
                    </w:p>
                    <w:p w:rsidR="00900DD6" w:rsidRPr="00507876" w:rsidRDefault="007A4EA4" w:rsidP="00C23B78">
                      <w:pPr>
                        <w:spacing w:before="15"/>
                        <w:ind w:left="1984" w:right="1985"/>
                        <w:jc w:val="center"/>
                        <w:rPr>
                          <w:i/>
                          <w:sz w:val="31"/>
                          <w:lang w:val="fr-FR"/>
                        </w:rPr>
                      </w:pPr>
                      <w:r>
                        <w:rPr>
                          <w:b/>
                          <w:color w:val="0070C0"/>
                          <w:sz w:val="28"/>
                          <w:lang w:val="fr-FR"/>
                        </w:rPr>
                        <w:t>Appel à propositions :</w:t>
                      </w:r>
                    </w:p>
                    <w:p w:rsidR="007A4EA4" w:rsidRDefault="00900DD6" w:rsidP="007A4EA4">
                      <w:pPr>
                        <w:jc w:val="center"/>
                        <w:rPr>
                          <w:b/>
                          <w:color w:val="0070C0"/>
                          <w:sz w:val="28"/>
                          <w:szCs w:val="36"/>
                          <w:lang w:val="fr-FR"/>
                        </w:rPr>
                      </w:pPr>
                      <w:r w:rsidRPr="00B66129">
                        <w:rPr>
                          <w:b/>
                          <w:color w:val="0070C0"/>
                          <w:sz w:val="28"/>
                          <w:szCs w:val="36"/>
                          <w:lang w:val="fr-FR"/>
                        </w:rPr>
                        <w:t xml:space="preserve">Appui aux acteurs de l’accompagnement à l’investissement des tunisiens résidant à l’étranger </w:t>
                      </w:r>
                    </w:p>
                    <w:p w:rsidR="007A4EA4" w:rsidRDefault="007A4EA4" w:rsidP="007A4EA4">
                      <w:pPr>
                        <w:jc w:val="center"/>
                        <w:rPr>
                          <w:b/>
                          <w:color w:val="0070C0"/>
                          <w:sz w:val="28"/>
                          <w:szCs w:val="36"/>
                          <w:lang w:val="fr-FR"/>
                        </w:rPr>
                      </w:pPr>
                    </w:p>
                    <w:p w:rsidR="007A4EA4" w:rsidRPr="008B1D33" w:rsidRDefault="007A4EA4" w:rsidP="007A4EA4">
                      <w:pPr>
                        <w:jc w:val="center"/>
                        <w:rPr>
                          <w:b/>
                          <w:color w:val="0070C0"/>
                          <w:sz w:val="24"/>
                          <w:lang w:val="fr-FR"/>
                        </w:rPr>
                      </w:pPr>
                      <w:r>
                        <w:rPr>
                          <w:b/>
                          <w:color w:val="0070C0"/>
                          <w:sz w:val="24"/>
                          <w:lang w:val="fr-FR"/>
                        </w:rPr>
                        <w:t>Référence LEMMA-2017-AP1</w:t>
                      </w:r>
                    </w:p>
                    <w:p w:rsidR="007A4EA4" w:rsidRPr="00B9481D" w:rsidRDefault="007A4EA4" w:rsidP="00900DD6">
                      <w:pPr>
                        <w:jc w:val="center"/>
                        <w:rPr>
                          <w:b/>
                          <w:i/>
                          <w:sz w:val="24"/>
                          <w:lang w:val="fr-FR"/>
                        </w:rPr>
                      </w:pPr>
                    </w:p>
                  </w:txbxContent>
                </v:textbox>
                <w10:wrap type="topAndBottom" anchorx="page"/>
              </v:shape>
            </w:pict>
          </mc:Fallback>
        </mc:AlternateContent>
      </w:r>
    </w:p>
    <w:p w:rsidR="00900DD6" w:rsidRPr="00A66E8A" w:rsidRDefault="00900DD6" w:rsidP="00900DD6">
      <w:pPr>
        <w:pStyle w:val="Corpsdetexte"/>
        <w:jc w:val="center"/>
        <w:rPr>
          <w:b/>
          <w:color w:val="FF0000"/>
          <w:lang w:val="fr-FR"/>
        </w:rPr>
      </w:pPr>
      <w:r w:rsidRPr="00A66E8A">
        <w:rPr>
          <w:b/>
          <w:color w:val="FF0000"/>
          <w:lang w:val="fr-FR"/>
        </w:rPr>
        <w:t>DATE LIMITE DE SOUMISSION : 2</w:t>
      </w:r>
      <w:r w:rsidR="00B44FC4">
        <w:rPr>
          <w:b/>
          <w:color w:val="FF0000"/>
          <w:lang w:val="fr-FR"/>
        </w:rPr>
        <w:t>4</w:t>
      </w:r>
      <w:r w:rsidRPr="00A66E8A">
        <w:rPr>
          <w:b/>
          <w:color w:val="FF0000"/>
          <w:lang w:val="fr-FR"/>
        </w:rPr>
        <w:t xml:space="preserve"> juin 2017</w:t>
      </w:r>
    </w:p>
    <w:p w:rsidR="00900DD6" w:rsidRDefault="00900DD6" w:rsidP="00900DD6">
      <w:pPr>
        <w:spacing w:line="360" w:lineRule="auto"/>
        <w:jc w:val="both"/>
        <w:rPr>
          <w:sz w:val="21"/>
          <w:szCs w:val="21"/>
          <w:lang w:val="fr-FR"/>
        </w:rPr>
      </w:pPr>
    </w:p>
    <w:p w:rsidR="00900DD6" w:rsidRDefault="00900DD6" w:rsidP="00900DD6">
      <w:pPr>
        <w:spacing w:line="360" w:lineRule="auto"/>
        <w:jc w:val="both"/>
        <w:rPr>
          <w:sz w:val="21"/>
          <w:szCs w:val="21"/>
          <w:lang w:val="fr-FR"/>
        </w:rPr>
      </w:pPr>
    </w:p>
    <w:p w:rsidR="00900DD6" w:rsidRDefault="00EB2890" w:rsidP="00900DD6">
      <w:pPr>
        <w:spacing w:line="360" w:lineRule="auto"/>
        <w:jc w:val="both"/>
        <w:rPr>
          <w:sz w:val="21"/>
          <w:szCs w:val="21"/>
          <w:lang w:val="fr-FR"/>
        </w:rPr>
      </w:pPr>
      <w:r>
        <w:rPr>
          <w:sz w:val="21"/>
          <w:szCs w:val="21"/>
          <w:lang w:val="fr-FR"/>
        </w:rPr>
        <w:t xml:space="preserve">Le formulaire de demande doit être rempli en français et ne pas excéder 10 pages, </w:t>
      </w:r>
      <w:r w:rsidR="00900DD6">
        <w:rPr>
          <w:sz w:val="21"/>
          <w:szCs w:val="21"/>
          <w:lang w:val="fr-FR"/>
        </w:rPr>
        <w:t>dont 1 page maximum pour la présentation de l’</w:t>
      </w:r>
      <w:r w:rsidR="00900DD6" w:rsidRPr="001A0112">
        <w:rPr>
          <w:sz w:val="21"/>
          <w:szCs w:val="21"/>
          <w:lang w:val="fr-FR"/>
        </w:rPr>
        <w:t>expérience préalable et expertise prouvée dans le domaine de l’a</w:t>
      </w:r>
      <w:r w:rsidR="00900DD6">
        <w:rPr>
          <w:sz w:val="21"/>
          <w:szCs w:val="21"/>
          <w:lang w:val="fr-FR"/>
        </w:rPr>
        <w:t>ccompagnement à l’investissement de la diaspora</w:t>
      </w:r>
      <w:r w:rsidR="00900DD6" w:rsidRPr="007D5DCA">
        <w:rPr>
          <w:sz w:val="21"/>
          <w:szCs w:val="21"/>
          <w:lang w:val="fr-FR"/>
        </w:rPr>
        <w:t xml:space="preserve">. </w:t>
      </w:r>
      <w:r w:rsidR="00900DD6" w:rsidRPr="008C5D44">
        <w:rPr>
          <w:sz w:val="21"/>
          <w:szCs w:val="21"/>
          <w:lang w:val="fr-FR"/>
        </w:rPr>
        <w:t xml:space="preserve">Il est très important que ce document contienne </w:t>
      </w:r>
      <w:r w:rsidR="00900DD6" w:rsidRPr="008C5D44">
        <w:rPr>
          <w:b/>
          <w:sz w:val="21"/>
          <w:szCs w:val="21"/>
          <w:lang w:val="fr-FR"/>
        </w:rPr>
        <w:t>toutes</w:t>
      </w:r>
      <w:r w:rsidR="00900DD6" w:rsidRPr="008C5D44">
        <w:rPr>
          <w:sz w:val="21"/>
          <w:szCs w:val="21"/>
          <w:lang w:val="fr-FR"/>
        </w:rPr>
        <w:t xml:space="preserve"> les informations pertinentes concernant l’action. </w:t>
      </w:r>
    </w:p>
    <w:p w:rsidR="00B85310" w:rsidRDefault="00B85310" w:rsidP="00900DD6">
      <w:pPr>
        <w:spacing w:line="360" w:lineRule="auto"/>
        <w:jc w:val="both"/>
        <w:rPr>
          <w:sz w:val="21"/>
          <w:szCs w:val="21"/>
          <w:lang w:val="fr-FR"/>
        </w:rPr>
      </w:pPr>
    </w:p>
    <w:sdt>
      <w:sdtPr>
        <w:rPr>
          <w:rFonts w:ascii="Arial" w:eastAsia="Arial Unicode MS" w:hAnsi="Arial" w:cs="Arial"/>
          <w:color w:val="auto"/>
          <w:sz w:val="22"/>
          <w:szCs w:val="22"/>
          <w:lang w:val="en-US" w:eastAsia="en-US"/>
        </w:rPr>
        <w:id w:val="2006551945"/>
        <w:docPartObj>
          <w:docPartGallery w:val="Table of Contents"/>
          <w:docPartUnique/>
        </w:docPartObj>
      </w:sdtPr>
      <w:sdtEndPr>
        <w:rPr>
          <w:b/>
          <w:bCs/>
        </w:rPr>
      </w:sdtEndPr>
      <w:sdtContent>
        <w:p w:rsidR="00B85310" w:rsidRPr="00C248DF" w:rsidRDefault="00B85310">
          <w:pPr>
            <w:pStyle w:val="En-ttedetabledesmatires"/>
            <w:rPr>
              <w:rFonts w:ascii="Arial" w:eastAsia="Arial Unicode MS" w:hAnsi="Arial" w:cs="Arial"/>
              <w:sz w:val="22"/>
              <w:szCs w:val="22"/>
            </w:rPr>
          </w:pPr>
          <w:r w:rsidRPr="00C248DF">
            <w:rPr>
              <w:rFonts w:ascii="Arial" w:eastAsia="Arial Unicode MS" w:hAnsi="Arial" w:cs="Arial"/>
              <w:sz w:val="22"/>
              <w:szCs w:val="22"/>
            </w:rPr>
            <w:t>Table des matières</w:t>
          </w:r>
        </w:p>
        <w:p w:rsidR="009A4EF1" w:rsidRPr="00C248DF" w:rsidRDefault="00B85310">
          <w:pPr>
            <w:pStyle w:val="TM1"/>
            <w:tabs>
              <w:tab w:val="left" w:pos="440"/>
              <w:tab w:val="right" w:leader="dot" w:pos="9060"/>
            </w:tabs>
            <w:rPr>
              <w:rFonts w:ascii="Arial" w:eastAsia="Arial Unicode MS" w:hAnsi="Arial" w:cs="Arial"/>
              <w:noProof/>
            </w:rPr>
          </w:pPr>
          <w:r w:rsidRPr="00C248DF">
            <w:rPr>
              <w:rFonts w:ascii="Arial" w:eastAsia="Arial Unicode MS" w:hAnsi="Arial" w:cs="Arial"/>
            </w:rPr>
            <w:fldChar w:fldCharType="begin"/>
          </w:r>
          <w:r w:rsidRPr="00C248DF">
            <w:rPr>
              <w:rFonts w:ascii="Arial" w:eastAsia="Arial Unicode MS" w:hAnsi="Arial" w:cs="Arial"/>
            </w:rPr>
            <w:instrText xml:space="preserve"> TOC \o "1-3" \h \z \u </w:instrText>
          </w:r>
          <w:r w:rsidRPr="00C248DF">
            <w:rPr>
              <w:rFonts w:ascii="Arial" w:eastAsia="Arial Unicode MS" w:hAnsi="Arial" w:cs="Arial"/>
            </w:rPr>
            <w:fldChar w:fldCharType="separate"/>
          </w:r>
          <w:hyperlink w:anchor="_Toc482795793" w:history="1">
            <w:r w:rsidR="009A4EF1" w:rsidRPr="00C248DF">
              <w:rPr>
                <w:rStyle w:val="Lienhypertexte"/>
                <w:rFonts w:ascii="Arial" w:eastAsia="Arial Unicode MS" w:hAnsi="Arial" w:cs="Arial"/>
                <w:noProof/>
              </w:rPr>
              <w:t>1.</w:t>
            </w:r>
            <w:r w:rsidR="009A4EF1" w:rsidRPr="00C248DF">
              <w:rPr>
                <w:rFonts w:ascii="Arial" w:eastAsia="Arial Unicode MS" w:hAnsi="Arial" w:cs="Arial"/>
                <w:noProof/>
              </w:rPr>
              <w:tab/>
            </w:r>
            <w:r w:rsidR="009A4EF1" w:rsidRPr="00C248DF">
              <w:rPr>
                <w:rStyle w:val="Lienhypertexte"/>
                <w:rFonts w:ascii="Arial" w:eastAsia="Arial Unicode MS" w:hAnsi="Arial" w:cs="Arial"/>
                <w:noProof/>
              </w:rPr>
              <w:t>Résumé de l’action - ½ page</w:t>
            </w:r>
            <w:r w:rsidR="009A4EF1" w:rsidRPr="00C248DF">
              <w:rPr>
                <w:rFonts w:ascii="Arial" w:eastAsia="Arial Unicode MS" w:hAnsi="Arial" w:cs="Arial"/>
                <w:noProof/>
                <w:webHidden/>
              </w:rPr>
              <w:tab/>
            </w:r>
            <w:r w:rsidR="009A4EF1" w:rsidRPr="00C248DF">
              <w:rPr>
                <w:rFonts w:ascii="Arial" w:eastAsia="Arial Unicode MS" w:hAnsi="Arial" w:cs="Arial"/>
                <w:noProof/>
                <w:webHidden/>
              </w:rPr>
              <w:fldChar w:fldCharType="begin"/>
            </w:r>
            <w:r w:rsidR="009A4EF1" w:rsidRPr="00C248DF">
              <w:rPr>
                <w:rFonts w:ascii="Arial" w:eastAsia="Arial Unicode MS" w:hAnsi="Arial" w:cs="Arial"/>
                <w:noProof/>
                <w:webHidden/>
              </w:rPr>
              <w:instrText xml:space="preserve"> PAGEREF _Toc482795793 \h </w:instrText>
            </w:r>
            <w:r w:rsidR="009A4EF1" w:rsidRPr="00C248DF">
              <w:rPr>
                <w:rFonts w:ascii="Arial" w:eastAsia="Arial Unicode MS" w:hAnsi="Arial" w:cs="Arial"/>
                <w:noProof/>
                <w:webHidden/>
              </w:rPr>
            </w:r>
            <w:r w:rsidR="009A4EF1" w:rsidRPr="00C248DF">
              <w:rPr>
                <w:rFonts w:ascii="Arial" w:eastAsia="Arial Unicode MS" w:hAnsi="Arial" w:cs="Arial"/>
                <w:noProof/>
                <w:webHidden/>
              </w:rPr>
              <w:fldChar w:fldCharType="separate"/>
            </w:r>
            <w:r w:rsidR="00677149">
              <w:rPr>
                <w:rFonts w:ascii="Arial" w:eastAsia="Arial Unicode MS" w:hAnsi="Arial" w:cs="Arial"/>
                <w:noProof/>
                <w:webHidden/>
              </w:rPr>
              <w:t>2</w:t>
            </w:r>
            <w:r w:rsidR="009A4EF1" w:rsidRPr="00C248DF">
              <w:rPr>
                <w:rFonts w:ascii="Arial" w:eastAsia="Arial Unicode MS" w:hAnsi="Arial" w:cs="Arial"/>
                <w:noProof/>
                <w:webHidden/>
              </w:rPr>
              <w:fldChar w:fldCharType="end"/>
            </w:r>
          </w:hyperlink>
        </w:p>
        <w:p w:rsidR="009A4EF1" w:rsidRPr="00C248DF" w:rsidRDefault="001C1392">
          <w:pPr>
            <w:pStyle w:val="TM1"/>
            <w:tabs>
              <w:tab w:val="left" w:pos="440"/>
              <w:tab w:val="right" w:leader="dot" w:pos="9060"/>
            </w:tabs>
            <w:rPr>
              <w:rFonts w:ascii="Arial" w:eastAsia="Arial Unicode MS" w:hAnsi="Arial" w:cs="Arial"/>
              <w:noProof/>
            </w:rPr>
          </w:pPr>
          <w:hyperlink w:anchor="_Toc482795794" w:history="1">
            <w:r w:rsidR="009A4EF1" w:rsidRPr="00C248DF">
              <w:rPr>
                <w:rStyle w:val="Lienhypertexte"/>
                <w:rFonts w:ascii="Arial" w:eastAsia="Arial Unicode MS" w:hAnsi="Arial" w:cs="Arial"/>
                <w:noProof/>
                <w:lang w:val="fr-BE"/>
              </w:rPr>
              <w:t>2.</w:t>
            </w:r>
            <w:r w:rsidR="009A4EF1" w:rsidRPr="00C248DF">
              <w:rPr>
                <w:rFonts w:ascii="Arial" w:eastAsia="Arial Unicode MS" w:hAnsi="Arial" w:cs="Arial"/>
                <w:noProof/>
              </w:rPr>
              <w:tab/>
            </w:r>
            <w:r w:rsidR="009A4EF1" w:rsidRPr="00C248DF">
              <w:rPr>
                <w:rStyle w:val="Lienhypertexte"/>
                <w:rFonts w:ascii="Arial" w:eastAsia="Arial Unicode MS" w:hAnsi="Arial" w:cs="Arial"/>
                <w:noProof/>
                <w:lang w:val="fr-BE"/>
              </w:rPr>
              <w:t>Détail des activités  - 3 pages</w:t>
            </w:r>
            <w:r w:rsidR="009A4EF1" w:rsidRPr="00C248DF">
              <w:rPr>
                <w:rFonts w:ascii="Arial" w:eastAsia="Arial Unicode MS" w:hAnsi="Arial" w:cs="Arial"/>
                <w:noProof/>
                <w:webHidden/>
              </w:rPr>
              <w:tab/>
            </w:r>
            <w:r w:rsidR="009A4EF1" w:rsidRPr="00C248DF">
              <w:rPr>
                <w:rFonts w:ascii="Arial" w:eastAsia="Arial Unicode MS" w:hAnsi="Arial" w:cs="Arial"/>
                <w:noProof/>
                <w:webHidden/>
              </w:rPr>
              <w:fldChar w:fldCharType="begin"/>
            </w:r>
            <w:r w:rsidR="009A4EF1" w:rsidRPr="00C248DF">
              <w:rPr>
                <w:rFonts w:ascii="Arial" w:eastAsia="Arial Unicode MS" w:hAnsi="Arial" w:cs="Arial"/>
                <w:noProof/>
                <w:webHidden/>
              </w:rPr>
              <w:instrText xml:space="preserve"> PAGEREF _Toc482795794 \h </w:instrText>
            </w:r>
            <w:r w:rsidR="009A4EF1" w:rsidRPr="00C248DF">
              <w:rPr>
                <w:rFonts w:ascii="Arial" w:eastAsia="Arial Unicode MS" w:hAnsi="Arial" w:cs="Arial"/>
                <w:noProof/>
                <w:webHidden/>
              </w:rPr>
            </w:r>
            <w:r w:rsidR="009A4EF1" w:rsidRPr="00C248DF">
              <w:rPr>
                <w:rFonts w:ascii="Arial" w:eastAsia="Arial Unicode MS" w:hAnsi="Arial" w:cs="Arial"/>
                <w:noProof/>
                <w:webHidden/>
              </w:rPr>
              <w:fldChar w:fldCharType="separate"/>
            </w:r>
            <w:r w:rsidR="00677149">
              <w:rPr>
                <w:rFonts w:ascii="Arial" w:eastAsia="Arial Unicode MS" w:hAnsi="Arial" w:cs="Arial"/>
                <w:noProof/>
                <w:webHidden/>
              </w:rPr>
              <w:t>2</w:t>
            </w:r>
            <w:r w:rsidR="009A4EF1" w:rsidRPr="00C248DF">
              <w:rPr>
                <w:rFonts w:ascii="Arial" w:eastAsia="Arial Unicode MS" w:hAnsi="Arial" w:cs="Arial"/>
                <w:noProof/>
                <w:webHidden/>
              </w:rPr>
              <w:fldChar w:fldCharType="end"/>
            </w:r>
          </w:hyperlink>
        </w:p>
        <w:p w:rsidR="009A4EF1" w:rsidRPr="00C248DF" w:rsidRDefault="001C1392">
          <w:pPr>
            <w:pStyle w:val="TM1"/>
            <w:tabs>
              <w:tab w:val="left" w:pos="440"/>
              <w:tab w:val="right" w:leader="dot" w:pos="9060"/>
            </w:tabs>
            <w:rPr>
              <w:rFonts w:ascii="Arial" w:eastAsia="Arial Unicode MS" w:hAnsi="Arial" w:cs="Arial"/>
              <w:noProof/>
            </w:rPr>
          </w:pPr>
          <w:hyperlink w:anchor="_Toc482795795" w:history="1">
            <w:r w:rsidR="009A4EF1" w:rsidRPr="00C248DF">
              <w:rPr>
                <w:rStyle w:val="Lienhypertexte"/>
                <w:rFonts w:ascii="Arial" w:eastAsia="Arial Unicode MS" w:hAnsi="Arial" w:cs="Arial"/>
                <w:noProof/>
                <w:lang w:val="fr-BE"/>
              </w:rPr>
              <w:t>3.</w:t>
            </w:r>
            <w:r w:rsidR="009A4EF1" w:rsidRPr="00C248DF">
              <w:rPr>
                <w:rFonts w:ascii="Arial" w:eastAsia="Arial Unicode MS" w:hAnsi="Arial" w:cs="Arial"/>
                <w:noProof/>
              </w:rPr>
              <w:tab/>
            </w:r>
            <w:r w:rsidR="009A4EF1" w:rsidRPr="00C248DF">
              <w:rPr>
                <w:rStyle w:val="Lienhypertexte"/>
                <w:rFonts w:ascii="Arial" w:eastAsia="Arial Unicode MS" w:hAnsi="Arial" w:cs="Arial"/>
                <w:noProof/>
              </w:rPr>
              <w:t xml:space="preserve">Présenter </w:t>
            </w:r>
            <w:r w:rsidR="009A4EF1" w:rsidRPr="00C248DF">
              <w:rPr>
                <w:rStyle w:val="Lienhypertexte"/>
                <w:rFonts w:ascii="Arial" w:eastAsia="Arial Unicode MS" w:hAnsi="Arial" w:cs="Arial"/>
                <w:noProof/>
                <w:lang w:val="fr-BE"/>
              </w:rPr>
              <w:t>la méthodologie – 3 pages</w:t>
            </w:r>
            <w:r w:rsidR="009A4EF1" w:rsidRPr="00C248DF">
              <w:rPr>
                <w:rFonts w:ascii="Arial" w:eastAsia="Arial Unicode MS" w:hAnsi="Arial" w:cs="Arial"/>
                <w:noProof/>
                <w:webHidden/>
              </w:rPr>
              <w:tab/>
            </w:r>
            <w:r w:rsidR="009A4EF1" w:rsidRPr="00C248DF">
              <w:rPr>
                <w:rFonts w:ascii="Arial" w:eastAsia="Arial Unicode MS" w:hAnsi="Arial" w:cs="Arial"/>
                <w:noProof/>
                <w:webHidden/>
              </w:rPr>
              <w:fldChar w:fldCharType="begin"/>
            </w:r>
            <w:r w:rsidR="009A4EF1" w:rsidRPr="00C248DF">
              <w:rPr>
                <w:rFonts w:ascii="Arial" w:eastAsia="Arial Unicode MS" w:hAnsi="Arial" w:cs="Arial"/>
                <w:noProof/>
                <w:webHidden/>
              </w:rPr>
              <w:instrText xml:space="preserve"> PAGEREF _Toc482795795 \h </w:instrText>
            </w:r>
            <w:r w:rsidR="009A4EF1" w:rsidRPr="00C248DF">
              <w:rPr>
                <w:rFonts w:ascii="Arial" w:eastAsia="Arial Unicode MS" w:hAnsi="Arial" w:cs="Arial"/>
                <w:noProof/>
                <w:webHidden/>
              </w:rPr>
            </w:r>
            <w:r w:rsidR="009A4EF1" w:rsidRPr="00C248DF">
              <w:rPr>
                <w:rFonts w:ascii="Arial" w:eastAsia="Arial Unicode MS" w:hAnsi="Arial" w:cs="Arial"/>
                <w:noProof/>
                <w:webHidden/>
              </w:rPr>
              <w:fldChar w:fldCharType="separate"/>
            </w:r>
            <w:r w:rsidR="00677149">
              <w:rPr>
                <w:rFonts w:ascii="Arial" w:eastAsia="Arial Unicode MS" w:hAnsi="Arial" w:cs="Arial"/>
                <w:noProof/>
                <w:webHidden/>
              </w:rPr>
              <w:t>2</w:t>
            </w:r>
            <w:r w:rsidR="009A4EF1" w:rsidRPr="00C248DF">
              <w:rPr>
                <w:rFonts w:ascii="Arial" w:eastAsia="Arial Unicode MS" w:hAnsi="Arial" w:cs="Arial"/>
                <w:noProof/>
                <w:webHidden/>
              </w:rPr>
              <w:fldChar w:fldCharType="end"/>
            </w:r>
          </w:hyperlink>
        </w:p>
        <w:p w:rsidR="009A4EF1" w:rsidRPr="00C248DF" w:rsidRDefault="001C1392">
          <w:pPr>
            <w:pStyle w:val="TM1"/>
            <w:tabs>
              <w:tab w:val="left" w:pos="440"/>
              <w:tab w:val="right" w:leader="dot" w:pos="9060"/>
            </w:tabs>
            <w:rPr>
              <w:rFonts w:ascii="Arial" w:eastAsia="Arial Unicode MS" w:hAnsi="Arial" w:cs="Arial"/>
              <w:noProof/>
            </w:rPr>
          </w:pPr>
          <w:hyperlink w:anchor="_Toc482795796" w:history="1">
            <w:r w:rsidR="009A4EF1" w:rsidRPr="00C248DF">
              <w:rPr>
                <w:rStyle w:val="Lienhypertexte"/>
                <w:rFonts w:ascii="Arial" w:eastAsia="Arial Unicode MS" w:hAnsi="Arial" w:cs="Arial"/>
                <w:noProof/>
              </w:rPr>
              <w:t>4.</w:t>
            </w:r>
            <w:r w:rsidR="009A4EF1" w:rsidRPr="00C248DF">
              <w:rPr>
                <w:rFonts w:ascii="Arial" w:eastAsia="Arial Unicode MS" w:hAnsi="Arial" w:cs="Arial"/>
                <w:noProof/>
              </w:rPr>
              <w:tab/>
            </w:r>
            <w:r w:rsidR="009A4EF1" w:rsidRPr="00C248DF">
              <w:rPr>
                <w:rStyle w:val="Lienhypertexte"/>
                <w:rFonts w:ascii="Arial" w:eastAsia="Arial Unicode MS" w:hAnsi="Arial" w:cs="Arial"/>
                <w:noProof/>
                <w:lang w:val="fr-BE"/>
              </w:rPr>
              <w:t>Plan d’action détaillé  - 1 page</w:t>
            </w:r>
            <w:r w:rsidR="009A4EF1" w:rsidRPr="00C248DF">
              <w:rPr>
                <w:rFonts w:ascii="Arial" w:eastAsia="Arial Unicode MS" w:hAnsi="Arial" w:cs="Arial"/>
                <w:noProof/>
                <w:webHidden/>
              </w:rPr>
              <w:tab/>
            </w:r>
            <w:r w:rsidR="009A4EF1" w:rsidRPr="00C248DF">
              <w:rPr>
                <w:rFonts w:ascii="Arial" w:eastAsia="Arial Unicode MS" w:hAnsi="Arial" w:cs="Arial"/>
                <w:noProof/>
                <w:webHidden/>
              </w:rPr>
              <w:fldChar w:fldCharType="begin"/>
            </w:r>
            <w:r w:rsidR="009A4EF1" w:rsidRPr="00C248DF">
              <w:rPr>
                <w:rFonts w:ascii="Arial" w:eastAsia="Arial Unicode MS" w:hAnsi="Arial" w:cs="Arial"/>
                <w:noProof/>
                <w:webHidden/>
              </w:rPr>
              <w:instrText xml:space="preserve"> PAGEREF _Toc482795796 \h </w:instrText>
            </w:r>
            <w:r w:rsidR="009A4EF1" w:rsidRPr="00C248DF">
              <w:rPr>
                <w:rFonts w:ascii="Arial" w:eastAsia="Arial Unicode MS" w:hAnsi="Arial" w:cs="Arial"/>
                <w:noProof/>
                <w:webHidden/>
              </w:rPr>
            </w:r>
            <w:r w:rsidR="009A4EF1" w:rsidRPr="00C248DF">
              <w:rPr>
                <w:rFonts w:ascii="Arial" w:eastAsia="Arial Unicode MS" w:hAnsi="Arial" w:cs="Arial"/>
                <w:noProof/>
                <w:webHidden/>
              </w:rPr>
              <w:fldChar w:fldCharType="separate"/>
            </w:r>
            <w:r w:rsidR="00677149">
              <w:rPr>
                <w:rFonts w:ascii="Arial" w:eastAsia="Arial Unicode MS" w:hAnsi="Arial" w:cs="Arial"/>
                <w:noProof/>
                <w:webHidden/>
              </w:rPr>
              <w:t>3</w:t>
            </w:r>
            <w:r w:rsidR="009A4EF1" w:rsidRPr="00C248DF">
              <w:rPr>
                <w:rFonts w:ascii="Arial" w:eastAsia="Arial Unicode MS" w:hAnsi="Arial" w:cs="Arial"/>
                <w:noProof/>
                <w:webHidden/>
              </w:rPr>
              <w:fldChar w:fldCharType="end"/>
            </w:r>
          </w:hyperlink>
        </w:p>
        <w:p w:rsidR="009A4EF1" w:rsidRPr="00C248DF" w:rsidRDefault="001C1392">
          <w:pPr>
            <w:pStyle w:val="TM1"/>
            <w:tabs>
              <w:tab w:val="left" w:pos="440"/>
              <w:tab w:val="right" w:leader="dot" w:pos="9060"/>
            </w:tabs>
            <w:rPr>
              <w:rFonts w:ascii="Arial" w:eastAsia="Arial Unicode MS" w:hAnsi="Arial" w:cs="Arial"/>
              <w:noProof/>
            </w:rPr>
          </w:pPr>
          <w:hyperlink w:anchor="_Toc482795797" w:history="1">
            <w:r w:rsidR="009A4EF1" w:rsidRPr="00C248DF">
              <w:rPr>
                <w:rStyle w:val="Lienhypertexte"/>
                <w:rFonts w:ascii="Arial" w:eastAsia="Arial Unicode MS" w:hAnsi="Arial" w:cs="Arial"/>
                <w:noProof/>
              </w:rPr>
              <w:t>5.</w:t>
            </w:r>
            <w:r w:rsidR="009A4EF1" w:rsidRPr="00C248DF">
              <w:rPr>
                <w:rFonts w:ascii="Arial" w:eastAsia="Arial Unicode MS" w:hAnsi="Arial" w:cs="Arial"/>
                <w:noProof/>
              </w:rPr>
              <w:tab/>
            </w:r>
            <w:r w:rsidR="009A4EF1" w:rsidRPr="00C248DF">
              <w:rPr>
                <w:rStyle w:val="Lienhypertexte"/>
                <w:rFonts w:ascii="Arial" w:eastAsia="Arial Unicode MS" w:hAnsi="Arial" w:cs="Arial"/>
                <w:noProof/>
              </w:rPr>
              <w:t>Durabilité de l’action – 1,5 page</w:t>
            </w:r>
            <w:r w:rsidR="009A4EF1" w:rsidRPr="00C248DF">
              <w:rPr>
                <w:rFonts w:ascii="Arial" w:eastAsia="Arial Unicode MS" w:hAnsi="Arial" w:cs="Arial"/>
                <w:noProof/>
                <w:webHidden/>
              </w:rPr>
              <w:tab/>
            </w:r>
            <w:r w:rsidR="009A4EF1" w:rsidRPr="00C248DF">
              <w:rPr>
                <w:rFonts w:ascii="Arial" w:eastAsia="Arial Unicode MS" w:hAnsi="Arial" w:cs="Arial"/>
                <w:noProof/>
                <w:webHidden/>
              </w:rPr>
              <w:fldChar w:fldCharType="begin"/>
            </w:r>
            <w:r w:rsidR="009A4EF1" w:rsidRPr="00C248DF">
              <w:rPr>
                <w:rFonts w:ascii="Arial" w:eastAsia="Arial Unicode MS" w:hAnsi="Arial" w:cs="Arial"/>
                <w:noProof/>
                <w:webHidden/>
              </w:rPr>
              <w:instrText xml:space="preserve"> PAGEREF _Toc482795797 \h </w:instrText>
            </w:r>
            <w:r w:rsidR="009A4EF1" w:rsidRPr="00C248DF">
              <w:rPr>
                <w:rFonts w:ascii="Arial" w:eastAsia="Arial Unicode MS" w:hAnsi="Arial" w:cs="Arial"/>
                <w:noProof/>
                <w:webHidden/>
              </w:rPr>
            </w:r>
            <w:r w:rsidR="009A4EF1" w:rsidRPr="00C248DF">
              <w:rPr>
                <w:rFonts w:ascii="Arial" w:eastAsia="Arial Unicode MS" w:hAnsi="Arial" w:cs="Arial"/>
                <w:noProof/>
                <w:webHidden/>
              </w:rPr>
              <w:fldChar w:fldCharType="separate"/>
            </w:r>
            <w:r w:rsidR="00677149">
              <w:rPr>
                <w:rFonts w:ascii="Arial" w:eastAsia="Arial Unicode MS" w:hAnsi="Arial" w:cs="Arial"/>
                <w:noProof/>
                <w:webHidden/>
              </w:rPr>
              <w:t>3</w:t>
            </w:r>
            <w:r w:rsidR="009A4EF1" w:rsidRPr="00C248DF">
              <w:rPr>
                <w:rFonts w:ascii="Arial" w:eastAsia="Arial Unicode MS" w:hAnsi="Arial" w:cs="Arial"/>
                <w:noProof/>
                <w:webHidden/>
              </w:rPr>
              <w:fldChar w:fldCharType="end"/>
            </w:r>
          </w:hyperlink>
        </w:p>
        <w:p w:rsidR="009A4EF1" w:rsidRPr="00C248DF" w:rsidRDefault="001C1392">
          <w:pPr>
            <w:pStyle w:val="TM1"/>
            <w:tabs>
              <w:tab w:val="left" w:pos="440"/>
              <w:tab w:val="right" w:leader="dot" w:pos="9060"/>
            </w:tabs>
            <w:rPr>
              <w:rFonts w:ascii="Arial" w:eastAsia="Arial Unicode MS" w:hAnsi="Arial" w:cs="Arial"/>
              <w:noProof/>
            </w:rPr>
          </w:pPr>
          <w:hyperlink w:anchor="_Toc482795798" w:history="1">
            <w:r w:rsidR="009A4EF1" w:rsidRPr="00C248DF">
              <w:rPr>
                <w:rStyle w:val="Lienhypertexte"/>
                <w:rFonts w:ascii="Arial" w:eastAsia="Arial Unicode MS" w:hAnsi="Arial" w:cs="Arial"/>
                <w:noProof/>
              </w:rPr>
              <w:t>6.</w:t>
            </w:r>
            <w:r w:rsidR="009A4EF1" w:rsidRPr="00C248DF">
              <w:rPr>
                <w:rFonts w:ascii="Arial" w:eastAsia="Arial Unicode MS" w:hAnsi="Arial" w:cs="Arial"/>
                <w:noProof/>
              </w:rPr>
              <w:tab/>
            </w:r>
            <w:r w:rsidR="009A4EF1" w:rsidRPr="00C248DF">
              <w:rPr>
                <w:rStyle w:val="Lienhypertexte"/>
                <w:rFonts w:ascii="Arial" w:eastAsia="Arial Unicode MS" w:hAnsi="Arial" w:cs="Arial"/>
                <w:noProof/>
                <w:lang w:val="fr-BE"/>
              </w:rPr>
              <w:t>E</w:t>
            </w:r>
            <w:r w:rsidR="009A4EF1" w:rsidRPr="00C248DF">
              <w:rPr>
                <w:rStyle w:val="Lienhypertexte"/>
                <w:rFonts w:ascii="Arial" w:eastAsia="Arial Unicode MS" w:hAnsi="Arial" w:cs="Arial"/>
                <w:noProof/>
              </w:rPr>
              <w:t>xpérience du demandeur en gestion de projet – 1 page</w:t>
            </w:r>
            <w:r w:rsidR="009A4EF1" w:rsidRPr="00C248DF">
              <w:rPr>
                <w:rFonts w:ascii="Arial" w:eastAsia="Arial Unicode MS" w:hAnsi="Arial" w:cs="Arial"/>
                <w:noProof/>
                <w:webHidden/>
              </w:rPr>
              <w:tab/>
            </w:r>
            <w:r w:rsidR="009A4EF1" w:rsidRPr="00C248DF">
              <w:rPr>
                <w:rFonts w:ascii="Arial" w:eastAsia="Arial Unicode MS" w:hAnsi="Arial" w:cs="Arial"/>
                <w:noProof/>
                <w:webHidden/>
              </w:rPr>
              <w:fldChar w:fldCharType="begin"/>
            </w:r>
            <w:r w:rsidR="009A4EF1" w:rsidRPr="00C248DF">
              <w:rPr>
                <w:rFonts w:ascii="Arial" w:eastAsia="Arial Unicode MS" w:hAnsi="Arial" w:cs="Arial"/>
                <w:noProof/>
                <w:webHidden/>
              </w:rPr>
              <w:instrText xml:space="preserve"> PAGEREF _Toc482795798 \h </w:instrText>
            </w:r>
            <w:r w:rsidR="009A4EF1" w:rsidRPr="00C248DF">
              <w:rPr>
                <w:rFonts w:ascii="Arial" w:eastAsia="Arial Unicode MS" w:hAnsi="Arial" w:cs="Arial"/>
                <w:noProof/>
                <w:webHidden/>
              </w:rPr>
            </w:r>
            <w:r w:rsidR="009A4EF1" w:rsidRPr="00C248DF">
              <w:rPr>
                <w:rFonts w:ascii="Arial" w:eastAsia="Arial Unicode MS" w:hAnsi="Arial" w:cs="Arial"/>
                <w:noProof/>
                <w:webHidden/>
              </w:rPr>
              <w:fldChar w:fldCharType="separate"/>
            </w:r>
            <w:r w:rsidR="00677149">
              <w:rPr>
                <w:rFonts w:ascii="Arial" w:eastAsia="Arial Unicode MS" w:hAnsi="Arial" w:cs="Arial"/>
                <w:noProof/>
                <w:webHidden/>
              </w:rPr>
              <w:t>3</w:t>
            </w:r>
            <w:r w:rsidR="009A4EF1" w:rsidRPr="00C248DF">
              <w:rPr>
                <w:rFonts w:ascii="Arial" w:eastAsia="Arial Unicode MS" w:hAnsi="Arial" w:cs="Arial"/>
                <w:noProof/>
                <w:webHidden/>
              </w:rPr>
              <w:fldChar w:fldCharType="end"/>
            </w:r>
          </w:hyperlink>
        </w:p>
        <w:p w:rsidR="00B85310" w:rsidRPr="00C248DF" w:rsidRDefault="00B85310">
          <w:pPr>
            <w:rPr>
              <w:rFonts w:eastAsia="Arial Unicode MS"/>
            </w:rPr>
          </w:pPr>
          <w:r w:rsidRPr="00C248DF">
            <w:rPr>
              <w:rFonts w:eastAsia="Arial Unicode MS"/>
              <w:b/>
              <w:bCs/>
            </w:rPr>
            <w:fldChar w:fldCharType="end"/>
          </w:r>
        </w:p>
      </w:sdtContent>
    </w:sdt>
    <w:p w:rsidR="00B85310" w:rsidRPr="00C248DF" w:rsidRDefault="00B85310" w:rsidP="00900DD6">
      <w:pPr>
        <w:spacing w:line="360" w:lineRule="auto"/>
        <w:jc w:val="both"/>
        <w:rPr>
          <w:rFonts w:ascii="Arial Unicode MS" w:eastAsia="Arial Unicode MS" w:hAnsi="Arial Unicode MS" w:cs="Arial Unicode MS"/>
          <w:lang w:val="fr-FR"/>
        </w:rPr>
      </w:pPr>
    </w:p>
    <w:p w:rsidR="00B85310" w:rsidRPr="00C248DF" w:rsidRDefault="00B85310" w:rsidP="00900DD6">
      <w:pPr>
        <w:spacing w:line="360" w:lineRule="auto"/>
        <w:jc w:val="both"/>
        <w:rPr>
          <w:rFonts w:ascii="Arial Unicode MS" w:eastAsia="Arial Unicode MS" w:hAnsi="Arial Unicode MS" w:cs="Arial Unicode MS"/>
          <w:lang w:val="fr-FR"/>
        </w:rPr>
      </w:pPr>
    </w:p>
    <w:p w:rsidR="00B85310" w:rsidRDefault="00B85310" w:rsidP="00900DD6">
      <w:pPr>
        <w:spacing w:line="360" w:lineRule="auto"/>
        <w:jc w:val="both"/>
        <w:rPr>
          <w:sz w:val="21"/>
          <w:szCs w:val="21"/>
          <w:lang w:val="fr-FR"/>
        </w:rPr>
      </w:pPr>
    </w:p>
    <w:p w:rsidR="00B85310" w:rsidRDefault="00B85310" w:rsidP="00900DD6">
      <w:pPr>
        <w:spacing w:line="360" w:lineRule="auto"/>
        <w:jc w:val="both"/>
        <w:rPr>
          <w:sz w:val="21"/>
          <w:szCs w:val="21"/>
          <w:lang w:val="fr-FR"/>
        </w:rPr>
      </w:pPr>
    </w:p>
    <w:p w:rsidR="00B85310" w:rsidRDefault="00B85310" w:rsidP="00900DD6">
      <w:pPr>
        <w:spacing w:line="360" w:lineRule="auto"/>
        <w:jc w:val="both"/>
        <w:rPr>
          <w:sz w:val="21"/>
          <w:szCs w:val="21"/>
          <w:lang w:val="fr-FR"/>
        </w:rPr>
      </w:pPr>
    </w:p>
    <w:p w:rsidR="008E34E2" w:rsidRPr="00B95F85" w:rsidRDefault="00EC2A1D" w:rsidP="001F0A00">
      <w:pPr>
        <w:pStyle w:val="Titre1"/>
        <w:numPr>
          <w:ilvl w:val="0"/>
          <w:numId w:val="6"/>
        </w:numPr>
        <w:rPr>
          <w:sz w:val="28"/>
          <w:szCs w:val="28"/>
          <w:lang w:val="fr-FR"/>
        </w:rPr>
      </w:pPr>
      <w:bookmarkStart w:id="0" w:name="_Toc482795793"/>
      <w:r w:rsidRPr="00B95F85">
        <w:rPr>
          <w:sz w:val="28"/>
          <w:szCs w:val="28"/>
          <w:lang w:val="fr-FR"/>
        </w:rPr>
        <w:lastRenderedPageBreak/>
        <w:t>Résumé de l’action </w:t>
      </w:r>
      <w:r w:rsidR="009A4EF1" w:rsidRPr="00B95F85">
        <w:rPr>
          <w:sz w:val="28"/>
          <w:szCs w:val="28"/>
          <w:lang w:val="fr-FR"/>
        </w:rPr>
        <w:t>-</w:t>
      </w:r>
      <w:r w:rsidRPr="00B95F85">
        <w:rPr>
          <w:sz w:val="28"/>
          <w:szCs w:val="28"/>
          <w:lang w:val="fr-FR"/>
        </w:rPr>
        <w:t xml:space="preserve"> ½ page</w:t>
      </w:r>
      <w:bookmarkEnd w:id="0"/>
    </w:p>
    <w:p w:rsidR="00EC2A1D" w:rsidRDefault="00EC2A1D" w:rsidP="00EC2A1D">
      <w:pPr>
        <w:rPr>
          <w:lang w:val="fr-FR"/>
        </w:rPr>
      </w:pPr>
    </w:p>
    <w:p w:rsidR="00EC2A1D" w:rsidRDefault="00EC2A1D" w:rsidP="002E0CBB">
      <w:pPr>
        <w:spacing w:line="360" w:lineRule="auto"/>
        <w:jc w:val="both"/>
        <w:rPr>
          <w:sz w:val="21"/>
          <w:szCs w:val="21"/>
          <w:lang w:val="fr-BE"/>
        </w:rPr>
      </w:pPr>
      <w:r>
        <w:rPr>
          <w:lang w:val="fr-FR"/>
        </w:rPr>
        <w:t>Résume</w:t>
      </w:r>
      <w:r w:rsidR="00754058">
        <w:rPr>
          <w:lang w:val="fr-FR"/>
        </w:rPr>
        <w:t>r</w:t>
      </w:r>
      <w:r>
        <w:rPr>
          <w:lang w:val="fr-FR"/>
        </w:rPr>
        <w:t xml:space="preserve"> l’action e</w:t>
      </w:r>
      <w:r w:rsidR="00582204">
        <w:rPr>
          <w:lang w:val="fr-FR"/>
        </w:rPr>
        <w:t xml:space="preserve">t présenter </w:t>
      </w:r>
      <w:r>
        <w:rPr>
          <w:lang w:val="fr-FR"/>
        </w:rPr>
        <w:t xml:space="preserve">comment elle </w:t>
      </w:r>
      <w:r w:rsidR="001F0A00">
        <w:rPr>
          <w:lang w:val="fr-FR"/>
        </w:rPr>
        <w:t xml:space="preserve">répond aux objectifs spécifiques de l’appel à proposition listés ci-dessous : </w:t>
      </w:r>
    </w:p>
    <w:p w:rsidR="002E0CBB" w:rsidRPr="001A0112" w:rsidRDefault="002E0CBB" w:rsidP="002E0CBB">
      <w:pPr>
        <w:spacing w:line="360" w:lineRule="auto"/>
        <w:jc w:val="both"/>
        <w:rPr>
          <w:sz w:val="21"/>
          <w:szCs w:val="21"/>
          <w:lang w:val="fr-FR"/>
        </w:rPr>
      </w:pPr>
      <w:bookmarkStart w:id="1" w:name="_Toc482795794"/>
    </w:p>
    <w:p w:rsidR="00626A1C" w:rsidRPr="00A20900" w:rsidRDefault="00626A1C" w:rsidP="00626A1C">
      <w:pPr>
        <w:spacing w:line="360" w:lineRule="auto"/>
        <w:jc w:val="both"/>
        <w:rPr>
          <w:b/>
          <w:sz w:val="21"/>
          <w:szCs w:val="21"/>
          <w:lang w:val="fr-FR"/>
        </w:rPr>
      </w:pPr>
      <w:r>
        <w:rPr>
          <w:b/>
          <w:sz w:val="21"/>
          <w:szCs w:val="21"/>
          <w:lang w:val="fr-FR"/>
        </w:rPr>
        <w:t>M</w:t>
      </w:r>
      <w:r w:rsidRPr="00A20900">
        <w:rPr>
          <w:b/>
          <w:sz w:val="21"/>
          <w:szCs w:val="21"/>
          <w:lang w:val="fr-FR"/>
        </w:rPr>
        <w:t xml:space="preserve">obilisation des structures </w:t>
      </w:r>
      <w:r>
        <w:rPr>
          <w:b/>
          <w:sz w:val="21"/>
          <w:szCs w:val="21"/>
          <w:lang w:val="fr-FR"/>
        </w:rPr>
        <w:t>pour l’entreprenariat</w:t>
      </w:r>
    </w:p>
    <w:p w:rsidR="00626A1C" w:rsidRDefault="00626A1C" w:rsidP="00626A1C">
      <w:pPr>
        <w:pStyle w:val="Paragraphedeliste"/>
        <w:widowControl/>
        <w:numPr>
          <w:ilvl w:val="0"/>
          <w:numId w:val="5"/>
        </w:numPr>
        <w:spacing w:line="360" w:lineRule="auto"/>
        <w:contextualSpacing/>
        <w:jc w:val="both"/>
        <w:rPr>
          <w:sz w:val="21"/>
          <w:szCs w:val="21"/>
          <w:lang w:val="fr-FR"/>
        </w:rPr>
      </w:pPr>
      <w:bookmarkStart w:id="2" w:name="_Hlk482941576"/>
      <w:r>
        <w:rPr>
          <w:sz w:val="21"/>
          <w:szCs w:val="21"/>
          <w:lang w:val="fr-FR"/>
        </w:rPr>
        <w:t>L</w:t>
      </w:r>
      <w:r w:rsidRPr="001A0112">
        <w:rPr>
          <w:sz w:val="21"/>
          <w:szCs w:val="21"/>
          <w:lang w:val="fr-FR"/>
        </w:rPr>
        <w:t>es meilleures structures d’accompagnement à la création d’entreprise</w:t>
      </w:r>
      <w:r>
        <w:rPr>
          <w:sz w:val="21"/>
          <w:szCs w:val="21"/>
          <w:lang w:val="fr-FR"/>
        </w:rPr>
        <w:t xml:space="preserve"> </w:t>
      </w:r>
      <w:r w:rsidRPr="001A0112">
        <w:rPr>
          <w:sz w:val="21"/>
          <w:szCs w:val="21"/>
          <w:lang w:val="fr-FR"/>
        </w:rPr>
        <w:t>en Tunisie</w:t>
      </w:r>
      <w:r>
        <w:rPr>
          <w:sz w:val="21"/>
          <w:szCs w:val="21"/>
          <w:lang w:val="fr-FR"/>
        </w:rPr>
        <w:t xml:space="preserve"> sont mobilisées</w:t>
      </w:r>
      <w:r w:rsidRPr="001A0112">
        <w:rPr>
          <w:sz w:val="21"/>
          <w:szCs w:val="21"/>
          <w:lang w:val="fr-FR"/>
        </w:rPr>
        <w:t xml:space="preserve"> pour promouvoir l’entreprenariat de la diaspora ;</w:t>
      </w:r>
      <w:r w:rsidRPr="00742D2C">
        <w:rPr>
          <w:sz w:val="21"/>
          <w:szCs w:val="21"/>
          <w:lang w:val="fr-FR"/>
        </w:rPr>
        <w:t xml:space="preserve"> </w:t>
      </w:r>
    </w:p>
    <w:p w:rsidR="00626A1C" w:rsidRDefault="00626A1C" w:rsidP="00626A1C">
      <w:pPr>
        <w:pStyle w:val="Paragraphedeliste"/>
        <w:widowControl/>
        <w:numPr>
          <w:ilvl w:val="0"/>
          <w:numId w:val="5"/>
        </w:numPr>
        <w:spacing w:line="360" w:lineRule="auto"/>
        <w:contextualSpacing/>
        <w:jc w:val="both"/>
        <w:rPr>
          <w:sz w:val="21"/>
          <w:szCs w:val="21"/>
          <w:lang w:val="fr-FR"/>
        </w:rPr>
      </w:pPr>
      <w:r>
        <w:rPr>
          <w:sz w:val="21"/>
          <w:szCs w:val="21"/>
          <w:lang w:val="fr-FR"/>
        </w:rPr>
        <w:t>Les  investisseurs TRE sont sensibilisés au contenu du nouveau code d’investissement tunisien ;</w:t>
      </w:r>
    </w:p>
    <w:p w:rsidR="00626A1C" w:rsidRDefault="00626A1C" w:rsidP="00626A1C">
      <w:pPr>
        <w:pStyle w:val="Paragraphedeliste"/>
        <w:widowControl/>
        <w:numPr>
          <w:ilvl w:val="0"/>
          <w:numId w:val="5"/>
        </w:numPr>
        <w:spacing w:line="360" w:lineRule="auto"/>
        <w:contextualSpacing/>
        <w:jc w:val="both"/>
        <w:rPr>
          <w:rStyle w:val="Marquedecommentaire"/>
          <w:sz w:val="21"/>
          <w:szCs w:val="21"/>
          <w:lang w:val="fr-FR"/>
        </w:rPr>
      </w:pPr>
      <w:r>
        <w:rPr>
          <w:sz w:val="21"/>
          <w:szCs w:val="21"/>
          <w:lang w:val="fr-FR"/>
        </w:rPr>
        <w:t>L</w:t>
      </w:r>
      <w:r w:rsidRPr="004C316C">
        <w:rPr>
          <w:sz w:val="21"/>
          <w:szCs w:val="21"/>
          <w:lang w:val="fr-FR"/>
        </w:rPr>
        <w:t xml:space="preserve">’esprit d’entreprenariat </w:t>
      </w:r>
      <w:r>
        <w:rPr>
          <w:sz w:val="21"/>
          <w:szCs w:val="21"/>
          <w:lang w:val="fr-FR"/>
        </w:rPr>
        <w:t>et l’initiative privée d</w:t>
      </w:r>
      <w:r w:rsidRPr="004C316C">
        <w:rPr>
          <w:sz w:val="21"/>
          <w:szCs w:val="21"/>
          <w:lang w:val="fr-FR"/>
        </w:rPr>
        <w:t xml:space="preserve">es tunisiens </w:t>
      </w:r>
      <w:r>
        <w:rPr>
          <w:sz w:val="21"/>
          <w:szCs w:val="21"/>
          <w:lang w:val="fr-FR"/>
        </w:rPr>
        <w:t>résidant</w:t>
      </w:r>
      <w:r w:rsidRPr="004C316C">
        <w:rPr>
          <w:sz w:val="21"/>
          <w:szCs w:val="21"/>
          <w:lang w:val="fr-FR"/>
        </w:rPr>
        <w:t xml:space="preserve"> en Europe</w:t>
      </w:r>
      <w:r w:rsidRPr="004C316C">
        <w:rPr>
          <w:rStyle w:val="Marquedecommentaire"/>
          <w:sz w:val="21"/>
          <w:szCs w:val="21"/>
          <w:lang w:val="fr-FR"/>
        </w:rPr>
        <w:t xml:space="preserve"> </w:t>
      </w:r>
      <w:r>
        <w:rPr>
          <w:rStyle w:val="Marquedecommentaire"/>
          <w:sz w:val="21"/>
          <w:szCs w:val="21"/>
          <w:lang w:val="fr-FR"/>
        </w:rPr>
        <w:t xml:space="preserve">sont développés </w:t>
      </w:r>
      <w:r w:rsidRPr="004C316C">
        <w:rPr>
          <w:rStyle w:val="Marquedecommentaire"/>
          <w:sz w:val="21"/>
          <w:szCs w:val="21"/>
          <w:lang w:val="fr-FR"/>
        </w:rPr>
        <w:t>via la visibilité donnée aux dispositifs</w:t>
      </w:r>
      <w:r>
        <w:rPr>
          <w:rStyle w:val="Marquedecommentaire"/>
          <w:sz w:val="21"/>
          <w:szCs w:val="21"/>
          <w:lang w:val="fr-FR"/>
        </w:rPr>
        <w:t xml:space="preserve"> d’accompagnement</w:t>
      </w:r>
      <w:r w:rsidRPr="004C316C">
        <w:rPr>
          <w:rStyle w:val="Marquedecommentaire"/>
          <w:sz w:val="21"/>
          <w:szCs w:val="21"/>
          <w:lang w:val="fr-FR"/>
        </w:rPr>
        <w:t xml:space="preserve"> tunisiens</w:t>
      </w:r>
      <w:r>
        <w:rPr>
          <w:rStyle w:val="Marquedecommentaire"/>
          <w:sz w:val="21"/>
          <w:szCs w:val="21"/>
          <w:lang w:val="fr-FR"/>
        </w:rPr>
        <w:t> ;</w:t>
      </w:r>
    </w:p>
    <w:p w:rsidR="00626A1C" w:rsidRDefault="00626A1C" w:rsidP="00626A1C">
      <w:pPr>
        <w:pStyle w:val="Paragraphedeliste"/>
        <w:widowControl/>
        <w:numPr>
          <w:ilvl w:val="0"/>
          <w:numId w:val="5"/>
        </w:numPr>
        <w:spacing w:line="360" w:lineRule="auto"/>
        <w:contextualSpacing/>
        <w:jc w:val="both"/>
        <w:rPr>
          <w:sz w:val="21"/>
          <w:szCs w:val="21"/>
          <w:lang w:val="fr-FR"/>
        </w:rPr>
      </w:pPr>
      <w:r>
        <w:rPr>
          <w:sz w:val="21"/>
          <w:szCs w:val="21"/>
          <w:lang w:val="fr-FR"/>
        </w:rPr>
        <w:t>L</w:t>
      </w:r>
      <w:r w:rsidRPr="004C316C">
        <w:rPr>
          <w:sz w:val="21"/>
          <w:szCs w:val="21"/>
          <w:lang w:val="fr-FR"/>
        </w:rPr>
        <w:t xml:space="preserve">’économie tunisienne </w:t>
      </w:r>
      <w:r>
        <w:rPr>
          <w:sz w:val="21"/>
          <w:szCs w:val="21"/>
          <w:lang w:val="fr-FR"/>
        </w:rPr>
        <w:t xml:space="preserve">est dynamisée </w:t>
      </w:r>
      <w:r w:rsidRPr="004C316C">
        <w:rPr>
          <w:sz w:val="21"/>
          <w:szCs w:val="21"/>
          <w:lang w:val="fr-FR"/>
        </w:rPr>
        <w:t xml:space="preserve">à travers un accompagnement de proximité au profit des tunisiens résidant à l’étranger désireux de créer leur entreprise en Tunisie ; </w:t>
      </w:r>
    </w:p>
    <w:p w:rsidR="00626A1C" w:rsidRPr="004C316C" w:rsidRDefault="00626A1C" w:rsidP="00626A1C">
      <w:pPr>
        <w:pStyle w:val="Paragraphedeliste"/>
        <w:widowControl/>
        <w:numPr>
          <w:ilvl w:val="0"/>
          <w:numId w:val="5"/>
        </w:numPr>
        <w:spacing w:line="360" w:lineRule="auto"/>
        <w:contextualSpacing/>
        <w:jc w:val="both"/>
        <w:rPr>
          <w:sz w:val="21"/>
          <w:szCs w:val="21"/>
          <w:lang w:val="fr-FR"/>
        </w:rPr>
      </w:pPr>
      <w:r>
        <w:rPr>
          <w:sz w:val="21"/>
          <w:szCs w:val="21"/>
          <w:lang w:val="fr-FR"/>
        </w:rPr>
        <w:t>Les structures appuyées mettent en place un dispositif de suivi assurant la pérennité des projets de TRE qu’elles appuient ;</w:t>
      </w:r>
    </w:p>
    <w:p w:rsidR="00626A1C" w:rsidRPr="008514D0" w:rsidRDefault="00626A1C" w:rsidP="00626A1C">
      <w:pPr>
        <w:widowControl/>
        <w:spacing w:line="360" w:lineRule="auto"/>
        <w:contextualSpacing/>
        <w:jc w:val="both"/>
        <w:rPr>
          <w:sz w:val="21"/>
          <w:szCs w:val="21"/>
          <w:lang w:val="fr-FR"/>
        </w:rPr>
      </w:pPr>
      <w:r>
        <w:rPr>
          <w:b/>
          <w:sz w:val="21"/>
          <w:szCs w:val="21"/>
          <w:lang w:val="fr-FR"/>
        </w:rPr>
        <w:t>I</w:t>
      </w:r>
      <w:r w:rsidRPr="008514D0">
        <w:rPr>
          <w:b/>
          <w:sz w:val="21"/>
          <w:szCs w:val="21"/>
          <w:lang w:val="fr-FR"/>
        </w:rPr>
        <w:t>nvestiss</w:t>
      </w:r>
      <w:r>
        <w:rPr>
          <w:b/>
          <w:sz w:val="21"/>
          <w:szCs w:val="21"/>
          <w:lang w:val="fr-FR"/>
        </w:rPr>
        <w:t>ement dans le développement durable</w:t>
      </w:r>
    </w:p>
    <w:p w:rsidR="00626A1C" w:rsidRDefault="00626A1C" w:rsidP="00626A1C">
      <w:pPr>
        <w:pStyle w:val="Paragraphedeliste"/>
        <w:widowControl/>
        <w:numPr>
          <w:ilvl w:val="0"/>
          <w:numId w:val="5"/>
        </w:numPr>
        <w:spacing w:line="360" w:lineRule="auto"/>
        <w:contextualSpacing/>
        <w:jc w:val="both"/>
        <w:rPr>
          <w:sz w:val="21"/>
          <w:szCs w:val="21"/>
          <w:lang w:val="fr-FR"/>
        </w:rPr>
      </w:pPr>
      <w:r>
        <w:rPr>
          <w:sz w:val="21"/>
          <w:szCs w:val="21"/>
          <w:lang w:val="fr-FR"/>
        </w:rPr>
        <w:t>L</w:t>
      </w:r>
      <w:r w:rsidRPr="00742D2C">
        <w:rPr>
          <w:sz w:val="21"/>
          <w:szCs w:val="21"/>
          <w:lang w:val="fr-FR"/>
        </w:rPr>
        <w:t>’investissement dans des projets de développement durable</w:t>
      </w:r>
      <w:r>
        <w:rPr>
          <w:sz w:val="21"/>
          <w:szCs w:val="21"/>
          <w:lang w:val="fr-FR"/>
        </w:rPr>
        <w:t xml:space="preserve"> est renforcé</w:t>
      </w:r>
      <w:r w:rsidRPr="00742D2C">
        <w:rPr>
          <w:sz w:val="21"/>
          <w:szCs w:val="21"/>
          <w:lang w:val="fr-FR"/>
        </w:rPr>
        <w:t>, notamment dans les régions défavorisées</w:t>
      </w:r>
      <w:r>
        <w:rPr>
          <w:sz w:val="21"/>
          <w:szCs w:val="21"/>
          <w:lang w:val="fr-FR"/>
        </w:rPr>
        <w:t> ;</w:t>
      </w:r>
    </w:p>
    <w:p w:rsidR="00626A1C" w:rsidRDefault="00626A1C" w:rsidP="00626A1C">
      <w:pPr>
        <w:pStyle w:val="Paragraphedeliste"/>
        <w:widowControl/>
        <w:numPr>
          <w:ilvl w:val="0"/>
          <w:numId w:val="5"/>
        </w:numPr>
        <w:spacing w:line="360" w:lineRule="auto"/>
        <w:contextualSpacing/>
        <w:jc w:val="both"/>
        <w:rPr>
          <w:sz w:val="21"/>
          <w:szCs w:val="21"/>
          <w:lang w:val="fr-FR"/>
        </w:rPr>
      </w:pPr>
      <w:r>
        <w:rPr>
          <w:sz w:val="21"/>
          <w:szCs w:val="21"/>
          <w:lang w:val="fr-FR"/>
        </w:rPr>
        <w:t>Les secteurs verts sont promus pour relancer le développement durable local des régions ;</w:t>
      </w:r>
    </w:p>
    <w:p w:rsidR="00626A1C" w:rsidRPr="00BA143D" w:rsidRDefault="00626A1C" w:rsidP="00626A1C">
      <w:pPr>
        <w:widowControl/>
        <w:spacing w:line="360" w:lineRule="auto"/>
        <w:contextualSpacing/>
        <w:jc w:val="both"/>
        <w:rPr>
          <w:b/>
          <w:sz w:val="21"/>
          <w:szCs w:val="21"/>
          <w:lang w:val="fr-FR"/>
        </w:rPr>
      </w:pPr>
      <w:r w:rsidRPr="00BA143D">
        <w:rPr>
          <w:b/>
          <w:sz w:val="21"/>
          <w:szCs w:val="21"/>
          <w:lang w:val="fr-FR"/>
        </w:rPr>
        <w:t>Synergies</w:t>
      </w:r>
      <w:r>
        <w:rPr>
          <w:b/>
          <w:sz w:val="21"/>
          <w:szCs w:val="21"/>
          <w:lang w:val="fr-FR"/>
        </w:rPr>
        <w:t xml:space="preserve"> et partenariats</w:t>
      </w:r>
    </w:p>
    <w:p w:rsidR="00626A1C" w:rsidRDefault="00626A1C" w:rsidP="00626A1C">
      <w:pPr>
        <w:pStyle w:val="Paragraphedeliste"/>
        <w:widowControl/>
        <w:numPr>
          <w:ilvl w:val="0"/>
          <w:numId w:val="5"/>
        </w:numPr>
        <w:spacing w:line="360" w:lineRule="auto"/>
        <w:contextualSpacing/>
        <w:jc w:val="both"/>
        <w:rPr>
          <w:sz w:val="21"/>
          <w:szCs w:val="21"/>
          <w:lang w:val="fr-FR"/>
        </w:rPr>
      </w:pPr>
      <w:r>
        <w:rPr>
          <w:sz w:val="21"/>
          <w:szCs w:val="21"/>
          <w:lang w:val="fr-FR"/>
        </w:rPr>
        <w:t>Les dynamiques de partenariats transnationaux dans le secteur de l’accompagnement à l’entreprenariat des TRE sont renforcées ;</w:t>
      </w:r>
    </w:p>
    <w:p w:rsidR="00626A1C" w:rsidRPr="004C316C" w:rsidRDefault="00626A1C" w:rsidP="00626A1C">
      <w:pPr>
        <w:pStyle w:val="Paragraphedeliste"/>
        <w:widowControl/>
        <w:numPr>
          <w:ilvl w:val="0"/>
          <w:numId w:val="5"/>
        </w:numPr>
        <w:spacing w:line="360" w:lineRule="auto"/>
        <w:contextualSpacing/>
        <w:jc w:val="both"/>
        <w:rPr>
          <w:sz w:val="21"/>
          <w:szCs w:val="21"/>
          <w:lang w:val="fr-FR"/>
        </w:rPr>
      </w:pPr>
      <w:r>
        <w:rPr>
          <w:sz w:val="21"/>
          <w:szCs w:val="21"/>
          <w:lang w:val="fr-FR"/>
        </w:rPr>
        <w:t>D</w:t>
      </w:r>
      <w:r w:rsidRPr="004C316C">
        <w:rPr>
          <w:sz w:val="21"/>
          <w:szCs w:val="21"/>
          <w:lang w:val="fr-FR"/>
        </w:rPr>
        <w:t xml:space="preserve">es synergies </w:t>
      </w:r>
      <w:r>
        <w:rPr>
          <w:sz w:val="21"/>
          <w:szCs w:val="21"/>
          <w:lang w:val="fr-FR"/>
        </w:rPr>
        <w:t xml:space="preserve">sont développées </w:t>
      </w:r>
      <w:r w:rsidRPr="004C316C">
        <w:rPr>
          <w:sz w:val="21"/>
          <w:szCs w:val="21"/>
          <w:lang w:val="fr-FR"/>
        </w:rPr>
        <w:t xml:space="preserve">entre les acteurs issus du secteur public / institutionnel, de la société civile, du monde économique, du monde universitaire et du secteur financier pour favoriser la réussite des projets entrepreneuriaux portés par la diaspora tunisienne ;  </w:t>
      </w:r>
    </w:p>
    <w:p w:rsidR="00626A1C" w:rsidRDefault="00626A1C" w:rsidP="00626A1C">
      <w:pPr>
        <w:pStyle w:val="Paragraphedeliste"/>
        <w:widowControl/>
        <w:numPr>
          <w:ilvl w:val="0"/>
          <w:numId w:val="5"/>
        </w:numPr>
        <w:spacing w:line="360" w:lineRule="auto"/>
        <w:contextualSpacing/>
        <w:jc w:val="both"/>
        <w:rPr>
          <w:sz w:val="21"/>
          <w:szCs w:val="21"/>
          <w:lang w:val="fr-FR"/>
        </w:rPr>
      </w:pPr>
      <w:r>
        <w:rPr>
          <w:sz w:val="21"/>
          <w:szCs w:val="21"/>
          <w:lang w:val="fr-FR"/>
        </w:rPr>
        <w:t>Les</w:t>
      </w:r>
      <w:r w:rsidRPr="00CE6BC6">
        <w:rPr>
          <w:sz w:val="21"/>
          <w:szCs w:val="21"/>
          <w:lang w:val="fr-FR"/>
        </w:rPr>
        <w:t xml:space="preserve"> autorités tunisiennes chargées de la migration </w:t>
      </w:r>
      <w:r>
        <w:rPr>
          <w:sz w:val="21"/>
          <w:szCs w:val="21"/>
          <w:lang w:val="fr-FR"/>
        </w:rPr>
        <w:t xml:space="preserve">peuvent </w:t>
      </w:r>
      <w:r w:rsidRPr="00CE6BC6">
        <w:rPr>
          <w:sz w:val="21"/>
          <w:szCs w:val="21"/>
          <w:lang w:val="fr-FR"/>
        </w:rPr>
        <w:t>établir un premier niveau de relation avec les acteurs qui accompagnement l’investissement de la diaspora</w:t>
      </w:r>
      <w:r>
        <w:rPr>
          <w:sz w:val="21"/>
          <w:szCs w:val="21"/>
          <w:lang w:val="fr-FR"/>
        </w:rPr>
        <w:t>,</w:t>
      </w:r>
      <w:r w:rsidRPr="00CE6BC6">
        <w:rPr>
          <w:sz w:val="21"/>
          <w:szCs w:val="21"/>
          <w:lang w:val="fr-FR"/>
        </w:rPr>
        <w:t xml:space="preserve"> et appréhender les enjeux de ce secteur </w:t>
      </w:r>
      <w:bookmarkEnd w:id="2"/>
      <w:r w:rsidRPr="00CE6BC6">
        <w:rPr>
          <w:sz w:val="21"/>
          <w:szCs w:val="21"/>
          <w:lang w:val="fr-FR"/>
        </w:rPr>
        <w:t>;</w:t>
      </w:r>
    </w:p>
    <w:p w:rsidR="002E0CBB" w:rsidRDefault="002E0CBB" w:rsidP="002E0CBB">
      <w:pPr>
        <w:pStyle w:val="Paragraphedeliste"/>
        <w:widowControl/>
        <w:spacing w:line="360" w:lineRule="auto"/>
        <w:ind w:left="720" w:firstLine="0"/>
        <w:contextualSpacing/>
        <w:jc w:val="both"/>
        <w:rPr>
          <w:sz w:val="21"/>
          <w:szCs w:val="21"/>
          <w:lang w:val="fr-FR"/>
        </w:rPr>
      </w:pPr>
    </w:p>
    <w:p w:rsidR="00C872C6" w:rsidRDefault="00C872C6" w:rsidP="002E0CBB">
      <w:pPr>
        <w:pStyle w:val="Paragraphedeliste"/>
        <w:widowControl/>
        <w:spacing w:line="360" w:lineRule="auto"/>
        <w:ind w:left="720" w:firstLine="0"/>
        <w:contextualSpacing/>
        <w:jc w:val="both"/>
        <w:rPr>
          <w:sz w:val="21"/>
          <w:szCs w:val="21"/>
          <w:lang w:val="fr-FR"/>
        </w:rPr>
      </w:pPr>
    </w:p>
    <w:p w:rsidR="00C872C6" w:rsidRDefault="00C872C6" w:rsidP="002E0CBB">
      <w:pPr>
        <w:pStyle w:val="Paragraphedeliste"/>
        <w:widowControl/>
        <w:spacing w:line="360" w:lineRule="auto"/>
        <w:ind w:left="720" w:firstLine="0"/>
        <w:contextualSpacing/>
        <w:jc w:val="both"/>
        <w:rPr>
          <w:sz w:val="21"/>
          <w:szCs w:val="21"/>
          <w:lang w:val="fr-FR"/>
        </w:rPr>
      </w:pPr>
    </w:p>
    <w:p w:rsidR="00C872C6" w:rsidRPr="004C316C" w:rsidRDefault="00C872C6" w:rsidP="002E0CBB">
      <w:pPr>
        <w:pStyle w:val="Paragraphedeliste"/>
        <w:widowControl/>
        <w:spacing w:line="360" w:lineRule="auto"/>
        <w:ind w:left="720" w:firstLine="0"/>
        <w:contextualSpacing/>
        <w:jc w:val="both"/>
        <w:rPr>
          <w:sz w:val="21"/>
          <w:szCs w:val="21"/>
          <w:lang w:val="fr-FR"/>
        </w:rPr>
      </w:pPr>
    </w:p>
    <w:p w:rsidR="00EC2A1D" w:rsidRPr="00B95F85" w:rsidRDefault="001F0A00" w:rsidP="00023DA8">
      <w:pPr>
        <w:pStyle w:val="Titre1"/>
        <w:numPr>
          <w:ilvl w:val="0"/>
          <w:numId w:val="6"/>
        </w:numPr>
        <w:rPr>
          <w:sz w:val="28"/>
          <w:szCs w:val="28"/>
          <w:lang w:val="fr-BE"/>
        </w:rPr>
      </w:pPr>
      <w:r w:rsidRPr="00B95F85">
        <w:rPr>
          <w:sz w:val="28"/>
          <w:szCs w:val="28"/>
          <w:lang w:val="fr-BE"/>
        </w:rPr>
        <w:lastRenderedPageBreak/>
        <w:t>Détail</w:t>
      </w:r>
      <w:r w:rsidR="00023DA8" w:rsidRPr="00B95F85">
        <w:rPr>
          <w:sz w:val="28"/>
          <w:szCs w:val="28"/>
          <w:lang w:val="fr-BE"/>
        </w:rPr>
        <w:t xml:space="preserve"> des activités - 3 pages</w:t>
      </w:r>
      <w:bookmarkEnd w:id="1"/>
    </w:p>
    <w:p w:rsidR="00EC2A1D" w:rsidRDefault="00EC2A1D" w:rsidP="00EC2A1D">
      <w:pPr>
        <w:rPr>
          <w:sz w:val="21"/>
          <w:szCs w:val="21"/>
          <w:lang w:val="fr-BE"/>
        </w:rPr>
      </w:pPr>
    </w:p>
    <w:p w:rsidR="00900DD6" w:rsidRDefault="00900DD6" w:rsidP="00023DA8">
      <w:pPr>
        <w:widowControl/>
        <w:tabs>
          <w:tab w:val="left" w:pos="426"/>
        </w:tabs>
        <w:spacing w:line="360" w:lineRule="auto"/>
        <w:jc w:val="both"/>
        <w:rPr>
          <w:sz w:val="21"/>
          <w:szCs w:val="21"/>
          <w:lang w:val="fr-BE"/>
        </w:rPr>
      </w:pPr>
      <w:r w:rsidRPr="007D5DCA">
        <w:rPr>
          <w:sz w:val="21"/>
          <w:szCs w:val="21"/>
          <w:lang w:val="fr-BE"/>
        </w:rPr>
        <w:t xml:space="preserve">Définir et décrire en détail chaque activité </w:t>
      </w:r>
      <w:r w:rsidR="00C94D74">
        <w:rPr>
          <w:sz w:val="21"/>
          <w:szCs w:val="21"/>
          <w:lang w:val="fr-BE"/>
        </w:rPr>
        <w:t xml:space="preserve">et sous-activité </w:t>
      </w:r>
      <w:r w:rsidRPr="007D5DCA">
        <w:rPr>
          <w:sz w:val="21"/>
          <w:szCs w:val="21"/>
          <w:lang w:val="fr-BE"/>
        </w:rPr>
        <w:t>à entreprendre pour produire des résultats, en justifiant le choix et en spécifiant le rôle de chaque codemandeur</w:t>
      </w:r>
      <w:r w:rsidR="001F0A00">
        <w:rPr>
          <w:sz w:val="21"/>
          <w:szCs w:val="21"/>
          <w:lang w:val="fr-BE"/>
        </w:rPr>
        <w:t xml:space="preserve"> éventuel.</w:t>
      </w:r>
    </w:p>
    <w:p w:rsidR="001C1392" w:rsidRDefault="001C1392" w:rsidP="00023DA8">
      <w:pPr>
        <w:widowControl/>
        <w:tabs>
          <w:tab w:val="left" w:pos="426"/>
        </w:tabs>
        <w:spacing w:line="360" w:lineRule="auto"/>
        <w:jc w:val="both"/>
        <w:rPr>
          <w:sz w:val="21"/>
          <w:szCs w:val="21"/>
          <w:lang w:val="fr-BE"/>
        </w:rPr>
      </w:pPr>
      <w:r>
        <w:rPr>
          <w:sz w:val="21"/>
          <w:szCs w:val="21"/>
          <w:lang w:val="fr-BE"/>
        </w:rPr>
        <w:t>Préciser les résultats attendus de chaque action, qui seront détaillés dans le cadre logique (Annexe C).</w:t>
      </w:r>
      <w:bookmarkStart w:id="3" w:name="_GoBack"/>
      <w:bookmarkEnd w:id="3"/>
    </w:p>
    <w:p w:rsidR="00C872C6" w:rsidRDefault="00C872C6" w:rsidP="00023DA8">
      <w:pPr>
        <w:widowControl/>
        <w:tabs>
          <w:tab w:val="left" w:pos="426"/>
        </w:tabs>
        <w:spacing w:line="360" w:lineRule="auto"/>
        <w:jc w:val="both"/>
        <w:rPr>
          <w:sz w:val="21"/>
          <w:szCs w:val="21"/>
          <w:lang w:val="fr-BE"/>
        </w:rPr>
      </w:pPr>
    </w:p>
    <w:p w:rsidR="00900DD6" w:rsidRPr="00B95F85" w:rsidRDefault="000A206D" w:rsidP="00023DA8">
      <w:pPr>
        <w:pStyle w:val="Titre1"/>
        <w:numPr>
          <w:ilvl w:val="0"/>
          <w:numId w:val="6"/>
        </w:numPr>
        <w:rPr>
          <w:sz w:val="28"/>
          <w:szCs w:val="28"/>
          <w:lang w:val="fr-BE"/>
        </w:rPr>
      </w:pPr>
      <w:bookmarkStart w:id="4" w:name="_Toc482795795"/>
      <w:r w:rsidRPr="00B95F85">
        <w:rPr>
          <w:rStyle w:val="Titre1Car"/>
          <w:sz w:val="28"/>
          <w:szCs w:val="28"/>
        </w:rPr>
        <w:t>M</w:t>
      </w:r>
      <w:proofErr w:type="spellStart"/>
      <w:r w:rsidR="00023DA8" w:rsidRPr="00B95F85">
        <w:rPr>
          <w:sz w:val="28"/>
          <w:szCs w:val="28"/>
          <w:lang w:val="fr-BE"/>
        </w:rPr>
        <w:t>éthodologie</w:t>
      </w:r>
      <w:proofErr w:type="spellEnd"/>
      <w:r w:rsidR="00023DA8" w:rsidRPr="00B95F85">
        <w:rPr>
          <w:sz w:val="28"/>
          <w:szCs w:val="28"/>
          <w:lang w:val="fr-BE"/>
        </w:rPr>
        <w:t> – 3 pages</w:t>
      </w:r>
      <w:bookmarkEnd w:id="4"/>
    </w:p>
    <w:p w:rsidR="000A206D" w:rsidRPr="00023DA8" w:rsidRDefault="000A206D" w:rsidP="00023DA8">
      <w:pPr>
        <w:rPr>
          <w:lang w:val="fr-BE"/>
        </w:rPr>
      </w:pPr>
    </w:p>
    <w:p w:rsidR="00900DD6" w:rsidRPr="007D5DCA" w:rsidRDefault="00900DD6" w:rsidP="00900DD6">
      <w:pPr>
        <w:widowControl/>
        <w:numPr>
          <w:ilvl w:val="0"/>
          <w:numId w:val="2"/>
        </w:numPr>
        <w:tabs>
          <w:tab w:val="num" w:pos="709"/>
        </w:tabs>
        <w:spacing w:line="360" w:lineRule="auto"/>
        <w:ind w:left="709" w:hanging="357"/>
        <w:jc w:val="both"/>
        <w:rPr>
          <w:sz w:val="21"/>
          <w:szCs w:val="21"/>
          <w:lang w:val="fr-BE"/>
        </w:rPr>
      </w:pPr>
      <w:r w:rsidRPr="007D5DCA">
        <w:rPr>
          <w:sz w:val="21"/>
          <w:szCs w:val="21"/>
          <w:lang w:val="fr-BE"/>
        </w:rPr>
        <w:t>si l’action prolo</w:t>
      </w:r>
      <w:r>
        <w:rPr>
          <w:sz w:val="21"/>
          <w:szCs w:val="21"/>
          <w:lang w:val="fr-BE"/>
        </w:rPr>
        <w:t xml:space="preserve">nge une action existante, décrire </w:t>
      </w:r>
      <w:r w:rsidRPr="007D5DCA">
        <w:rPr>
          <w:sz w:val="21"/>
          <w:szCs w:val="21"/>
          <w:lang w:val="fr-BE"/>
        </w:rPr>
        <w:t xml:space="preserve">de quelle manière elle repose sur les résultats de cette action (principales conclusions et recommandations d'éventuelles évaluations effectuées); </w:t>
      </w:r>
    </w:p>
    <w:p w:rsidR="00900DD6" w:rsidRPr="007D5DCA" w:rsidRDefault="00900DD6" w:rsidP="00900DD6">
      <w:pPr>
        <w:widowControl/>
        <w:numPr>
          <w:ilvl w:val="0"/>
          <w:numId w:val="2"/>
        </w:numPr>
        <w:tabs>
          <w:tab w:val="num" w:pos="709"/>
        </w:tabs>
        <w:spacing w:before="120" w:line="360" w:lineRule="auto"/>
        <w:ind w:left="709"/>
        <w:jc w:val="both"/>
        <w:rPr>
          <w:sz w:val="21"/>
          <w:szCs w:val="21"/>
          <w:lang w:val="fr-BE"/>
        </w:rPr>
      </w:pPr>
      <w:r w:rsidRPr="007D5DCA">
        <w:rPr>
          <w:sz w:val="21"/>
          <w:szCs w:val="21"/>
          <w:lang w:val="fr-BE"/>
        </w:rPr>
        <w:t xml:space="preserve">si l’action s’inscrit dans le cadre d’un programme plus vaste, décrire comment l’action s’y insère ou, le cas échéant, comment la coordination est assurée avec ce programme ou avec un éventuel projet planifié (synergies potentielles avec d’autres initiatives, notamment de l'Union européenne); </w:t>
      </w:r>
    </w:p>
    <w:p w:rsidR="00900DD6" w:rsidRPr="007D5DCA" w:rsidRDefault="004F16FA" w:rsidP="00900DD6">
      <w:pPr>
        <w:widowControl/>
        <w:numPr>
          <w:ilvl w:val="0"/>
          <w:numId w:val="2"/>
        </w:numPr>
        <w:tabs>
          <w:tab w:val="num" w:pos="709"/>
        </w:tabs>
        <w:spacing w:line="360" w:lineRule="auto"/>
        <w:ind w:left="709"/>
        <w:jc w:val="both"/>
        <w:rPr>
          <w:sz w:val="21"/>
          <w:szCs w:val="21"/>
          <w:lang w:val="fr-BE"/>
        </w:rPr>
      </w:pPr>
      <w:r>
        <w:rPr>
          <w:sz w:val="21"/>
          <w:szCs w:val="21"/>
          <w:lang w:val="fr-BE"/>
        </w:rPr>
        <w:t xml:space="preserve">décrire </w:t>
      </w:r>
      <w:r w:rsidR="00900DD6" w:rsidRPr="007D5DCA">
        <w:rPr>
          <w:sz w:val="21"/>
          <w:szCs w:val="21"/>
          <w:lang w:val="fr-BE"/>
        </w:rPr>
        <w:t xml:space="preserve">les procédures de suivi et d’évaluation interne et/ou externe; </w:t>
      </w:r>
    </w:p>
    <w:p w:rsidR="00900DD6" w:rsidRPr="007D5DCA" w:rsidRDefault="004F16FA" w:rsidP="00900DD6">
      <w:pPr>
        <w:widowControl/>
        <w:numPr>
          <w:ilvl w:val="0"/>
          <w:numId w:val="2"/>
        </w:numPr>
        <w:tabs>
          <w:tab w:val="num" w:pos="709"/>
        </w:tabs>
        <w:spacing w:line="360" w:lineRule="auto"/>
        <w:ind w:left="709"/>
        <w:jc w:val="both"/>
        <w:rPr>
          <w:sz w:val="21"/>
          <w:szCs w:val="21"/>
          <w:lang w:val="fr-BE"/>
        </w:rPr>
      </w:pPr>
      <w:r>
        <w:rPr>
          <w:spacing w:val="-2"/>
          <w:sz w:val="21"/>
          <w:szCs w:val="21"/>
          <w:lang w:val="fr-BE"/>
        </w:rPr>
        <w:t xml:space="preserve">présentez </w:t>
      </w:r>
      <w:r w:rsidR="00900DD6" w:rsidRPr="007D5DCA">
        <w:rPr>
          <w:spacing w:val="-2"/>
          <w:sz w:val="21"/>
          <w:szCs w:val="21"/>
          <w:lang w:val="fr-BE"/>
        </w:rPr>
        <w:t xml:space="preserve">la participation et </w:t>
      </w:r>
      <w:r>
        <w:rPr>
          <w:spacing w:val="-2"/>
          <w:sz w:val="21"/>
          <w:szCs w:val="21"/>
          <w:lang w:val="fr-BE"/>
        </w:rPr>
        <w:t>le</w:t>
      </w:r>
      <w:r w:rsidR="00900DD6" w:rsidRPr="007D5DCA">
        <w:rPr>
          <w:spacing w:val="-2"/>
          <w:sz w:val="21"/>
          <w:szCs w:val="21"/>
          <w:lang w:val="fr-BE"/>
        </w:rPr>
        <w:t xml:space="preserve"> rôle des différents acteurs et parties prenantes (codemandeur(s), groupes cibles, autorités locales, etc.) dans l’action et les raisons pour lesquelles ces rôles leur ont été assignés</w:t>
      </w:r>
      <w:r w:rsidR="00900DD6" w:rsidRPr="007D5DCA">
        <w:rPr>
          <w:sz w:val="21"/>
          <w:szCs w:val="21"/>
          <w:lang w:val="fr-BE" w:eastAsia="en-GB"/>
        </w:rPr>
        <w:t xml:space="preserve">; </w:t>
      </w:r>
    </w:p>
    <w:p w:rsidR="00900DD6" w:rsidRPr="007D5DCA" w:rsidRDefault="004F16FA" w:rsidP="00900DD6">
      <w:pPr>
        <w:widowControl/>
        <w:numPr>
          <w:ilvl w:val="0"/>
          <w:numId w:val="2"/>
        </w:numPr>
        <w:tabs>
          <w:tab w:val="num" w:pos="709"/>
        </w:tabs>
        <w:spacing w:line="360" w:lineRule="auto"/>
        <w:ind w:left="709"/>
        <w:jc w:val="both"/>
        <w:rPr>
          <w:sz w:val="21"/>
          <w:szCs w:val="21"/>
          <w:lang w:val="fr-BE"/>
        </w:rPr>
      </w:pPr>
      <w:r>
        <w:rPr>
          <w:sz w:val="21"/>
          <w:szCs w:val="21"/>
          <w:lang w:val="fr-BE"/>
        </w:rPr>
        <w:t xml:space="preserve">décrire </w:t>
      </w:r>
      <w:r w:rsidR="00900DD6" w:rsidRPr="007D5DCA">
        <w:rPr>
          <w:sz w:val="21"/>
          <w:szCs w:val="21"/>
          <w:lang w:val="fr-BE"/>
        </w:rPr>
        <w:t xml:space="preserve">la structure organisationnelle et l'équipe proposée pour la mise en œuvre de l'action </w:t>
      </w:r>
      <w:r w:rsidR="00900DD6">
        <w:rPr>
          <w:sz w:val="21"/>
          <w:szCs w:val="21"/>
          <w:lang w:val="fr-BE"/>
        </w:rPr>
        <w:t>(par fonction)</w:t>
      </w:r>
    </w:p>
    <w:p w:rsidR="00900DD6" w:rsidRPr="007D5DCA" w:rsidRDefault="004F16FA" w:rsidP="00900DD6">
      <w:pPr>
        <w:widowControl/>
        <w:numPr>
          <w:ilvl w:val="0"/>
          <w:numId w:val="2"/>
        </w:numPr>
        <w:tabs>
          <w:tab w:val="num" w:pos="709"/>
        </w:tabs>
        <w:spacing w:line="360" w:lineRule="auto"/>
        <w:ind w:left="709"/>
        <w:jc w:val="both"/>
        <w:rPr>
          <w:sz w:val="21"/>
          <w:szCs w:val="21"/>
          <w:lang w:val="fr-BE"/>
        </w:rPr>
      </w:pPr>
      <w:r>
        <w:rPr>
          <w:spacing w:val="-2"/>
          <w:sz w:val="21"/>
          <w:szCs w:val="21"/>
          <w:lang w:val="fr-BE"/>
        </w:rPr>
        <w:t xml:space="preserve">montrez </w:t>
      </w:r>
      <w:r w:rsidR="00900DD6" w:rsidRPr="007D5DCA">
        <w:rPr>
          <w:spacing w:val="-2"/>
          <w:sz w:val="21"/>
          <w:szCs w:val="21"/>
          <w:lang w:val="fr-BE"/>
        </w:rPr>
        <w:t>les principaux moyens proposés pour la mise en œuvre de l’action (équipement, matériel et fournitures à acquérir ou à louer);</w:t>
      </w:r>
    </w:p>
    <w:p w:rsidR="00B95F85" w:rsidRPr="00B32074" w:rsidRDefault="004F16FA" w:rsidP="00B32074">
      <w:pPr>
        <w:widowControl/>
        <w:numPr>
          <w:ilvl w:val="0"/>
          <w:numId w:val="2"/>
        </w:numPr>
        <w:tabs>
          <w:tab w:val="num" w:pos="709"/>
        </w:tabs>
        <w:spacing w:line="360" w:lineRule="auto"/>
        <w:ind w:left="709" w:hanging="357"/>
        <w:jc w:val="both"/>
        <w:rPr>
          <w:sz w:val="21"/>
          <w:szCs w:val="21"/>
          <w:lang w:val="fr-BE"/>
        </w:rPr>
      </w:pPr>
      <w:r>
        <w:rPr>
          <w:spacing w:val="-2"/>
          <w:sz w:val="21"/>
          <w:szCs w:val="21"/>
          <w:lang w:val="fr-BE"/>
        </w:rPr>
        <w:t xml:space="preserve">décrire </w:t>
      </w:r>
      <w:r w:rsidR="00900DD6" w:rsidRPr="007D5DCA">
        <w:rPr>
          <w:spacing w:val="-2"/>
          <w:sz w:val="21"/>
          <w:szCs w:val="21"/>
          <w:lang w:val="fr-BE"/>
        </w:rPr>
        <w:t>les attitudes de toutes les parties prenantes vis-à-vis de l'action en général et des activités en particulier</w:t>
      </w:r>
    </w:p>
    <w:p w:rsidR="00900DD6" w:rsidRPr="00B95F85" w:rsidRDefault="00900DD6" w:rsidP="00023DA8">
      <w:pPr>
        <w:pStyle w:val="Titre1"/>
        <w:numPr>
          <w:ilvl w:val="0"/>
          <w:numId w:val="6"/>
        </w:numPr>
        <w:rPr>
          <w:sz w:val="28"/>
          <w:szCs w:val="28"/>
          <w:lang w:val="fr-FR"/>
        </w:rPr>
      </w:pPr>
      <w:bookmarkStart w:id="5" w:name="_Toc482795796"/>
      <w:r w:rsidRPr="00B95F85">
        <w:rPr>
          <w:sz w:val="28"/>
          <w:szCs w:val="28"/>
          <w:lang w:val="fr-BE"/>
        </w:rPr>
        <w:t>P</w:t>
      </w:r>
      <w:r w:rsidR="00023DA8" w:rsidRPr="00B95F85">
        <w:rPr>
          <w:sz w:val="28"/>
          <w:szCs w:val="28"/>
          <w:lang w:val="fr-BE"/>
        </w:rPr>
        <w:t xml:space="preserve">lan d’action détaillé </w:t>
      </w:r>
      <w:r w:rsidRPr="00B95F85">
        <w:rPr>
          <w:sz w:val="28"/>
          <w:szCs w:val="28"/>
          <w:lang w:val="fr-BE"/>
        </w:rPr>
        <w:t xml:space="preserve"> </w:t>
      </w:r>
      <w:r w:rsidR="00B85310" w:rsidRPr="00B95F85">
        <w:rPr>
          <w:sz w:val="28"/>
          <w:szCs w:val="28"/>
          <w:lang w:val="fr-BE"/>
        </w:rPr>
        <w:t>- 1 page</w:t>
      </w:r>
      <w:bookmarkEnd w:id="5"/>
    </w:p>
    <w:p w:rsidR="00023DA8" w:rsidRDefault="00023DA8" w:rsidP="00023DA8">
      <w:pPr>
        <w:pStyle w:val="Paragraphedeliste"/>
        <w:spacing w:line="360" w:lineRule="auto"/>
        <w:ind w:left="720" w:firstLine="0"/>
        <w:jc w:val="both"/>
        <w:rPr>
          <w:sz w:val="21"/>
          <w:szCs w:val="21"/>
          <w:lang w:val="fr-FR"/>
        </w:rPr>
      </w:pPr>
    </w:p>
    <w:p w:rsidR="00B85310" w:rsidRPr="00B85310" w:rsidRDefault="00B85310" w:rsidP="00B85310">
      <w:pPr>
        <w:spacing w:line="360" w:lineRule="auto"/>
        <w:jc w:val="both"/>
        <w:rPr>
          <w:sz w:val="21"/>
          <w:szCs w:val="21"/>
          <w:lang w:val="fr-FR"/>
        </w:rPr>
      </w:pPr>
      <w:r>
        <w:rPr>
          <w:sz w:val="21"/>
          <w:szCs w:val="21"/>
          <w:lang w:val="fr-FR"/>
        </w:rPr>
        <w:t xml:space="preserve">Le plan d’action doit être présenté sous forme d’un tableau chronologique couvrant toute la période de l’action. </w:t>
      </w:r>
    </w:p>
    <w:p w:rsidR="00900DD6" w:rsidRPr="00B95F85" w:rsidRDefault="00023DA8" w:rsidP="00023DA8">
      <w:pPr>
        <w:pStyle w:val="Titre1"/>
        <w:numPr>
          <w:ilvl w:val="0"/>
          <w:numId w:val="6"/>
        </w:numPr>
        <w:rPr>
          <w:sz w:val="28"/>
          <w:szCs w:val="28"/>
          <w:lang w:val="fr-FR"/>
        </w:rPr>
      </w:pPr>
      <w:bookmarkStart w:id="6" w:name="_Toc482795797"/>
      <w:r w:rsidRPr="00B95F85">
        <w:rPr>
          <w:sz w:val="28"/>
          <w:szCs w:val="28"/>
          <w:lang w:val="fr-FR"/>
        </w:rPr>
        <w:t>D</w:t>
      </w:r>
      <w:r w:rsidR="00900DD6" w:rsidRPr="00B95F85">
        <w:rPr>
          <w:sz w:val="28"/>
          <w:szCs w:val="28"/>
          <w:lang w:val="fr-FR"/>
        </w:rPr>
        <w:t>urabilité de l’action </w:t>
      </w:r>
      <w:r w:rsidR="009A4EF1" w:rsidRPr="00B95F85">
        <w:rPr>
          <w:sz w:val="28"/>
          <w:szCs w:val="28"/>
          <w:lang w:val="fr-FR"/>
        </w:rPr>
        <w:t>– 1,5 page</w:t>
      </w:r>
      <w:bookmarkEnd w:id="6"/>
    </w:p>
    <w:p w:rsidR="00023DA8" w:rsidRPr="00023DA8" w:rsidRDefault="00023DA8" w:rsidP="00023DA8">
      <w:pPr>
        <w:rPr>
          <w:lang w:val="fr-FR"/>
        </w:rPr>
      </w:pPr>
    </w:p>
    <w:p w:rsidR="00900DD6" w:rsidRPr="009A3C7C" w:rsidRDefault="00900DD6" w:rsidP="00900DD6">
      <w:pPr>
        <w:widowControl/>
        <w:numPr>
          <w:ilvl w:val="0"/>
          <w:numId w:val="3"/>
        </w:numPr>
        <w:spacing w:line="360" w:lineRule="auto"/>
        <w:ind w:left="782" w:hanging="357"/>
        <w:jc w:val="both"/>
        <w:rPr>
          <w:sz w:val="21"/>
          <w:szCs w:val="21"/>
          <w:lang w:val="fr-BE"/>
        </w:rPr>
      </w:pPr>
      <w:r w:rsidRPr="009A3C7C">
        <w:rPr>
          <w:sz w:val="21"/>
          <w:szCs w:val="21"/>
          <w:lang w:val="fr-BE"/>
        </w:rPr>
        <w:t>décrire l'impact attendu de l'action en incluant si possible les données quantifiées</w:t>
      </w:r>
    </w:p>
    <w:p w:rsidR="00900DD6" w:rsidRPr="009A3C7C" w:rsidRDefault="00900DD6" w:rsidP="00900DD6">
      <w:pPr>
        <w:widowControl/>
        <w:numPr>
          <w:ilvl w:val="0"/>
          <w:numId w:val="3"/>
        </w:numPr>
        <w:spacing w:line="360" w:lineRule="auto"/>
        <w:ind w:left="782"/>
        <w:jc w:val="both"/>
        <w:rPr>
          <w:sz w:val="21"/>
          <w:szCs w:val="21"/>
          <w:lang w:val="fr-BE"/>
        </w:rPr>
      </w:pPr>
      <w:r w:rsidRPr="009A3C7C">
        <w:rPr>
          <w:sz w:val="21"/>
          <w:szCs w:val="21"/>
          <w:lang w:val="fr-BE"/>
        </w:rPr>
        <w:lastRenderedPageBreak/>
        <w:t>décrire les possibilités de duplication et d'extension des résultats de l'action (effet multiplicateur), en indiquant clairement tout canal de diffusion envisagé;</w:t>
      </w:r>
    </w:p>
    <w:p w:rsidR="00900DD6" w:rsidRPr="009A3C7C" w:rsidRDefault="00900DD6" w:rsidP="00900DD6">
      <w:pPr>
        <w:widowControl/>
        <w:numPr>
          <w:ilvl w:val="0"/>
          <w:numId w:val="3"/>
        </w:numPr>
        <w:spacing w:line="360" w:lineRule="auto"/>
        <w:jc w:val="both"/>
        <w:rPr>
          <w:sz w:val="21"/>
          <w:szCs w:val="21"/>
          <w:lang w:val="fr-BE"/>
        </w:rPr>
      </w:pPr>
      <w:r w:rsidRPr="009A3C7C">
        <w:rPr>
          <w:sz w:val="21"/>
          <w:szCs w:val="21"/>
          <w:lang w:val="fr-BE"/>
        </w:rPr>
        <w:t xml:space="preserve">fournir une analyse des risques </w:t>
      </w:r>
      <w:r>
        <w:rPr>
          <w:sz w:val="21"/>
          <w:szCs w:val="21"/>
          <w:lang w:val="fr-BE"/>
        </w:rPr>
        <w:t xml:space="preserve">- </w:t>
      </w:r>
      <w:r w:rsidRPr="009A3C7C">
        <w:rPr>
          <w:sz w:val="21"/>
          <w:szCs w:val="21"/>
          <w:lang w:val="fr-BE"/>
        </w:rPr>
        <w:t xml:space="preserve">physiques, environnementaux, politiques, économiques et sociaux </w:t>
      </w:r>
      <w:r>
        <w:rPr>
          <w:sz w:val="21"/>
          <w:szCs w:val="21"/>
          <w:lang w:val="fr-BE"/>
        </w:rPr>
        <w:t xml:space="preserve">- </w:t>
      </w:r>
      <w:r w:rsidRPr="009A3C7C">
        <w:rPr>
          <w:sz w:val="21"/>
          <w:szCs w:val="21"/>
          <w:lang w:val="fr-BE"/>
        </w:rPr>
        <w:t xml:space="preserve">associés à chaque action proposée, </w:t>
      </w:r>
      <w:r>
        <w:rPr>
          <w:sz w:val="21"/>
          <w:szCs w:val="21"/>
          <w:lang w:val="fr-BE"/>
        </w:rPr>
        <w:t>et des</w:t>
      </w:r>
      <w:r w:rsidRPr="009A3C7C">
        <w:rPr>
          <w:sz w:val="21"/>
          <w:szCs w:val="21"/>
          <w:lang w:val="fr-BE"/>
        </w:rPr>
        <w:t xml:space="preserve"> mesures permettant d'y faire face. </w:t>
      </w:r>
    </w:p>
    <w:p w:rsidR="00900DD6" w:rsidRPr="009A3C7C" w:rsidRDefault="00900DD6" w:rsidP="00900DD6">
      <w:pPr>
        <w:widowControl/>
        <w:numPr>
          <w:ilvl w:val="0"/>
          <w:numId w:val="3"/>
        </w:numPr>
        <w:spacing w:line="360" w:lineRule="auto"/>
        <w:ind w:left="777" w:hanging="357"/>
        <w:jc w:val="both"/>
        <w:rPr>
          <w:sz w:val="21"/>
          <w:szCs w:val="21"/>
          <w:lang w:val="fr-BE"/>
        </w:rPr>
      </w:pPr>
      <w:r w:rsidRPr="009A3C7C">
        <w:rPr>
          <w:sz w:val="21"/>
          <w:szCs w:val="21"/>
          <w:lang w:val="fr-BE"/>
        </w:rPr>
        <w:t xml:space="preserve">décrire les principales conditions préalables et hypothèses pendant et après la phase de mise en œuvre; </w:t>
      </w:r>
    </w:p>
    <w:p w:rsidR="00B32074" w:rsidRPr="00B32074" w:rsidRDefault="00900DD6" w:rsidP="00B32074">
      <w:pPr>
        <w:widowControl/>
        <w:numPr>
          <w:ilvl w:val="0"/>
          <w:numId w:val="3"/>
        </w:numPr>
        <w:tabs>
          <w:tab w:val="left" w:pos="426"/>
        </w:tabs>
        <w:spacing w:line="360" w:lineRule="auto"/>
        <w:ind w:left="777" w:hanging="357"/>
        <w:jc w:val="both"/>
        <w:rPr>
          <w:sz w:val="21"/>
          <w:szCs w:val="21"/>
          <w:lang w:val="fr-BE"/>
        </w:rPr>
      </w:pPr>
      <w:r w:rsidRPr="009A3C7C">
        <w:rPr>
          <w:sz w:val="21"/>
          <w:szCs w:val="21"/>
          <w:lang w:val="fr-BE"/>
        </w:rPr>
        <w:t>expliquer comment l'action sera rendue durable une fois menée à son terme</w:t>
      </w:r>
      <w:r>
        <w:rPr>
          <w:sz w:val="21"/>
          <w:szCs w:val="21"/>
          <w:lang w:val="fr-BE"/>
        </w:rPr>
        <w:t xml:space="preserve"> : </w:t>
      </w:r>
      <w:r w:rsidRPr="009A3C7C">
        <w:rPr>
          <w:sz w:val="21"/>
          <w:szCs w:val="21"/>
          <w:lang w:val="fr-BE"/>
        </w:rPr>
        <w:t>actions de suivi</w:t>
      </w:r>
      <w:r>
        <w:rPr>
          <w:sz w:val="21"/>
          <w:szCs w:val="21"/>
          <w:lang w:val="fr-BE"/>
        </w:rPr>
        <w:t xml:space="preserve">, </w:t>
      </w:r>
      <w:r w:rsidRPr="009A3C7C">
        <w:rPr>
          <w:sz w:val="21"/>
          <w:szCs w:val="21"/>
          <w:lang w:val="fr-BE"/>
        </w:rPr>
        <w:t xml:space="preserve">stratégies internes, appropriation, plans de communication etc. </w:t>
      </w:r>
    </w:p>
    <w:p w:rsidR="002D3EC0" w:rsidRPr="00B95F85" w:rsidRDefault="002D3EC0" w:rsidP="00023DA8">
      <w:pPr>
        <w:pStyle w:val="Titre1"/>
        <w:numPr>
          <w:ilvl w:val="0"/>
          <w:numId w:val="6"/>
        </w:numPr>
        <w:rPr>
          <w:sz w:val="28"/>
          <w:szCs w:val="28"/>
          <w:lang w:val="fr-FR"/>
        </w:rPr>
      </w:pPr>
      <w:bookmarkStart w:id="7" w:name="_Toc482795798"/>
      <w:r w:rsidRPr="00B95F85">
        <w:rPr>
          <w:sz w:val="28"/>
          <w:szCs w:val="28"/>
          <w:lang w:val="fr-BE"/>
        </w:rPr>
        <w:t>E</w:t>
      </w:r>
      <w:proofErr w:type="spellStart"/>
      <w:r w:rsidR="00900DD6" w:rsidRPr="00B95F85">
        <w:rPr>
          <w:sz w:val="28"/>
          <w:szCs w:val="28"/>
          <w:lang w:val="fr-FR"/>
        </w:rPr>
        <w:t>xpérience</w:t>
      </w:r>
      <w:proofErr w:type="spellEnd"/>
      <w:r w:rsidR="00900DD6" w:rsidRPr="00B95F85">
        <w:rPr>
          <w:sz w:val="28"/>
          <w:szCs w:val="28"/>
          <w:lang w:val="fr-FR"/>
        </w:rPr>
        <w:t xml:space="preserve"> du demandeur en gestion de projet</w:t>
      </w:r>
      <w:r w:rsidRPr="00B95F85">
        <w:rPr>
          <w:sz w:val="28"/>
          <w:szCs w:val="28"/>
          <w:lang w:val="fr-FR"/>
        </w:rPr>
        <w:t xml:space="preserve"> – 1 page</w:t>
      </w:r>
      <w:bookmarkEnd w:id="7"/>
    </w:p>
    <w:p w:rsidR="002D3EC0" w:rsidRDefault="002D3EC0" w:rsidP="002D3EC0">
      <w:pPr>
        <w:rPr>
          <w:lang w:val="fr-FR"/>
        </w:rPr>
      </w:pPr>
    </w:p>
    <w:p w:rsidR="007F35B8" w:rsidRPr="00900DD6" w:rsidRDefault="003B15F1" w:rsidP="00C94D74">
      <w:pPr>
        <w:spacing w:line="360" w:lineRule="auto"/>
        <w:rPr>
          <w:lang w:val="fr-FR"/>
        </w:rPr>
      </w:pPr>
      <w:r>
        <w:rPr>
          <w:lang w:val="fr-FR"/>
        </w:rPr>
        <w:t>Présent</w:t>
      </w:r>
      <w:r w:rsidR="00B85310">
        <w:rPr>
          <w:lang w:val="fr-FR"/>
        </w:rPr>
        <w:t>e</w:t>
      </w:r>
      <w:r w:rsidR="004F16FA">
        <w:rPr>
          <w:lang w:val="fr-FR"/>
        </w:rPr>
        <w:t xml:space="preserve">r </w:t>
      </w:r>
      <w:r>
        <w:rPr>
          <w:lang w:val="fr-FR"/>
        </w:rPr>
        <w:t>l’</w:t>
      </w:r>
      <w:r w:rsidR="00900DD6" w:rsidRPr="002D3EC0">
        <w:rPr>
          <w:lang w:val="fr-FR"/>
        </w:rPr>
        <w:t>expertise technique d</w:t>
      </w:r>
      <w:r>
        <w:rPr>
          <w:lang w:val="fr-FR"/>
        </w:rPr>
        <w:t xml:space="preserve">u demandeur </w:t>
      </w:r>
      <w:r w:rsidR="009A4EF1">
        <w:rPr>
          <w:lang w:val="fr-FR"/>
        </w:rPr>
        <w:t>en matière de gestion de projet et notamment d’</w:t>
      </w:r>
      <w:r w:rsidR="00900DD6" w:rsidRPr="002D3EC0">
        <w:rPr>
          <w:lang w:val="fr-FR"/>
        </w:rPr>
        <w:t>appui à l’investissement de la diaspora</w:t>
      </w:r>
      <w:r w:rsidR="009A4EF1">
        <w:rPr>
          <w:lang w:val="fr-FR"/>
        </w:rPr>
        <w:t> ; présentez les éléments permettant</w:t>
      </w:r>
      <w:r w:rsidR="00900DD6" w:rsidRPr="002D3EC0">
        <w:rPr>
          <w:lang w:val="fr-FR"/>
        </w:rPr>
        <w:t xml:space="preserve"> </w:t>
      </w:r>
      <w:r w:rsidR="009A4EF1">
        <w:rPr>
          <w:lang w:val="fr-FR"/>
        </w:rPr>
        <w:t xml:space="preserve">de juger de la </w:t>
      </w:r>
      <w:r w:rsidR="00900DD6" w:rsidRPr="002D3EC0">
        <w:rPr>
          <w:lang w:val="fr-FR"/>
        </w:rPr>
        <w:t>solid</w:t>
      </w:r>
      <w:r>
        <w:rPr>
          <w:lang w:val="fr-FR"/>
        </w:rPr>
        <w:t>ité financière</w:t>
      </w:r>
      <w:r w:rsidR="009A4EF1">
        <w:rPr>
          <w:lang w:val="fr-FR"/>
        </w:rPr>
        <w:t xml:space="preserve"> du demandeur</w:t>
      </w:r>
      <w:r w:rsidR="00900DD6" w:rsidRPr="002D3EC0">
        <w:rPr>
          <w:lang w:val="fr-FR"/>
        </w:rPr>
        <w:t>.</w:t>
      </w:r>
    </w:p>
    <w:sectPr w:rsidR="007F35B8" w:rsidRPr="00900DD6" w:rsidSect="00F45F8A">
      <w:headerReference w:type="default" r:id="rId8"/>
      <w:footerReference w:type="default" r:id="rId9"/>
      <w:headerReference w:type="first" r:id="rId10"/>
      <w:type w:val="continuous"/>
      <w:pgSz w:w="11906" w:h="16838" w:code="9"/>
      <w:pgMar w:top="2835"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E03" w:rsidRDefault="00BB5E03" w:rsidP="00D0458B">
      <w:r>
        <w:separator/>
      </w:r>
    </w:p>
  </w:endnote>
  <w:endnote w:type="continuationSeparator" w:id="0">
    <w:p w:rsidR="00BB5E03" w:rsidRDefault="00BB5E03" w:rsidP="00D0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023" w:rsidRDefault="00D66023" w:rsidP="00D66023">
    <w:pPr>
      <w:pStyle w:val="Pieddepage"/>
      <w:jc w:val="center"/>
    </w:pPr>
    <w:r w:rsidRPr="00253801">
      <w:rPr>
        <w:noProof/>
        <w:lang w:val="fr-FR" w:eastAsia="fr-FR"/>
      </w:rPr>
      <w:drawing>
        <wp:inline distT="0" distB="0" distL="0" distR="0" wp14:anchorId="1DEC3A69" wp14:editId="0A8988E4">
          <wp:extent cx="534730" cy="354102"/>
          <wp:effectExtent l="0" t="0" r="0" b="8255"/>
          <wp:docPr id="1" name="Image 1" descr="P:\gouvernance_et_droits_humains\04-Projets\Tunisie (TN)\15GDH0C164 - PPM Tunisie\07 Communication\Logos partenaires\UE\flag_yellow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gouvernance_et_droits_humains\04-Projets\Tunisie (TN)\15GDH0C164 - PPM Tunisie\07 Communication\Logos partenaires\UE\flag_yellow_hig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912" cy="354885"/>
                  </a:xfrm>
                  <a:prstGeom prst="rect">
                    <a:avLst/>
                  </a:prstGeom>
                  <a:noFill/>
                  <a:ln>
                    <a:noFill/>
                  </a:ln>
                </pic:spPr>
              </pic:pic>
            </a:graphicData>
          </a:graphic>
        </wp:inline>
      </w:drawing>
    </w:r>
  </w:p>
  <w:p w:rsidR="00D66023" w:rsidRPr="00D66023" w:rsidRDefault="00D66023" w:rsidP="00D66023">
    <w:pPr>
      <w:pStyle w:val="Pieddepage"/>
      <w:jc w:val="center"/>
      <w:rPr>
        <w:lang w:val="fr-FR"/>
      </w:rPr>
    </w:pPr>
    <w:r w:rsidRPr="00D45426">
      <w:rPr>
        <w:sz w:val="17"/>
        <w:szCs w:val="17"/>
        <w:lang w:val="fr-FR"/>
      </w:rPr>
      <w:t xml:space="preserve">                                                      Ce projet est financé par l’Union Européenne</w:t>
    </w:r>
    <w:r w:rsidRPr="00D66023">
      <w:rPr>
        <w:lang w:val="fr-FR"/>
      </w:rPr>
      <w:t xml:space="preserve">  </w:t>
    </w:r>
    <w:r>
      <w:rPr>
        <w:lang w:val="fr-FR"/>
      </w:rPr>
      <w:t xml:space="preserve"> </w:t>
    </w:r>
    <w:r w:rsidRPr="00D66023">
      <w:rPr>
        <w:lang w:val="fr-FR"/>
      </w:rPr>
      <w:t xml:space="preserve">   </w:t>
    </w:r>
    <w:r>
      <w:rPr>
        <w:lang w:val="fr-FR"/>
      </w:rPr>
      <w:t xml:space="preserve">                       </w:t>
    </w:r>
    <w:r w:rsidRPr="00D66023">
      <w:rPr>
        <w:lang w:val="fr-FR"/>
      </w:rPr>
      <w:t xml:space="preserve">     </w:t>
    </w:r>
    <w:sdt>
      <w:sdtPr>
        <w:id w:val="1539780863"/>
        <w:docPartObj>
          <w:docPartGallery w:val="Page Numbers (Bottom of Page)"/>
          <w:docPartUnique/>
        </w:docPartObj>
      </w:sdtPr>
      <w:sdtEndPr/>
      <w:sdtContent>
        <w:r>
          <w:fldChar w:fldCharType="begin"/>
        </w:r>
        <w:r w:rsidRPr="00D66023">
          <w:rPr>
            <w:lang w:val="fr-FR"/>
          </w:rPr>
          <w:instrText>PAGE   \* MERGEFORMAT</w:instrText>
        </w:r>
        <w:r>
          <w:fldChar w:fldCharType="separate"/>
        </w:r>
        <w:r w:rsidR="001C1392">
          <w:rPr>
            <w:noProof/>
            <w:lang w:val="fr-FR"/>
          </w:rPr>
          <w:t>4</w:t>
        </w:r>
        <w:r>
          <w:fldChar w:fldCharType="end"/>
        </w:r>
      </w:sdtContent>
    </w:sdt>
  </w:p>
  <w:p w:rsidR="00330D1F" w:rsidRPr="00253801" w:rsidRDefault="00330D1F">
    <w:pPr>
      <w:pStyle w:val="Pieddepage"/>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E03" w:rsidRDefault="00BB5E03" w:rsidP="00D0458B">
      <w:r>
        <w:separator/>
      </w:r>
    </w:p>
  </w:footnote>
  <w:footnote w:type="continuationSeparator" w:id="0">
    <w:p w:rsidR="00BB5E03" w:rsidRDefault="00BB5E03" w:rsidP="00D04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58B" w:rsidRDefault="00D0458B" w:rsidP="00F45F8A">
    <w:pPr>
      <w:pStyle w:val="En-tte"/>
      <w:tabs>
        <w:tab w:val="clear" w:pos="4536"/>
        <w:tab w:val="clear" w:pos="9072"/>
        <w:tab w:val="left" w:pos="3630"/>
      </w:tabs>
    </w:pPr>
    <w:r>
      <w:rPr>
        <w:noProof/>
        <w:lang w:val="fr-FR" w:eastAsia="fr-FR"/>
      </w:rPr>
      <w:drawing>
        <wp:anchor distT="0" distB="0" distL="0" distR="0" simplePos="0" relativeHeight="251661312" behindDoc="1" locked="0" layoutInCell="1" allowOverlap="1" wp14:anchorId="00B81212" wp14:editId="3099E8AC">
          <wp:simplePos x="0" y="0"/>
          <wp:positionH relativeFrom="page">
            <wp:align>left</wp:align>
          </wp:positionH>
          <wp:positionV relativeFrom="margin">
            <wp:posOffset>-1756826</wp:posOffset>
          </wp:positionV>
          <wp:extent cx="7631162" cy="10794403"/>
          <wp:effectExtent l="0" t="0" r="8255" b="6985"/>
          <wp:wrapNone/>
          <wp:docPr id="148"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1" cstate="print"/>
                  <a:stretch>
                    <a:fillRect/>
                  </a:stretch>
                </pic:blipFill>
                <pic:spPr>
                  <a:xfrm>
                    <a:off x="0" y="0"/>
                    <a:ext cx="7631162" cy="10794403"/>
                  </a:xfrm>
                  <a:prstGeom prst="rect">
                    <a:avLst/>
                  </a:prstGeom>
                </pic:spPr>
              </pic:pic>
            </a:graphicData>
          </a:graphic>
        </wp:anchor>
      </w:drawing>
    </w:r>
    <w:r w:rsidR="00F45F8A">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58B" w:rsidRDefault="00D0458B">
    <w:pPr>
      <w:pStyle w:val="En-tte"/>
    </w:pPr>
    <w:r>
      <w:rPr>
        <w:rFonts w:ascii="Times New Roman"/>
        <w:noProof/>
        <w:sz w:val="20"/>
        <w:lang w:val="fr-FR" w:eastAsia="fr-FR"/>
      </w:rPr>
      <w:drawing>
        <wp:anchor distT="0" distB="0" distL="114300" distR="114300" simplePos="0" relativeHeight="251659264" behindDoc="1" locked="0" layoutInCell="1" allowOverlap="1" wp14:anchorId="0BAF334B" wp14:editId="5B4F68E2">
          <wp:simplePos x="0" y="0"/>
          <wp:positionH relativeFrom="page">
            <wp:posOffset>13970</wp:posOffset>
          </wp:positionH>
          <wp:positionV relativeFrom="paragraph">
            <wp:posOffset>-448310</wp:posOffset>
          </wp:positionV>
          <wp:extent cx="7594600" cy="10742684"/>
          <wp:effectExtent l="0" t="0" r="6350" b="1905"/>
          <wp:wrapNone/>
          <wp:docPr id="149" name="Image 1" descr="papier-entête-expert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entête-expertise.jpg"/>
                  <pic:cNvPicPr/>
                </pic:nvPicPr>
                <pic:blipFill>
                  <a:blip r:embed="rId1" cstate="print"/>
                  <a:stretch>
                    <a:fillRect/>
                  </a:stretch>
                </pic:blipFill>
                <pic:spPr>
                  <a:xfrm>
                    <a:off x="0" y="0"/>
                    <a:ext cx="7594600" cy="1074268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C58F7"/>
    <w:multiLevelType w:val="hybridMultilevel"/>
    <w:tmpl w:val="B2980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484636D"/>
    <w:multiLevelType w:val="hybridMultilevel"/>
    <w:tmpl w:val="24203B2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655139"/>
    <w:multiLevelType w:val="hybridMultilevel"/>
    <w:tmpl w:val="420ACCA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8C919BD"/>
    <w:multiLevelType w:val="hybridMultilevel"/>
    <w:tmpl w:val="C98E03DC"/>
    <w:lvl w:ilvl="0" w:tplc="5B6E1226">
      <w:numFmt w:val="bullet"/>
      <w:lvlText w:val="-"/>
      <w:lvlJc w:val="left"/>
      <w:pPr>
        <w:tabs>
          <w:tab w:val="num" w:pos="780"/>
        </w:tabs>
        <w:ind w:left="78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90213D"/>
    <w:multiLevelType w:val="multilevel"/>
    <w:tmpl w:val="30A22A68"/>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F302259"/>
    <w:multiLevelType w:val="hybridMultilevel"/>
    <w:tmpl w:val="EE34F8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58B"/>
    <w:rsid w:val="00023DA8"/>
    <w:rsid w:val="000A206D"/>
    <w:rsid w:val="001C1392"/>
    <w:rsid w:val="001F0A00"/>
    <w:rsid w:val="00253801"/>
    <w:rsid w:val="002737BC"/>
    <w:rsid w:val="002D3EC0"/>
    <w:rsid w:val="002E0CBB"/>
    <w:rsid w:val="00330D1F"/>
    <w:rsid w:val="003B15F1"/>
    <w:rsid w:val="004A19FE"/>
    <w:rsid w:val="004F16FA"/>
    <w:rsid w:val="00582204"/>
    <w:rsid w:val="005A24BB"/>
    <w:rsid w:val="00626A1C"/>
    <w:rsid w:val="00677149"/>
    <w:rsid w:val="006A1951"/>
    <w:rsid w:val="00754058"/>
    <w:rsid w:val="007A4EA4"/>
    <w:rsid w:val="007F35B8"/>
    <w:rsid w:val="008E34E2"/>
    <w:rsid w:val="00900DD6"/>
    <w:rsid w:val="009A3873"/>
    <w:rsid w:val="009A4EF1"/>
    <w:rsid w:val="00A434B6"/>
    <w:rsid w:val="00A96B04"/>
    <w:rsid w:val="00B32074"/>
    <w:rsid w:val="00B44FC4"/>
    <w:rsid w:val="00B85310"/>
    <w:rsid w:val="00B9379C"/>
    <w:rsid w:val="00B95F85"/>
    <w:rsid w:val="00BB5E03"/>
    <w:rsid w:val="00C23B78"/>
    <w:rsid w:val="00C248DF"/>
    <w:rsid w:val="00C80ADA"/>
    <w:rsid w:val="00C872C6"/>
    <w:rsid w:val="00C94D74"/>
    <w:rsid w:val="00D0458B"/>
    <w:rsid w:val="00D45426"/>
    <w:rsid w:val="00D45986"/>
    <w:rsid w:val="00D66023"/>
    <w:rsid w:val="00EB2890"/>
    <w:rsid w:val="00EC2A1D"/>
    <w:rsid w:val="00F45F8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AE46382-37D7-42CB-920F-744151F9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00DD6"/>
    <w:pPr>
      <w:widowControl w:val="0"/>
      <w:spacing w:after="0" w:line="240" w:lineRule="auto"/>
    </w:pPr>
    <w:rPr>
      <w:rFonts w:ascii="Arial" w:eastAsia="Arial" w:hAnsi="Arial" w:cs="Arial"/>
      <w:lang w:val="en-US"/>
    </w:rPr>
  </w:style>
  <w:style w:type="paragraph" w:styleId="Titre1">
    <w:name w:val="heading 1"/>
    <w:basedOn w:val="Normal"/>
    <w:next w:val="Normal"/>
    <w:link w:val="Titre1Car"/>
    <w:uiPriority w:val="9"/>
    <w:qFormat/>
    <w:rsid w:val="008E34E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0458B"/>
    <w:pPr>
      <w:tabs>
        <w:tab w:val="center" w:pos="4536"/>
        <w:tab w:val="right" w:pos="9072"/>
      </w:tabs>
    </w:pPr>
  </w:style>
  <w:style w:type="character" w:customStyle="1" w:styleId="En-tteCar">
    <w:name w:val="En-tête Car"/>
    <w:basedOn w:val="Policepardfaut"/>
    <w:link w:val="En-tte"/>
    <w:uiPriority w:val="99"/>
    <w:rsid w:val="00D0458B"/>
  </w:style>
  <w:style w:type="paragraph" w:styleId="Pieddepage">
    <w:name w:val="footer"/>
    <w:basedOn w:val="Normal"/>
    <w:link w:val="PieddepageCar"/>
    <w:uiPriority w:val="99"/>
    <w:unhideWhenUsed/>
    <w:rsid w:val="00D0458B"/>
    <w:pPr>
      <w:tabs>
        <w:tab w:val="center" w:pos="4536"/>
        <w:tab w:val="right" w:pos="9072"/>
      </w:tabs>
    </w:pPr>
  </w:style>
  <w:style w:type="character" w:customStyle="1" w:styleId="PieddepageCar">
    <w:name w:val="Pied de page Car"/>
    <w:basedOn w:val="Policepardfaut"/>
    <w:link w:val="Pieddepage"/>
    <w:uiPriority w:val="99"/>
    <w:rsid w:val="00D0458B"/>
  </w:style>
  <w:style w:type="paragraph" w:styleId="Paragraphedeliste">
    <w:name w:val="List Paragraph"/>
    <w:basedOn w:val="Normal"/>
    <w:uiPriority w:val="34"/>
    <w:qFormat/>
    <w:rsid w:val="00900DD6"/>
    <w:pPr>
      <w:ind w:left="822" w:hanging="360"/>
    </w:pPr>
  </w:style>
  <w:style w:type="paragraph" w:styleId="Corpsdetexte">
    <w:name w:val="Body Text"/>
    <w:basedOn w:val="Normal"/>
    <w:link w:val="CorpsdetexteCar"/>
    <w:uiPriority w:val="1"/>
    <w:qFormat/>
    <w:rsid w:val="00900DD6"/>
    <w:rPr>
      <w:sz w:val="20"/>
      <w:szCs w:val="20"/>
    </w:rPr>
  </w:style>
  <w:style w:type="character" w:customStyle="1" w:styleId="CorpsdetexteCar">
    <w:name w:val="Corps de texte Car"/>
    <w:basedOn w:val="Policepardfaut"/>
    <w:link w:val="Corpsdetexte"/>
    <w:uiPriority w:val="1"/>
    <w:rsid w:val="00900DD6"/>
    <w:rPr>
      <w:rFonts w:ascii="Arial" w:eastAsia="Arial" w:hAnsi="Arial" w:cs="Arial"/>
      <w:sz w:val="20"/>
      <w:szCs w:val="20"/>
      <w:lang w:val="en-US"/>
    </w:rPr>
  </w:style>
  <w:style w:type="character" w:customStyle="1" w:styleId="Titre1Car">
    <w:name w:val="Titre 1 Car"/>
    <w:basedOn w:val="Policepardfaut"/>
    <w:link w:val="Titre1"/>
    <w:uiPriority w:val="9"/>
    <w:rsid w:val="008E34E2"/>
    <w:rPr>
      <w:rFonts w:asciiTheme="majorHAnsi" w:eastAsiaTheme="majorEastAsia" w:hAnsiTheme="majorHAnsi" w:cstheme="majorBidi"/>
      <w:color w:val="2E74B5" w:themeColor="accent1" w:themeShade="BF"/>
      <w:sz w:val="32"/>
      <w:szCs w:val="32"/>
      <w:lang w:val="en-US"/>
    </w:rPr>
  </w:style>
  <w:style w:type="character" w:styleId="Marquedecommentaire">
    <w:name w:val="annotation reference"/>
    <w:basedOn w:val="Policepardfaut"/>
    <w:uiPriority w:val="99"/>
    <w:semiHidden/>
    <w:unhideWhenUsed/>
    <w:rsid w:val="001F0A00"/>
    <w:rPr>
      <w:sz w:val="16"/>
      <w:szCs w:val="16"/>
    </w:rPr>
  </w:style>
  <w:style w:type="paragraph" w:styleId="En-ttedetabledesmatires">
    <w:name w:val="TOC Heading"/>
    <w:basedOn w:val="Titre1"/>
    <w:next w:val="Normal"/>
    <w:uiPriority w:val="39"/>
    <w:unhideWhenUsed/>
    <w:qFormat/>
    <w:rsid w:val="003B15F1"/>
    <w:pPr>
      <w:widowControl/>
      <w:spacing w:line="259" w:lineRule="auto"/>
      <w:outlineLvl w:val="9"/>
    </w:pPr>
    <w:rPr>
      <w:lang w:val="fr-FR" w:eastAsia="fr-FR"/>
    </w:rPr>
  </w:style>
  <w:style w:type="paragraph" w:styleId="TM2">
    <w:name w:val="toc 2"/>
    <w:basedOn w:val="Normal"/>
    <w:next w:val="Normal"/>
    <w:autoRedefine/>
    <w:uiPriority w:val="39"/>
    <w:unhideWhenUsed/>
    <w:rsid w:val="00B85310"/>
    <w:pPr>
      <w:widowControl/>
      <w:spacing w:after="100" w:line="259" w:lineRule="auto"/>
      <w:ind w:left="220"/>
    </w:pPr>
    <w:rPr>
      <w:rFonts w:asciiTheme="minorHAnsi" w:eastAsiaTheme="minorEastAsia" w:hAnsiTheme="minorHAnsi" w:cs="Times New Roman"/>
      <w:lang w:val="fr-FR" w:eastAsia="fr-FR"/>
    </w:rPr>
  </w:style>
  <w:style w:type="paragraph" w:styleId="TM1">
    <w:name w:val="toc 1"/>
    <w:basedOn w:val="Normal"/>
    <w:next w:val="Normal"/>
    <w:autoRedefine/>
    <w:uiPriority w:val="39"/>
    <w:unhideWhenUsed/>
    <w:rsid w:val="00B85310"/>
    <w:pPr>
      <w:widowControl/>
      <w:spacing w:after="100" w:line="259" w:lineRule="auto"/>
    </w:pPr>
    <w:rPr>
      <w:rFonts w:asciiTheme="minorHAnsi" w:eastAsiaTheme="minorEastAsia" w:hAnsiTheme="minorHAnsi" w:cs="Times New Roman"/>
      <w:lang w:val="fr-FR" w:eastAsia="fr-FR"/>
    </w:rPr>
  </w:style>
  <w:style w:type="paragraph" w:styleId="TM3">
    <w:name w:val="toc 3"/>
    <w:basedOn w:val="Normal"/>
    <w:next w:val="Normal"/>
    <w:autoRedefine/>
    <w:uiPriority w:val="39"/>
    <w:unhideWhenUsed/>
    <w:rsid w:val="00B85310"/>
    <w:pPr>
      <w:widowControl/>
      <w:spacing w:after="100" w:line="259" w:lineRule="auto"/>
      <w:ind w:left="440"/>
    </w:pPr>
    <w:rPr>
      <w:rFonts w:asciiTheme="minorHAnsi" w:eastAsiaTheme="minorEastAsia" w:hAnsiTheme="minorHAnsi" w:cs="Times New Roman"/>
      <w:lang w:val="fr-FR" w:eastAsia="fr-FR"/>
    </w:rPr>
  </w:style>
  <w:style w:type="character" w:styleId="Lienhypertexte">
    <w:name w:val="Hyperlink"/>
    <w:basedOn w:val="Policepardfaut"/>
    <w:uiPriority w:val="99"/>
    <w:unhideWhenUsed/>
    <w:rsid w:val="00B853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4157C-6346-4BD2-8D65-553EC50C4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848</Words>
  <Characters>4667</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ISIE</Company>
  <LinksUpToDate>false</LinksUpToDate>
  <CharactersWithSpaces>5504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Rym Mehdi</dc:creator>
  <cp:keywords/>
  <dc:description/>
  <cp:lastModifiedBy>Clémence RACIMORA</cp:lastModifiedBy>
  <cp:revision>8</cp:revision>
  <dcterms:created xsi:type="dcterms:W3CDTF">2017-05-19T06:20:00Z</dcterms:created>
  <dcterms:modified xsi:type="dcterms:W3CDTF">2017-05-24T12:32:00Z</dcterms:modified>
</cp:coreProperties>
</file>