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586" w:rsidRPr="00CB6B0F" w:rsidRDefault="00741C25" w:rsidP="00100586">
      <w:pPr>
        <w:spacing w:before="240" w:after="240"/>
        <w:jc w:val="center"/>
        <w:rPr>
          <w:rFonts w:asciiTheme="minorHAnsi" w:hAnsiTheme="minorHAnsi"/>
          <w:b/>
          <w:bCs/>
          <w:sz w:val="22"/>
          <w:szCs w:val="22"/>
          <w:lang w:val="fr-FR"/>
        </w:rPr>
      </w:pPr>
      <w:r>
        <w:rPr>
          <w:rFonts w:asciiTheme="minorHAnsi" w:hAnsiTheme="minorHAnsi"/>
          <w:b/>
          <w:bCs/>
          <w:sz w:val="22"/>
          <w:szCs w:val="22"/>
          <w:lang w:val="fr-FR"/>
        </w:rPr>
        <w:t>ANNEXE C</w:t>
      </w:r>
      <w:r w:rsidR="000B05B8">
        <w:rPr>
          <w:rFonts w:asciiTheme="minorHAnsi" w:hAnsiTheme="minorHAnsi"/>
          <w:b/>
          <w:bCs/>
          <w:sz w:val="22"/>
          <w:szCs w:val="22"/>
          <w:lang w:val="fr-FR"/>
        </w:rPr>
        <w:t xml:space="preserve">- </w:t>
      </w:r>
      <w:r w:rsidR="00100586" w:rsidRPr="00CB6B0F">
        <w:rPr>
          <w:rFonts w:asciiTheme="minorHAnsi" w:hAnsiTheme="minorHAnsi"/>
          <w:b/>
          <w:bCs/>
          <w:sz w:val="22"/>
          <w:szCs w:val="22"/>
          <w:lang w:val="fr-FR"/>
        </w:rPr>
        <w:t>CADRE LOGIQUE DU PROJET</w:t>
      </w:r>
    </w:p>
    <w:p w:rsidR="006855E3" w:rsidRDefault="00100586" w:rsidP="00C46DA1">
      <w:pPr>
        <w:jc w:val="both"/>
        <w:rPr>
          <w:rFonts w:asciiTheme="minorHAnsi" w:hAnsiTheme="minorHAnsi"/>
          <w:bCs/>
          <w:sz w:val="22"/>
          <w:szCs w:val="22"/>
          <w:lang w:val="fr-FR"/>
        </w:rPr>
      </w:pPr>
      <w:r w:rsidRPr="00CB6B0F">
        <w:rPr>
          <w:rFonts w:asciiTheme="minorHAnsi" w:hAnsiTheme="minorHAnsi"/>
          <w:bCs/>
          <w:sz w:val="22"/>
          <w:szCs w:val="22"/>
          <w:lang w:val="fr-FR"/>
        </w:rPr>
        <w:t xml:space="preserve">Le cadre logique du projet évoluera au long du projet: des nouvelles lignes peuvent être ajoutées pour lister les activités, ainsi que de nouvelles colonnes pour les </w:t>
      </w:r>
      <w:r w:rsidR="008C1B44">
        <w:rPr>
          <w:rFonts w:asciiTheme="minorHAnsi" w:hAnsiTheme="minorHAnsi"/>
          <w:bCs/>
          <w:sz w:val="22"/>
          <w:szCs w:val="22"/>
          <w:lang w:val="fr-FR"/>
        </w:rPr>
        <w:t>cibles</w:t>
      </w:r>
      <w:r w:rsidRPr="00CB6B0F">
        <w:rPr>
          <w:rFonts w:asciiTheme="minorHAnsi" w:hAnsiTheme="minorHAnsi"/>
          <w:bCs/>
          <w:sz w:val="22"/>
          <w:szCs w:val="22"/>
          <w:lang w:val="fr-FR"/>
        </w:rPr>
        <w:t xml:space="preserve"> intermédiaires jalonnant le projet, afin d'évaluer la réalisation des résultats (voir "valeur actuelle"), telle que mesurée par des indicateurs.</w:t>
      </w:r>
    </w:p>
    <w:p w:rsidR="00C46DA1" w:rsidRDefault="00C46DA1" w:rsidP="00C46DA1">
      <w:pPr>
        <w:jc w:val="both"/>
        <w:rPr>
          <w:rFonts w:asciiTheme="minorHAnsi" w:hAnsiTheme="minorHAnsi"/>
          <w:bCs/>
          <w:sz w:val="22"/>
          <w:szCs w:val="22"/>
          <w:lang w:val="fr-FR"/>
        </w:rPr>
      </w:pPr>
    </w:p>
    <w:p w:rsidR="00100586" w:rsidRDefault="00DE2286" w:rsidP="002B662D">
      <w:pPr>
        <w:jc w:val="both"/>
        <w:rPr>
          <w:rFonts w:asciiTheme="minorHAnsi" w:hAnsiTheme="minorHAnsi"/>
          <w:bCs/>
          <w:sz w:val="22"/>
          <w:szCs w:val="22"/>
          <w:lang w:val="fr-FR"/>
        </w:rPr>
      </w:pPr>
      <w:r w:rsidRPr="00C46DA1">
        <w:rPr>
          <w:rFonts w:asciiTheme="minorHAnsi" w:hAnsiTheme="minorHAnsi"/>
          <w:bCs/>
          <w:sz w:val="22"/>
          <w:szCs w:val="22"/>
          <w:lang w:val="fr-FR"/>
        </w:rPr>
        <w:t>La notion de « résultats » inclut l'objectif général (l’impact), l’objectif spécifique (l’effet), les résultats</w:t>
      </w:r>
      <w:r w:rsidR="006027CF" w:rsidRPr="00C46DA1">
        <w:rPr>
          <w:rFonts w:asciiTheme="minorHAnsi" w:hAnsiTheme="minorHAnsi"/>
          <w:bCs/>
          <w:sz w:val="22"/>
          <w:szCs w:val="22"/>
          <w:lang w:val="fr-FR"/>
        </w:rPr>
        <w:t xml:space="preserve"> </w:t>
      </w:r>
      <w:r w:rsidRPr="00C46DA1">
        <w:rPr>
          <w:rFonts w:asciiTheme="minorHAnsi" w:hAnsiTheme="minorHAnsi"/>
          <w:bCs/>
          <w:sz w:val="22"/>
          <w:szCs w:val="22"/>
          <w:lang w:val="fr-FR"/>
        </w:rPr>
        <w:t>(</w:t>
      </w:r>
      <w:r w:rsidR="00502792" w:rsidRPr="00C46DA1">
        <w:rPr>
          <w:rFonts w:asciiTheme="minorHAnsi" w:hAnsiTheme="minorHAnsi"/>
          <w:bCs/>
          <w:sz w:val="22"/>
          <w:szCs w:val="22"/>
          <w:lang w:val="fr-FR"/>
        </w:rPr>
        <w:t>sous-</w:t>
      </w:r>
      <w:r w:rsidR="00F33D2D">
        <w:rPr>
          <w:rFonts w:asciiTheme="minorHAnsi" w:hAnsiTheme="minorHAnsi"/>
          <w:bCs/>
          <w:sz w:val="22"/>
          <w:szCs w:val="22"/>
          <w:lang w:val="fr-FR"/>
        </w:rPr>
        <w:t>effets), ainsi que</w:t>
      </w:r>
      <w:r w:rsidR="004E4CD0" w:rsidRPr="00C46DA1">
        <w:rPr>
          <w:rFonts w:asciiTheme="minorHAnsi" w:hAnsiTheme="minorHAnsi"/>
          <w:bCs/>
          <w:sz w:val="22"/>
          <w:szCs w:val="22"/>
          <w:lang w:val="fr-FR"/>
        </w:rPr>
        <w:t xml:space="preserve"> les produits et doit être formulée comme si le changement escompté était déjà réalisé. Les activités doivent être formulées en utilisant l’infinitif.</w:t>
      </w:r>
      <w:r w:rsidR="00923AA8" w:rsidRPr="00C46DA1">
        <w:rPr>
          <w:rFonts w:asciiTheme="minorHAnsi" w:hAnsiTheme="minorHAnsi"/>
          <w:bCs/>
          <w:sz w:val="22"/>
          <w:szCs w:val="22"/>
          <w:lang w:val="fr-FR"/>
        </w:rPr>
        <w:t xml:space="preserve"> L’indicateur doit être formulé de façon neutre, c’est-à-dire sans donner le sens positif ou négatif d’évolution attendue</w:t>
      </w:r>
      <w:r w:rsidR="00FF7FB8" w:rsidRPr="00C46DA1">
        <w:rPr>
          <w:rFonts w:asciiTheme="minorHAnsi" w:hAnsiTheme="minorHAnsi"/>
          <w:bCs/>
          <w:sz w:val="22"/>
          <w:szCs w:val="22"/>
          <w:lang w:val="fr-FR"/>
        </w:rPr>
        <w:t>.</w:t>
      </w:r>
    </w:p>
    <w:p w:rsidR="002B662D" w:rsidRDefault="002B662D">
      <w:pPr>
        <w:rPr>
          <w:rFonts w:asciiTheme="minorHAnsi" w:hAnsiTheme="minorHAnsi"/>
          <w:bCs/>
          <w:sz w:val="22"/>
          <w:szCs w:val="22"/>
          <w:lang w:val="fr-FR"/>
        </w:rPr>
      </w:pPr>
      <w:r>
        <w:rPr>
          <w:rFonts w:asciiTheme="minorHAnsi" w:hAnsiTheme="minorHAnsi"/>
          <w:bCs/>
          <w:sz w:val="22"/>
          <w:szCs w:val="22"/>
          <w:lang w:val="fr-FR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4"/>
        <w:gridCol w:w="1744"/>
        <w:gridCol w:w="11"/>
        <w:gridCol w:w="1732"/>
        <w:gridCol w:w="1743"/>
        <w:gridCol w:w="22"/>
        <w:gridCol w:w="1721"/>
        <w:gridCol w:w="1743"/>
        <w:gridCol w:w="34"/>
        <w:gridCol w:w="1710"/>
        <w:gridCol w:w="1743"/>
        <w:gridCol w:w="45"/>
      </w:tblGrid>
      <w:tr w:rsidR="00095D3D" w:rsidRPr="00CB6B0F" w:rsidTr="00FF7FB8">
        <w:trPr>
          <w:gridAfter w:val="1"/>
          <w:wAfter w:w="16" w:type="pct"/>
        </w:trPr>
        <w:tc>
          <w:tcPr>
            <w:tcW w:w="623" w:type="pct"/>
            <w:shd w:val="clear" w:color="auto" w:fill="auto"/>
          </w:tcPr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623" w:type="pct"/>
            <w:shd w:val="clear" w:color="auto" w:fill="auto"/>
          </w:tcPr>
          <w:p w:rsidR="00502792" w:rsidRPr="00CB6B0F" w:rsidRDefault="00502792" w:rsidP="00502792">
            <w:pPr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Logique d'intervention</w:t>
            </w:r>
          </w:p>
        </w:tc>
        <w:tc>
          <w:tcPr>
            <w:tcW w:w="623" w:type="pct"/>
            <w:gridSpan w:val="2"/>
            <w:shd w:val="clear" w:color="auto" w:fill="auto"/>
          </w:tcPr>
          <w:p w:rsidR="00502792" w:rsidRPr="00CB6B0F" w:rsidRDefault="00502792" w:rsidP="00502792">
            <w:pPr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Indicateurs</w:t>
            </w:r>
          </w:p>
        </w:tc>
        <w:tc>
          <w:tcPr>
            <w:tcW w:w="623" w:type="pct"/>
            <w:shd w:val="clear" w:color="auto" w:fill="auto"/>
          </w:tcPr>
          <w:p w:rsidR="00502792" w:rsidRPr="00CB6B0F" w:rsidRDefault="00502792" w:rsidP="00502792">
            <w:pPr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Référence de base (y compris année de référence)</w:t>
            </w:r>
          </w:p>
        </w:tc>
        <w:tc>
          <w:tcPr>
            <w:tcW w:w="623" w:type="pct"/>
            <w:gridSpan w:val="2"/>
            <w:shd w:val="clear" w:color="auto" w:fill="auto"/>
          </w:tcPr>
          <w:p w:rsidR="00502792" w:rsidRPr="00CB6B0F" w:rsidRDefault="00502792" w:rsidP="00502792">
            <w:pPr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Cible</w:t>
            </w:r>
            <w:r w:rsidRPr="00CB6B0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 xml:space="preserve"> (y compris année de référence)</w:t>
            </w:r>
          </w:p>
        </w:tc>
        <w:tc>
          <w:tcPr>
            <w:tcW w:w="623" w:type="pct"/>
          </w:tcPr>
          <w:p w:rsidR="00502792" w:rsidRPr="00CB6B0F" w:rsidRDefault="00502792" w:rsidP="00502792">
            <w:pPr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Valeur actuelle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</w:p>
          <w:p w:rsidR="00502792" w:rsidRPr="00CB6B0F" w:rsidRDefault="00502792" w:rsidP="00502792">
            <w:pPr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Date de référence</w:t>
            </w:r>
          </w:p>
        </w:tc>
        <w:tc>
          <w:tcPr>
            <w:tcW w:w="623" w:type="pct"/>
            <w:gridSpan w:val="2"/>
            <w:shd w:val="clear" w:color="auto" w:fill="auto"/>
          </w:tcPr>
          <w:p w:rsidR="00502792" w:rsidRPr="00CB6B0F" w:rsidRDefault="00502792" w:rsidP="00502792">
            <w:pPr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Sources et moyens de vérification</w:t>
            </w:r>
          </w:p>
        </w:tc>
        <w:tc>
          <w:tcPr>
            <w:tcW w:w="623" w:type="pct"/>
            <w:shd w:val="clear" w:color="auto" w:fill="auto"/>
          </w:tcPr>
          <w:p w:rsidR="00502792" w:rsidRPr="00CB6B0F" w:rsidRDefault="00502792" w:rsidP="00502792">
            <w:pPr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Hypothèses</w:t>
            </w:r>
          </w:p>
        </w:tc>
      </w:tr>
      <w:tr w:rsidR="00095D3D" w:rsidRPr="00DE2286" w:rsidTr="00FF7FB8">
        <w:trPr>
          <w:gridAfter w:val="1"/>
          <w:wAfter w:w="16" w:type="pct"/>
          <w:cantSplit/>
          <w:trHeight w:val="1134"/>
        </w:trPr>
        <w:tc>
          <w:tcPr>
            <w:tcW w:w="623" w:type="pct"/>
            <w:shd w:val="clear" w:color="auto" w:fill="auto"/>
            <w:textDirection w:val="btLr"/>
          </w:tcPr>
          <w:p w:rsidR="00502792" w:rsidRPr="00CB6B0F" w:rsidRDefault="00502792" w:rsidP="00502792">
            <w:pPr>
              <w:ind w:left="113" w:right="113"/>
              <w:rPr>
                <w:rFonts w:asciiTheme="minorHAnsi" w:hAnsiTheme="minorHAnsi"/>
                <w:b/>
                <w:sz w:val="22"/>
                <w:szCs w:val="22"/>
                <w:u w:val="single"/>
                <w:lang w:val="fr-FR"/>
              </w:rPr>
            </w:pPr>
            <w:r w:rsidRPr="00CB6B0F">
              <w:rPr>
                <w:rFonts w:asciiTheme="minorHAnsi" w:hAnsiTheme="minorHAnsi"/>
                <w:b/>
                <w:sz w:val="22"/>
                <w:szCs w:val="22"/>
                <w:u w:val="single"/>
                <w:lang w:val="fr-FR"/>
              </w:rPr>
              <w:t>Objectif général : impact</w:t>
            </w:r>
          </w:p>
        </w:tc>
        <w:tc>
          <w:tcPr>
            <w:tcW w:w="623" w:type="pct"/>
            <w:shd w:val="clear" w:color="auto" w:fill="auto"/>
          </w:tcPr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Le changement général et à long terme, qui découle</w:t>
            </w: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du projet et des interventions d'autres partenaires.</w:t>
            </w:r>
          </w:p>
        </w:tc>
        <w:tc>
          <w:tcPr>
            <w:tcW w:w="623" w:type="pct"/>
            <w:gridSpan w:val="2"/>
            <w:shd w:val="clear" w:color="auto" w:fill="auto"/>
          </w:tcPr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>Mesure</w:t>
            </w:r>
            <w:r w:rsidR="007C7C71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quantitative ou qualitative</w:t>
            </w: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lang w:val="fr-FR"/>
              </w:rPr>
              <w:t>du</w:t>
            </w: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changement à long terme auquel le projet contribue.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502792" w:rsidRPr="009C1EED" w:rsidRDefault="00502792" w:rsidP="00502792">
            <w:pPr>
              <w:rPr>
                <w:rFonts w:asciiTheme="minorHAnsi" w:hAnsiTheme="minorHAnsi"/>
                <w:i/>
                <w:sz w:val="22"/>
                <w:szCs w:val="22"/>
                <w:lang w:val="fr-FR"/>
              </w:rPr>
            </w:pPr>
            <w:r w:rsidRPr="009C1EED"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>A présenter ventilé par genre, secteur climatique</w:t>
            </w:r>
            <w:r w:rsidR="00B862C5"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 xml:space="preserve"> (</w:t>
            </w:r>
            <w:r w:rsidRPr="009C1EED"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>UTCATF</w:t>
            </w:r>
            <w:r w:rsidRPr="009C1EED">
              <w:rPr>
                <w:rStyle w:val="Appelnotedebasdep"/>
                <w:rFonts w:asciiTheme="minorHAnsi" w:hAnsiTheme="minorHAnsi"/>
                <w:i/>
                <w:sz w:val="22"/>
                <w:szCs w:val="22"/>
                <w:lang w:val="fr-FR"/>
              </w:rPr>
              <w:footnoteReference w:id="1"/>
            </w:r>
            <w:r w:rsidRPr="009C1EED"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>, Energie, Transport, Processus industriels, Déchets) s’il y a lieu</w:t>
            </w:r>
          </w:p>
        </w:tc>
        <w:tc>
          <w:tcPr>
            <w:tcW w:w="623" w:type="pct"/>
            <w:shd w:val="clear" w:color="auto" w:fill="auto"/>
          </w:tcPr>
          <w:p w:rsidR="00502792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9C1EED">
              <w:rPr>
                <w:rFonts w:asciiTheme="minorHAnsi" w:hAnsiTheme="minorHAnsi"/>
                <w:sz w:val="22"/>
                <w:szCs w:val="22"/>
                <w:lang w:val="fr-FR"/>
              </w:rPr>
              <w:t>La valeur de l’indicateur, avant l’intervention, à l’aune de laquelle, l’évolution peut être évaluée ou des comparaisons peuvent être effectuées.</w:t>
            </w:r>
          </w:p>
          <w:p w:rsidR="00502792" w:rsidRPr="009C1EED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502792" w:rsidRPr="009C1EED" w:rsidRDefault="00502792" w:rsidP="00502792">
            <w:pPr>
              <w:rPr>
                <w:rFonts w:asciiTheme="minorHAnsi" w:hAnsiTheme="minorHAnsi"/>
                <w:i/>
                <w:sz w:val="22"/>
                <w:szCs w:val="22"/>
                <w:lang w:val="fr-FR"/>
              </w:rPr>
            </w:pPr>
            <w:r w:rsidRPr="009C1EED"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 xml:space="preserve">Idéalement, à définir depuis la stratégie du partenaire. </w:t>
            </w:r>
          </w:p>
        </w:tc>
        <w:tc>
          <w:tcPr>
            <w:tcW w:w="623" w:type="pct"/>
            <w:gridSpan w:val="2"/>
            <w:shd w:val="clear" w:color="auto" w:fill="auto"/>
          </w:tcPr>
          <w:p w:rsidR="00502792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9C1EED">
              <w:rPr>
                <w:rFonts w:asciiTheme="minorHAnsi" w:hAnsiTheme="minorHAnsi"/>
                <w:sz w:val="22"/>
                <w:szCs w:val="22"/>
                <w:lang w:val="fr-FR"/>
              </w:rPr>
              <w:t>La valeur finale</w:t>
            </w:r>
            <w:r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</w:t>
            </w:r>
            <w:r w:rsidRPr="009C1EED">
              <w:rPr>
                <w:rFonts w:asciiTheme="minorHAnsi" w:hAnsiTheme="minorHAnsi"/>
                <w:sz w:val="22"/>
                <w:szCs w:val="22"/>
                <w:lang w:val="fr-FR"/>
              </w:rPr>
              <w:t>visée du ou des indicateurs</w:t>
            </w:r>
            <w:r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selon la période (année, ou début/fin) définie de mesure.</w:t>
            </w:r>
          </w:p>
          <w:p w:rsidR="00502792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502792" w:rsidRPr="009C1EED" w:rsidRDefault="00502792" w:rsidP="000877E0">
            <w:pPr>
              <w:rPr>
                <w:rFonts w:asciiTheme="minorHAnsi" w:hAnsiTheme="minorHAnsi"/>
                <w:i/>
                <w:sz w:val="22"/>
                <w:szCs w:val="22"/>
                <w:lang w:val="fr-FR"/>
              </w:rPr>
            </w:pPr>
            <w:r w:rsidRPr="009C1EED"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>Idéalement, à définir depuis la stratégie du partenaire</w:t>
            </w:r>
            <w:r w:rsidR="000877E0"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 xml:space="preserve"> et à préciser après étude de référence(Baseline)</w:t>
            </w:r>
            <w:r w:rsidR="000877E0">
              <w:rPr>
                <w:rStyle w:val="Appelnotedebasdep"/>
                <w:rFonts w:asciiTheme="minorHAnsi" w:hAnsiTheme="minorHAnsi"/>
                <w:i/>
                <w:sz w:val="22"/>
                <w:szCs w:val="22"/>
                <w:lang w:val="fr-FR"/>
              </w:rPr>
              <w:footnoteReference w:id="2"/>
            </w:r>
          </w:p>
        </w:tc>
        <w:tc>
          <w:tcPr>
            <w:tcW w:w="623" w:type="pct"/>
          </w:tcPr>
          <w:p w:rsidR="00502792" w:rsidRDefault="00502792" w:rsidP="00502792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F77">
              <w:rPr>
                <w:rFonts w:asciiTheme="minorHAnsi" w:hAnsiTheme="minorHAnsi"/>
                <w:sz w:val="22"/>
                <w:szCs w:val="22"/>
                <w:lang w:val="fr-FR"/>
              </w:rPr>
              <w:t>La dernière valeur disponible du ou des indicateurs au moment de l’établissement du rapport</w:t>
            </w:r>
            <w:r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ou selon la période définie de mesure</w:t>
            </w:r>
          </w:p>
          <w:p w:rsidR="00502792" w:rsidRPr="00CB6F77" w:rsidRDefault="00502792" w:rsidP="00502792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502792" w:rsidRPr="00CB6F77" w:rsidRDefault="00502792" w:rsidP="00502792">
            <w:pPr>
              <w:rPr>
                <w:i/>
                <w:sz w:val="20"/>
                <w:lang w:val="fr-FR"/>
              </w:rPr>
            </w:pPr>
            <w:r w:rsidRPr="00CB6F77"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>(* à mettre à jour dans les rapports intermédiaires et le rapport final)</w:t>
            </w:r>
          </w:p>
        </w:tc>
        <w:tc>
          <w:tcPr>
            <w:tcW w:w="623" w:type="pct"/>
            <w:gridSpan w:val="2"/>
            <w:shd w:val="clear" w:color="auto" w:fill="auto"/>
          </w:tcPr>
          <w:p w:rsidR="00502792" w:rsidRPr="00502792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502792">
              <w:rPr>
                <w:rFonts w:asciiTheme="minorHAnsi" w:hAnsiTheme="minorHAnsi"/>
                <w:sz w:val="22"/>
                <w:szCs w:val="22"/>
                <w:lang w:val="fr-FR"/>
              </w:rPr>
              <w:t>Sources d’informations et méthodes utilisées pour recueillir les données et faire rapport (qui, quand, à quelle fréquence, etc.).</w:t>
            </w:r>
          </w:p>
          <w:p w:rsidR="00502792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502792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502792" w:rsidRPr="00502792" w:rsidRDefault="00502792" w:rsidP="00502792">
            <w:pPr>
              <w:rPr>
                <w:rFonts w:asciiTheme="minorHAnsi" w:hAnsiTheme="minorHAnsi"/>
                <w:i/>
                <w:sz w:val="22"/>
                <w:szCs w:val="22"/>
                <w:lang w:val="fr-FR"/>
              </w:rPr>
            </w:pPr>
            <w:r w:rsidRPr="00502792"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>A définir depuis la stratégie du partenaire.</w:t>
            </w:r>
          </w:p>
        </w:tc>
        <w:tc>
          <w:tcPr>
            <w:tcW w:w="623" w:type="pct"/>
            <w:shd w:val="clear" w:color="auto" w:fill="D9D9D9" w:themeFill="background1" w:themeFillShade="D9"/>
          </w:tcPr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Sans objet</w:t>
            </w:r>
          </w:p>
        </w:tc>
      </w:tr>
      <w:tr w:rsidR="00095D3D" w:rsidRPr="002B662D" w:rsidTr="00FF7FB8">
        <w:trPr>
          <w:gridAfter w:val="1"/>
          <w:wAfter w:w="16" w:type="pct"/>
          <w:cantSplit/>
          <w:trHeight w:val="1134"/>
        </w:trPr>
        <w:tc>
          <w:tcPr>
            <w:tcW w:w="623" w:type="pct"/>
            <w:shd w:val="clear" w:color="auto" w:fill="auto"/>
            <w:textDirection w:val="btLr"/>
          </w:tcPr>
          <w:p w:rsidR="00502792" w:rsidRPr="00CB6B0F" w:rsidRDefault="00502792" w:rsidP="00502792">
            <w:pPr>
              <w:ind w:left="113" w:right="113"/>
              <w:rPr>
                <w:rFonts w:asciiTheme="minorHAnsi" w:hAnsiTheme="minorHAnsi"/>
                <w:b/>
                <w:sz w:val="22"/>
                <w:szCs w:val="22"/>
                <w:u w:val="single"/>
                <w:lang w:val="fr-FR"/>
              </w:rPr>
            </w:pPr>
            <w:r w:rsidRPr="00CB6B0F">
              <w:rPr>
                <w:rFonts w:asciiTheme="minorHAnsi" w:hAnsiTheme="minorHAnsi"/>
                <w:b/>
                <w:sz w:val="22"/>
                <w:szCs w:val="22"/>
                <w:u w:val="single"/>
                <w:lang w:val="fr-FR"/>
              </w:rPr>
              <w:lastRenderedPageBreak/>
              <w:t xml:space="preserve">Objectifs spécifiques: </w:t>
            </w:r>
            <w:r>
              <w:rPr>
                <w:rFonts w:asciiTheme="minorHAnsi" w:hAnsiTheme="minorHAnsi"/>
                <w:b/>
                <w:sz w:val="22"/>
                <w:szCs w:val="22"/>
                <w:u w:val="single"/>
                <w:lang w:val="fr-FR"/>
              </w:rPr>
              <w:t>Effets</w:t>
            </w:r>
          </w:p>
        </w:tc>
        <w:tc>
          <w:tcPr>
            <w:tcW w:w="623" w:type="pct"/>
            <w:shd w:val="clear" w:color="auto" w:fill="auto"/>
          </w:tcPr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>Les effets dir</w:t>
            </w:r>
            <w:r w:rsidR="000877E0">
              <w:rPr>
                <w:rFonts w:asciiTheme="minorHAnsi" w:hAnsiTheme="minorHAnsi"/>
                <w:sz w:val="22"/>
                <w:szCs w:val="22"/>
                <w:lang w:val="fr-FR"/>
              </w:rPr>
              <w:t>ects du projet, qui sont obtenu</w:t>
            </w: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s à moyen terme, et qui se concentrent plutôt sur les changements de comportement </w:t>
            </w:r>
            <w:r w:rsidR="000877E0">
              <w:rPr>
                <w:rFonts w:asciiTheme="minorHAnsi" w:hAnsiTheme="minorHAnsi"/>
                <w:sz w:val="22"/>
                <w:szCs w:val="22"/>
                <w:lang w:val="fr-FR"/>
              </w:rPr>
              <w:t>ou systémiques</w:t>
            </w:r>
            <w:r w:rsidR="00095D3D">
              <w:rPr>
                <w:rFonts w:asciiTheme="minorHAnsi" w:hAnsiTheme="minorHAnsi"/>
                <w:sz w:val="22"/>
                <w:szCs w:val="22"/>
                <w:lang w:val="fr-FR"/>
              </w:rPr>
              <w:t>/institutionnels</w:t>
            </w:r>
            <w:r w:rsidR="000877E0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, </w:t>
            </w: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résultant du projet. </w:t>
            </w:r>
          </w:p>
          <w:p w:rsidR="000877E0" w:rsidRDefault="000877E0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>Objectifs spécifiques: OS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>OS1, OS2, etc.</w:t>
            </w:r>
          </w:p>
          <w:p w:rsidR="00502792" w:rsidRPr="00095D3D" w:rsidRDefault="00502792" w:rsidP="00095D3D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623" w:type="pct"/>
            <w:gridSpan w:val="2"/>
            <w:shd w:val="clear" w:color="auto" w:fill="auto"/>
          </w:tcPr>
          <w:p w:rsidR="00095D3D" w:rsidRPr="00CB6B0F" w:rsidRDefault="00502792" w:rsidP="00095D3D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>Mesure</w:t>
            </w:r>
            <w:r w:rsidR="007C7C71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quantitative ou qualitative</w:t>
            </w: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</w:t>
            </w:r>
            <w:r w:rsidR="007C7C71">
              <w:rPr>
                <w:rFonts w:asciiTheme="minorHAnsi" w:hAnsiTheme="minorHAnsi"/>
                <w:sz w:val="22"/>
                <w:szCs w:val="22"/>
                <w:lang w:val="fr-FR"/>
              </w:rPr>
              <w:t>du</w:t>
            </w: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changement </w:t>
            </w:r>
            <w:r w:rsidR="00095D3D"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à moyen terme </w:t>
            </w:r>
            <w:r w:rsidR="00095D3D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dans les </w:t>
            </w:r>
            <w:r w:rsidR="00095D3D" w:rsidRPr="00CB6B0F">
              <w:rPr>
                <w:rFonts w:asciiTheme="minorHAnsi" w:hAnsiTheme="minorHAnsi"/>
                <w:sz w:val="22"/>
                <w:szCs w:val="22"/>
                <w:lang w:val="fr-FR"/>
              </w:rPr>
              <w:t>comportement</w:t>
            </w:r>
            <w:r w:rsidR="00095D3D">
              <w:rPr>
                <w:rFonts w:asciiTheme="minorHAnsi" w:hAnsiTheme="minorHAnsi"/>
                <w:sz w:val="22"/>
                <w:szCs w:val="22"/>
                <w:lang w:val="fr-FR"/>
              </w:rPr>
              <w:t>s</w:t>
            </w:r>
            <w:r w:rsidR="00095D3D"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</w:t>
            </w:r>
            <w:r w:rsidR="00095D3D">
              <w:rPr>
                <w:rFonts w:asciiTheme="minorHAnsi" w:hAnsiTheme="minorHAnsi"/>
                <w:sz w:val="22"/>
                <w:szCs w:val="22"/>
                <w:lang w:val="fr-FR"/>
              </w:rPr>
              <w:t>ou systèmes/institutions</w:t>
            </w:r>
            <w:r w:rsidR="00095D3D"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</w:t>
            </w:r>
            <w:r w:rsidR="00095D3D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résultant du </w:t>
            </w:r>
            <w:r w:rsidR="00095D3D" w:rsidRPr="00CB6B0F">
              <w:rPr>
                <w:rFonts w:asciiTheme="minorHAnsi" w:hAnsiTheme="minorHAnsi"/>
                <w:sz w:val="22"/>
                <w:szCs w:val="22"/>
                <w:lang w:val="fr-FR"/>
              </w:rPr>
              <w:t>projet</w:t>
            </w:r>
            <w:r w:rsidR="00BD5E4C">
              <w:rPr>
                <w:rFonts w:asciiTheme="minorHAnsi" w:hAnsiTheme="minorHAnsi"/>
                <w:sz w:val="22"/>
                <w:szCs w:val="22"/>
                <w:lang w:val="fr-FR"/>
              </w:rPr>
              <w:t>.</w:t>
            </w:r>
            <w:r w:rsidR="00095D3D"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</w:t>
            </w:r>
          </w:p>
          <w:p w:rsidR="00095D3D" w:rsidRPr="00CB6B0F" w:rsidRDefault="00095D3D" w:rsidP="00095D3D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502792" w:rsidRPr="00BD5E4C" w:rsidRDefault="00095D3D" w:rsidP="00095D3D">
            <w:pPr>
              <w:rPr>
                <w:rFonts w:asciiTheme="minorHAnsi" w:hAnsiTheme="minorHAnsi"/>
                <w:i/>
                <w:sz w:val="22"/>
                <w:szCs w:val="22"/>
                <w:lang w:val="fr-FR"/>
              </w:rPr>
            </w:pPr>
            <w:r w:rsidRPr="009C1EED"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>A présenter ventilé par genre, secteur climatique</w:t>
            </w:r>
            <w:r w:rsidR="00BD5E4C"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 xml:space="preserve"> (</w:t>
            </w:r>
            <w:r w:rsidRPr="009C1EED"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>UTCATF</w:t>
            </w:r>
            <w:r w:rsidRPr="009C1EED">
              <w:rPr>
                <w:rStyle w:val="Appelnotedebasdep"/>
                <w:rFonts w:asciiTheme="minorHAnsi" w:hAnsiTheme="minorHAnsi"/>
                <w:i/>
                <w:sz w:val="22"/>
                <w:szCs w:val="22"/>
                <w:lang w:val="fr-FR"/>
              </w:rPr>
              <w:footnoteReference w:id="3"/>
            </w:r>
            <w:r w:rsidRPr="009C1EED"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>, Energie, Transport, Processus industriels, Déchets) s’il y a lieu</w:t>
            </w:r>
          </w:p>
        </w:tc>
        <w:tc>
          <w:tcPr>
            <w:tcW w:w="623" w:type="pct"/>
            <w:shd w:val="clear" w:color="auto" w:fill="auto"/>
          </w:tcPr>
          <w:p w:rsidR="00502792" w:rsidRDefault="00095D3D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(Voir ci-dessus)</w:t>
            </w:r>
          </w:p>
          <w:p w:rsidR="002D1CD8" w:rsidRPr="002D1CD8" w:rsidRDefault="002D1CD8" w:rsidP="00502792">
            <w:pPr>
              <w:rPr>
                <w:rFonts w:asciiTheme="minorHAnsi" w:hAnsiTheme="minorHAnsi"/>
                <w:i/>
                <w:sz w:val="22"/>
                <w:szCs w:val="22"/>
                <w:lang w:val="fr-FR"/>
              </w:rPr>
            </w:pPr>
          </w:p>
        </w:tc>
        <w:tc>
          <w:tcPr>
            <w:tcW w:w="623" w:type="pct"/>
            <w:gridSpan w:val="2"/>
            <w:shd w:val="clear" w:color="auto" w:fill="auto"/>
          </w:tcPr>
          <w:p w:rsidR="00502792" w:rsidRPr="00CB6B0F" w:rsidRDefault="00095D3D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(Voir ci-dessus)</w:t>
            </w:r>
          </w:p>
        </w:tc>
        <w:tc>
          <w:tcPr>
            <w:tcW w:w="623" w:type="pct"/>
          </w:tcPr>
          <w:p w:rsidR="00502792" w:rsidRPr="00CB6B0F" w:rsidRDefault="00095D3D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(Voir ci-dessus)</w:t>
            </w:r>
          </w:p>
        </w:tc>
        <w:tc>
          <w:tcPr>
            <w:tcW w:w="623" w:type="pct"/>
            <w:gridSpan w:val="2"/>
            <w:shd w:val="clear" w:color="auto" w:fill="auto"/>
          </w:tcPr>
          <w:p w:rsidR="00502792" w:rsidRPr="00CB6B0F" w:rsidRDefault="00095D3D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(Voir ci-dessus)</w:t>
            </w:r>
          </w:p>
        </w:tc>
        <w:tc>
          <w:tcPr>
            <w:tcW w:w="623" w:type="pct"/>
            <w:shd w:val="clear" w:color="auto" w:fill="auto"/>
          </w:tcPr>
          <w:p w:rsidR="00502792" w:rsidRPr="00CB6B0F" w:rsidRDefault="00502792" w:rsidP="002D1CD8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Facteurs hors du contrôle de la gestion de projets, pouvant avoir un impact sur le lien entre </w:t>
            </w:r>
            <w:r w:rsidR="00BD5E4C">
              <w:rPr>
                <w:rFonts w:asciiTheme="minorHAnsi" w:hAnsiTheme="minorHAnsi"/>
                <w:sz w:val="22"/>
                <w:szCs w:val="22"/>
                <w:lang w:val="fr-FR"/>
              </w:rPr>
              <w:t>o</w:t>
            </w:r>
            <w:r w:rsidR="00451D83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bjectifs </w:t>
            </w:r>
            <w:r w:rsidR="002D1CD8">
              <w:rPr>
                <w:rFonts w:asciiTheme="minorHAnsi" w:hAnsiTheme="minorHAnsi"/>
                <w:sz w:val="22"/>
                <w:szCs w:val="22"/>
                <w:lang w:val="fr-FR"/>
              </w:rPr>
              <w:t>spécifique</w:t>
            </w:r>
            <w:r w:rsidR="00451D83">
              <w:rPr>
                <w:rFonts w:asciiTheme="minorHAnsi" w:hAnsiTheme="minorHAnsi"/>
                <w:sz w:val="22"/>
                <w:szCs w:val="22"/>
                <w:lang w:val="fr-FR"/>
              </w:rPr>
              <w:t>s</w:t>
            </w:r>
            <w:r w:rsidR="002D1CD8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 et impact</w:t>
            </w: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>.</w:t>
            </w:r>
          </w:p>
        </w:tc>
      </w:tr>
      <w:tr w:rsidR="00095D3D" w:rsidRPr="002B662D" w:rsidTr="00FF7FB8">
        <w:trPr>
          <w:gridAfter w:val="1"/>
          <w:wAfter w:w="16" w:type="pct"/>
          <w:cantSplit/>
          <w:trHeight w:val="1134"/>
        </w:trPr>
        <w:tc>
          <w:tcPr>
            <w:tcW w:w="623" w:type="pct"/>
            <w:shd w:val="clear" w:color="auto" w:fill="auto"/>
            <w:textDirection w:val="btLr"/>
          </w:tcPr>
          <w:p w:rsidR="00502792" w:rsidRPr="00CB6B0F" w:rsidRDefault="00502792" w:rsidP="00502792">
            <w:pPr>
              <w:ind w:left="113" w:right="113"/>
              <w:rPr>
                <w:rFonts w:asciiTheme="minorHAnsi" w:hAnsiTheme="minorHAnsi"/>
                <w:b/>
                <w:sz w:val="22"/>
                <w:szCs w:val="22"/>
                <w:u w:val="single"/>
                <w:lang w:val="fr-FR"/>
              </w:rPr>
            </w:pPr>
            <w:r w:rsidRPr="00CB6B0F">
              <w:rPr>
                <w:rFonts w:asciiTheme="minorHAnsi" w:hAnsiTheme="minorHAnsi"/>
                <w:b/>
                <w:sz w:val="22"/>
                <w:szCs w:val="22"/>
                <w:u w:val="single"/>
                <w:lang w:val="fr-FR"/>
              </w:rPr>
              <w:lastRenderedPageBreak/>
              <w:t>Résultats</w:t>
            </w:r>
            <w:r>
              <w:rPr>
                <w:rFonts w:asciiTheme="minorHAnsi" w:hAnsiTheme="minorHAnsi"/>
                <w:b/>
                <w:sz w:val="22"/>
                <w:szCs w:val="22"/>
                <w:u w:val="single"/>
                <w:lang w:val="fr-FR"/>
              </w:rPr>
              <w:t> </w:t>
            </w:r>
            <w:proofErr w:type="gramStart"/>
            <w:r>
              <w:rPr>
                <w:rFonts w:asciiTheme="minorHAnsi" w:hAnsiTheme="minorHAnsi"/>
                <w:b/>
                <w:sz w:val="22"/>
                <w:szCs w:val="22"/>
                <w:u w:val="single"/>
                <w:lang w:val="fr-FR"/>
              </w:rPr>
              <w:t>:Sous</w:t>
            </w:r>
            <w:proofErr w:type="gramEnd"/>
            <w:r>
              <w:rPr>
                <w:rFonts w:asciiTheme="minorHAnsi" w:hAnsiTheme="minorHAnsi"/>
                <w:b/>
                <w:sz w:val="22"/>
                <w:szCs w:val="22"/>
                <w:u w:val="single"/>
                <w:lang w:val="fr-FR"/>
              </w:rPr>
              <w:t xml:space="preserve">-Effets </w:t>
            </w:r>
          </w:p>
        </w:tc>
        <w:tc>
          <w:tcPr>
            <w:tcW w:w="623" w:type="pct"/>
            <w:shd w:val="clear" w:color="auto" w:fill="auto"/>
          </w:tcPr>
          <w:p w:rsidR="00095D3D" w:rsidRDefault="00095D3D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502792" w:rsidRPr="00CB6B0F" w:rsidRDefault="00095D3D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A</w:t>
            </w:r>
            <w:r w:rsidRPr="00095D3D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utres effets à court terme de l’intervention, portant essentiellement sur les changements de comportement et les changements institutionnels résultant de l’intervention (les effets intermédiaires </w:t>
            </w:r>
            <w:r>
              <w:rPr>
                <w:rFonts w:asciiTheme="minorHAnsi" w:hAnsiTheme="minorHAnsi"/>
                <w:sz w:val="22"/>
                <w:szCs w:val="22"/>
                <w:lang w:val="fr-FR"/>
              </w:rPr>
              <w:t>pouvant être perçus avant les effets plus éloignés)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>Résultats = R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>R1.1 (lié à l'OS1)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>R1.2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>R2.1 (lié à l'OS2)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>Etc.</w:t>
            </w:r>
          </w:p>
        </w:tc>
        <w:tc>
          <w:tcPr>
            <w:tcW w:w="623" w:type="pct"/>
            <w:gridSpan w:val="2"/>
            <w:shd w:val="clear" w:color="auto" w:fill="auto"/>
          </w:tcPr>
          <w:p w:rsidR="00502792" w:rsidRPr="00CB6B0F" w:rsidRDefault="00095D3D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(Voir ci-dessus)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623" w:type="pct"/>
            <w:shd w:val="clear" w:color="auto" w:fill="auto"/>
          </w:tcPr>
          <w:p w:rsidR="00095D3D" w:rsidRPr="00CB6B0F" w:rsidRDefault="00095D3D" w:rsidP="00095D3D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(Voir ci-dessus)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623" w:type="pct"/>
            <w:gridSpan w:val="2"/>
            <w:shd w:val="clear" w:color="auto" w:fill="auto"/>
          </w:tcPr>
          <w:p w:rsidR="002D1CD8" w:rsidRPr="00CB6B0F" w:rsidRDefault="002D1CD8" w:rsidP="002D1CD8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(Voir ci-dessus)</w:t>
            </w:r>
          </w:p>
          <w:p w:rsidR="00502792" w:rsidRPr="00CB6B0F" w:rsidRDefault="00502792" w:rsidP="00502792">
            <w:pPr>
              <w:jc w:val="center"/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623" w:type="pct"/>
          </w:tcPr>
          <w:p w:rsidR="002D1CD8" w:rsidRPr="00CB6B0F" w:rsidRDefault="002D1CD8" w:rsidP="002D1CD8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(Voir ci-dessus)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623" w:type="pct"/>
            <w:gridSpan w:val="2"/>
            <w:shd w:val="clear" w:color="auto" w:fill="auto"/>
          </w:tcPr>
          <w:p w:rsidR="002D1CD8" w:rsidRPr="00CB6B0F" w:rsidRDefault="002D1CD8" w:rsidP="002D1CD8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(Voir ci-dessus)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623" w:type="pct"/>
            <w:shd w:val="clear" w:color="auto" w:fill="auto"/>
          </w:tcPr>
          <w:p w:rsidR="00502792" w:rsidRPr="00CB6B0F" w:rsidRDefault="00502792" w:rsidP="002D1CD8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Facteurs hors du contrôle de la gestion de projets, pouvant avoir un impact sur le lien entre résultats et </w:t>
            </w:r>
            <w:r w:rsidR="00451D83">
              <w:rPr>
                <w:rFonts w:asciiTheme="minorHAnsi" w:hAnsiTheme="minorHAnsi"/>
                <w:sz w:val="22"/>
                <w:szCs w:val="22"/>
                <w:lang w:val="fr-FR"/>
              </w:rPr>
              <w:t>o</w:t>
            </w:r>
            <w:r w:rsidR="002D1CD8">
              <w:rPr>
                <w:rFonts w:asciiTheme="minorHAnsi" w:hAnsiTheme="minorHAnsi"/>
                <w:sz w:val="22"/>
                <w:szCs w:val="22"/>
                <w:lang w:val="fr-FR"/>
              </w:rPr>
              <w:t>bjectifs spécifiques</w:t>
            </w: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>.</w:t>
            </w:r>
          </w:p>
        </w:tc>
      </w:tr>
      <w:tr w:rsidR="00095D3D" w:rsidRPr="002B662D" w:rsidTr="00FF7FB8">
        <w:trPr>
          <w:gridAfter w:val="1"/>
          <w:wAfter w:w="16" w:type="pct"/>
          <w:cantSplit/>
          <w:trHeight w:val="1134"/>
        </w:trPr>
        <w:tc>
          <w:tcPr>
            <w:tcW w:w="623" w:type="pct"/>
            <w:shd w:val="clear" w:color="auto" w:fill="auto"/>
            <w:textDirection w:val="btLr"/>
          </w:tcPr>
          <w:p w:rsidR="00502792" w:rsidRPr="00CB6B0F" w:rsidRDefault="00502792" w:rsidP="00502792">
            <w:pPr>
              <w:ind w:left="113" w:right="113"/>
              <w:rPr>
                <w:rFonts w:asciiTheme="minorHAnsi" w:hAnsiTheme="minorHAnsi"/>
                <w:b/>
                <w:sz w:val="22"/>
                <w:szCs w:val="22"/>
                <w:u w:val="single"/>
                <w:lang w:val="fr-FR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u w:val="single"/>
                <w:lang w:val="fr-FR"/>
              </w:rPr>
              <w:lastRenderedPageBreak/>
              <w:t>Produit</w:t>
            </w:r>
            <w:r w:rsidRPr="00CB6B0F">
              <w:rPr>
                <w:rFonts w:asciiTheme="minorHAnsi" w:hAnsiTheme="minorHAnsi"/>
                <w:b/>
                <w:sz w:val="22"/>
                <w:szCs w:val="22"/>
                <w:u w:val="single"/>
                <w:lang w:val="fr-FR"/>
              </w:rPr>
              <w:t>s</w:t>
            </w:r>
          </w:p>
        </w:tc>
        <w:tc>
          <w:tcPr>
            <w:tcW w:w="623" w:type="pct"/>
            <w:shd w:val="clear" w:color="auto" w:fill="auto"/>
          </w:tcPr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Les résultats </w:t>
            </w:r>
            <w:r w:rsidR="002D1CD8">
              <w:rPr>
                <w:rFonts w:asciiTheme="minorHAnsi" w:hAnsiTheme="minorHAnsi"/>
                <w:sz w:val="22"/>
                <w:szCs w:val="22"/>
                <w:lang w:val="fr-FR"/>
              </w:rPr>
              <w:t>direct</w:t>
            </w: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>s et tangibles</w:t>
            </w:r>
            <w:r w:rsidR="002D1CD8">
              <w:rPr>
                <w:rFonts w:asciiTheme="minorHAnsi" w:hAnsiTheme="minorHAnsi"/>
                <w:sz w:val="22"/>
                <w:szCs w:val="22"/>
                <w:lang w:val="fr-FR"/>
              </w:rPr>
              <w:t>, sous-contrôle direct</w:t>
            </w: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(infrastructures, biens et services) </w:t>
            </w:r>
            <w:r w:rsidR="002D1CD8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et </w:t>
            </w: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délivrés par le projet. 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502792" w:rsidRPr="00CB6B0F" w:rsidRDefault="002D1CD8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Produits</w:t>
            </w:r>
            <w:r w:rsidR="00502792"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= </w:t>
            </w:r>
            <w:r>
              <w:rPr>
                <w:rFonts w:asciiTheme="minorHAnsi" w:hAnsiTheme="minorHAnsi"/>
                <w:sz w:val="22"/>
                <w:szCs w:val="22"/>
                <w:lang w:val="fr-FR"/>
              </w:rPr>
              <w:t>O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502792" w:rsidRPr="00CB6B0F" w:rsidRDefault="002D1CD8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O</w:t>
            </w:r>
            <w:r w:rsidR="00502792" w:rsidRPr="00CB6B0F">
              <w:rPr>
                <w:rFonts w:asciiTheme="minorHAnsi" w:hAnsiTheme="minorHAnsi"/>
                <w:sz w:val="22"/>
                <w:szCs w:val="22"/>
                <w:lang w:val="fr-FR"/>
              </w:rPr>
              <w:t>1.1</w:t>
            </w:r>
            <w:r>
              <w:rPr>
                <w:rFonts w:asciiTheme="minorHAnsi" w:hAnsiTheme="minorHAnsi"/>
                <w:sz w:val="22"/>
                <w:szCs w:val="22"/>
                <w:lang w:val="fr-FR"/>
              </w:rPr>
              <w:t>.1</w:t>
            </w:r>
            <w:r w:rsidR="00502792"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(lié </w:t>
            </w:r>
            <w:r>
              <w:rPr>
                <w:rFonts w:asciiTheme="minorHAnsi" w:hAnsiTheme="minorHAnsi"/>
                <w:sz w:val="22"/>
                <w:szCs w:val="22"/>
                <w:lang w:val="fr-FR"/>
              </w:rPr>
              <w:t>au R1.1</w:t>
            </w:r>
            <w:r w:rsidR="00502792" w:rsidRPr="00CB6B0F">
              <w:rPr>
                <w:rFonts w:asciiTheme="minorHAnsi" w:hAnsiTheme="minorHAnsi"/>
                <w:sz w:val="22"/>
                <w:szCs w:val="22"/>
                <w:lang w:val="fr-FR"/>
              </w:rPr>
              <w:t>)</w:t>
            </w:r>
          </w:p>
          <w:p w:rsidR="00502792" w:rsidRPr="00CB6B0F" w:rsidRDefault="002D1CD8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O1.1.2</w:t>
            </w:r>
          </w:p>
          <w:p w:rsidR="00502792" w:rsidRPr="00CB6B0F" w:rsidRDefault="002D1CD8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O2.1.1</w:t>
            </w:r>
            <w:r w:rsidR="00502792"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(lié </w:t>
            </w:r>
            <w:r>
              <w:rPr>
                <w:rFonts w:asciiTheme="minorHAnsi" w:hAnsiTheme="minorHAnsi"/>
                <w:sz w:val="22"/>
                <w:szCs w:val="22"/>
                <w:lang w:val="fr-FR"/>
              </w:rPr>
              <w:t>au R2.1</w:t>
            </w:r>
            <w:r w:rsidR="00502792" w:rsidRPr="00CB6B0F">
              <w:rPr>
                <w:rFonts w:asciiTheme="minorHAnsi" w:hAnsiTheme="minorHAnsi"/>
                <w:sz w:val="22"/>
                <w:szCs w:val="22"/>
                <w:lang w:val="fr-FR"/>
              </w:rPr>
              <w:t>)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>Etc.</w:t>
            </w:r>
          </w:p>
        </w:tc>
        <w:tc>
          <w:tcPr>
            <w:tcW w:w="623" w:type="pct"/>
            <w:gridSpan w:val="2"/>
            <w:shd w:val="clear" w:color="auto" w:fill="auto"/>
          </w:tcPr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>Mesure le</w:t>
            </w:r>
            <w:r w:rsidR="002D1CD8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degré de livraison de produits, sous contrôle direct du projet</w:t>
            </w:r>
            <w:r w:rsidR="005E5157">
              <w:rPr>
                <w:rFonts w:asciiTheme="minorHAnsi" w:hAnsiTheme="minorHAnsi"/>
                <w:sz w:val="22"/>
                <w:szCs w:val="22"/>
                <w:lang w:val="fr-FR"/>
              </w:rPr>
              <w:t>.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502792" w:rsidRPr="00CB6B0F" w:rsidRDefault="002D1CD8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9C1EED"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>A présenter ventilé par genre, secteur climatique</w:t>
            </w:r>
            <w:r w:rsidR="00BD5E4C"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 xml:space="preserve"> </w:t>
            </w:r>
            <w:r w:rsidR="005E5157"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>(</w:t>
            </w:r>
            <w:r w:rsidRPr="009C1EED"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>UTCATF</w:t>
            </w:r>
            <w:r w:rsidRPr="009C1EED">
              <w:rPr>
                <w:rStyle w:val="Appelnotedebasdep"/>
                <w:rFonts w:asciiTheme="minorHAnsi" w:hAnsiTheme="minorHAnsi"/>
                <w:i/>
                <w:sz w:val="22"/>
                <w:szCs w:val="22"/>
                <w:lang w:val="fr-FR"/>
              </w:rPr>
              <w:footnoteReference w:id="4"/>
            </w:r>
            <w:r w:rsidRPr="009C1EED"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>, Energie, Transport, Processus industriels, Déchets) s’il y a lieu</w:t>
            </w: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623" w:type="pct"/>
            <w:shd w:val="clear" w:color="auto" w:fill="auto"/>
          </w:tcPr>
          <w:p w:rsidR="002D1CD8" w:rsidRPr="00CB6B0F" w:rsidRDefault="002D1CD8" w:rsidP="002D1CD8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(Voir ci-dessus)</w:t>
            </w:r>
          </w:p>
          <w:p w:rsidR="00502792" w:rsidRPr="00CB6B0F" w:rsidRDefault="00FF6D13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2D1CD8"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>Généralement 0 sans intervention du projet</w:t>
            </w:r>
          </w:p>
        </w:tc>
        <w:tc>
          <w:tcPr>
            <w:tcW w:w="623" w:type="pct"/>
            <w:gridSpan w:val="2"/>
            <w:shd w:val="clear" w:color="auto" w:fill="auto"/>
          </w:tcPr>
          <w:p w:rsidR="00FF6D13" w:rsidRDefault="00FF6D13" w:rsidP="00FF6D13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9C1EED">
              <w:rPr>
                <w:rFonts w:asciiTheme="minorHAnsi" w:hAnsiTheme="minorHAnsi"/>
                <w:sz w:val="22"/>
                <w:szCs w:val="22"/>
                <w:lang w:val="fr-FR"/>
              </w:rPr>
              <w:t>La valeur finale</w:t>
            </w:r>
            <w:r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</w:t>
            </w:r>
            <w:r w:rsidRPr="009C1EED">
              <w:rPr>
                <w:rFonts w:asciiTheme="minorHAnsi" w:hAnsiTheme="minorHAnsi"/>
                <w:sz w:val="22"/>
                <w:szCs w:val="22"/>
                <w:lang w:val="fr-FR"/>
              </w:rPr>
              <w:t>visée du ou des indicateurs</w:t>
            </w:r>
            <w:r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selon la période (année, ou début/fin) définie de mesure.</w:t>
            </w:r>
          </w:p>
          <w:p w:rsidR="00FF6D13" w:rsidRDefault="00FF6D13" w:rsidP="00FF6D13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502792" w:rsidRPr="00CB6B0F" w:rsidRDefault="00FF6D13" w:rsidP="00FF6D13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>A</w:t>
            </w:r>
            <w:r w:rsidRPr="009C1EED"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 xml:space="preserve"> définir depuis la stratégie du partenaire</w:t>
            </w:r>
            <w:r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 xml:space="preserve">  de manière </w:t>
            </w:r>
            <w:r w:rsidRPr="00FF6D13">
              <w:rPr>
                <w:rFonts w:asciiTheme="minorHAnsi" w:hAnsiTheme="minorHAnsi"/>
                <w:i/>
                <w:sz w:val="22"/>
                <w:szCs w:val="22"/>
                <w:u w:val="single"/>
                <w:lang w:val="fr-FR"/>
              </w:rPr>
              <w:t>obligatoire</w:t>
            </w:r>
          </w:p>
        </w:tc>
        <w:tc>
          <w:tcPr>
            <w:tcW w:w="623" w:type="pct"/>
          </w:tcPr>
          <w:p w:rsidR="00FF6D13" w:rsidRPr="00CB6B0F" w:rsidRDefault="00FF6D13" w:rsidP="00FF6D13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(Voir ci-dessus)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623" w:type="pct"/>
            <w:gridSpan w:val="2"/>
            <w:shd w:val="clear" w:color="auto" w:fill="auto"/>
          </w:tcPr>
          <w:p w:rsidR="00FF6D13" w:rsidRPr="00CB6B0F" w:rsidRDefault="00FF6D13" w:rsidP="00FF6D13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>
              <w:rPr>
                <w:rFonts w:asciiTheme="minorHAnsi" w:hAnsiTheme="minorHAnsi"/>
                <w:sz w:val="22"/>
                <w:szCs w:val="22"/>
                <w:lang w:val="fr-FR"/>
              </w:rPr>
              <w:t>(Voir ci-dessus)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</w:tc>
        <w:tc>
          <w:tcPr>
            <w:tcW w:w="623" w:type="pct"/>
            <w:shd w:val="clear" w:color="auto" w:fill="auto"/>
          </w:tcPr>
          <w:p w:rsidR="00502792" w:rsidRPr="00CB6B0F" w:rsidRDefault="00502792" w:rsidP="00FF6D13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Facteurs hors du contrôle de la gestion de projets, pouvant avoir un impact sur le lien entre </w:t>
            </w:r>
            <w:r w:rsidR="00FF6D13">
              <w:rPr>
                <w:rFonts w:asciiTheme="minorHAnsi" w:hAnsiTheme="minorHAnsi"/>
                <w:sz w:val="22"/>
                <w:szCs w:val="22"/>
                <w:lang w:val="fr-FR"/>
              </w:rPr>
              <w:t>produits</w:t>
            </w: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et </w:t>
            </w:r>
            <w:r w:rsidR="00A45ADF">
              <w:rPr>
                <w:rFonts w:asciiTheme="minorHAnsi" w:hAnsiTheme="minorHAnsi"/>
                <w:sz w:val="22"/>
                <w:szCs w:val="22"/>
                <w:lang w:val="fr-FR"/>
              </w:rPr>
              <w:t>r</w:t>
            </w:r>
            <w:r w:rsidR="00FF6D13">
              <w:rPr>
                <w:rFonts w:asciiTheme="minorHAnsi" w:hAnsiTheme="minorHAnsi"/>
                <w:sz w:val="22"/>
                <w:szCs w:val="22"/>
                <w:lang w:val="fr-FR"/>
              </w:rPr>
              <w:t>ésultats</w:t>
            </w: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>.</w:t>
            </w:r>
          </w:p>
        </w:tc>
      </w:tr>
      <w:tr w:rsidR="00095D3D" w:rsidRPr="002B662D" w:rsidTr="00FF7FB8">
        <w:trPr>
          <w:cantSplit/>
          <w:trHeight w:val="1134"/>
        </w:trPr>
        <w:tc>
          <w:tcPr>
            <w:tcW w:w="1250" w:type="pct"/>
            <w:gridSpan w:val="3"/>
            <w:shd w:val="clear" w:color="auto" w:fill="auto"/>
            <w:textDirection w:val="btLr"/>
          </w:tcPr>
          <w:p w:rsidR="00502792" w:rsidRPr="00CB6B0F" w:rsidRDefault="00502792" w:rsidP="00502792">
            <w:pPr>
              <w:ind w:left="113" w:right="113"/>
              <w:rPr>
                <w:rFonts w:asciiTheme="minorHAnsi" w:hAnsiTheme="minorHAnsi"/>
                <w:b/>
                <w:sz w:val="22"/>
                <w:szCs w:val="22"/>
                <w:u w:val="single"/>
                <w:lang w:val="fr-FR"/>
              </w:rPr>
            </w:pPr>
            <w:r w:rsidRPr="00CB6B0F">
              <w:rPr>
                <w:rFonts w:asciiTheme="minorHAnsi" w:hAnsiTheme="minorHAnsi"/>
                <w:b/>
                <w:sz w:val="22"/>
                <w:szCs w:val="22"/>
                <w:u w:val="single"/>
                <w:lang w:val="fr-FR"/>
              </w:rPr>
              <w:lastRenderedPageBreak/>
              <w:t>Activités</w:t>
            </w:r>
          </w:p>
        </w:tc>
        <w:tc>
          <w:tcPr>
            <w:tcW w:w="1250" w:type="pct"/>
            <w:gridSpan w:val="3"/>
            <w:shd w:val="clear" w:color="auto" w:fill="auto"/>
          </w:tcPr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>Quelles sont les activités-clés à mettre en œuvre, et dans quel ordre, afin de produire les résultats attendus?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>Groupez les activités par résultats et numérotez-les comme suit: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A1.1.1 - «Intitulé de l'activité 1» 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>A1.1.2 - «Intitulé de l'activité 2» (R1.1)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>A1.2.1 - «Intitulé de l'activité 1» (R1.2)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>A1.2.2 - «Intitulé de l'activité 2» (R1.2)</w:t>
            </w:r>
          </w:p>
          <w:p w:rsidR="00502792" w:rsidRPr="00CB6B0F" w:rsidRDefault="00502792" w:rsidP="00502792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>Etc.</w:t>
            </w:r>
          </w:p>
        </w:tc>
        <w:tc>
          <w:tcPr>
            <w:tcW w:w="1250" w:type="pct"/>
            <w:gridSpan w:val="3"/>
          </w:tcPr>
          <w:p w:rsidR="001112EA" w:rsidRPr="007C7C71" w:rsidRDefault="001112EA" w:rsidP="001112EA">
            <w:pPr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7C7C71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Moyens</w:t>
            </w:r>
          </w:p>
          <w:p w:rsidR="001112EA" w:rsidRPr="001112EA" w:rsidRDefault="001112EA" w:rsidP="001112EA">
            <w:pPr>
              <w:rPr>
                <w:i/>
                <w:iCs/>
                <w:sz w:val="20"/>
                <w:lang w:val="fr-FR"/>
              </w:rPr>
            </w:pPr>
            <w:r w:rsidRPr="007C7C71"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>Quelles sont les ressources politiques, techniques, financières, humaines et matérielles nécessaires à la mise en œuvre de ces activités (personnel, équipement, fournitures, infrastructures opérationnelles, etc.)?</w:t>
            </w:r>
            <w:r w:rsidRPr="001112EA">
              <w:rPr>
                <w:i/>
                <w:sz w:val="20"/>
                <w:lang w:val="fr-FR"/>
              </w:rPr>
              <w:t xml:space="preserve"> </w:t>
            </w:r>
          </w:p>
          <w:p w:rsidR="001112EA" w:rsidRPr="001112EA" w:rsidRDefault="001112EA" w:rsidP="001112EA">
            <w:pPr>
              <w:rPr>
                <w:b/>
                <w:bCs/>
                <w:i/>
                <w:iCs/>
                <w:sz w:val="20"/>
                <w:lang w:val="fr-FR"/>
              </w:rPr>
            </w:pPr>
          </w:p>
          <w:p w:rsidR="001112EA" w:rsidRPr="007C7C71" w:rsidRDefault="001112EA" w:rsidP="001112EA">
            <w:pPr>
              <w:rPr>
                <w:rFonts w:asciiTheme="minorHAnsi" w:hAnsiTheme="minorHAnsi"/>
                <w:b/>
                <w:sz w:val="22"/>
                <w:szCs w:val="22"/>
                <w:lang w:val="fr-FR"/>
              </w:rPr>
            </w:pPr>
            <w:r w:rsidRPr="007C7C71">
              <w:rPr>
                <w:rFonts w:asciiTheme="minorHAnsi" w:hAnsiTheme="minorHAnsi"/>
                <w:b/>
                <w:sz w:val="22"/>
                <w:szCs w:val="22"/>
                <w:lang w:val="fr-FR"/>
              </w:rPr>
              <w:t>Coûts</w:t>
            </w:r>
          </w:p>
          <w:p w:rsidR="00502792" w:rsidRPr="001112EA" w:rsidRDefault="001112EA" w:rsidP="001112EA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7C7C71">
              <w:rPr>
                <w:rFonts w:asciiTheme="minorHAnsi" w:hAnsiTheme="minorHAnsi"/>
                <w:i/>
                <w:sz w:val="22"/>
                <w:szCs w:val="22"/>
                <w:lang w:val="fr-FR"/>
              </w:rPr>
              <w:t>Quels sont les coûts de l'action? Leur nature? (ventilation dans le budget de l'action)</w:t>
            </w:r>
          </w:p>
        </w:tc>
        <w:tc>
          <w:tcPr>
            <w:tcW w:w="1250" w:type="pct"/>
            <w:gridSpan w:val="3"/>
            <w:shd w:val="clear" w:color="auto" w:fill="auto"/>
          </w:tcPr>
          <w:p w:rsidR="00502792" w:rsidRPr="00CB6B0F" w:rsidRDefault="00502792" w:rsidP="001112EA">
            <w:pPr>
              <w:rPr>
                <w:rFonts w:asciiTheme="minorHAnsi" w:hAnsiTheme="minorHAnsi"/>
                <w:sz w:val="22"/>
                <w:szCs w:val="22"/>
                <w:lang w:val="fr-FR"/>
              </w:rPr>
            </w:pP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Facteurs hors du contrôle de la gestion de projets, pouvant avoir un impact sur le lien entre </w:t>
            </w:r>
            <w:r w:rsidR="001112EA">
              <w:rPr>
                <w:rFonts w:asciiTheme="minorHAnsi" w:hAnsiTheme="minorHAnsi"/>
                <w:sz w:val="22"/>
                <w:szCs w:val="22"/>
                <w:lang w:val="fr-FR"/>
              </w:rPr>
              <w:t>activités</w:t>
            </w: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 xml:space="preserve"> et </w:t>
            </w:r>
            <w:r w:rsidR="001112EA">
              <w:rPr>
                <w:rFonts w:asciiTheme="minorHAnsi" w:hAnsiTheme="minorHAnsi"/>
                <w:sz w:val="22"/>
                <w:szCs w:val="22"/>
                <w:lang w:val="fr-FR"/>
              </w:rPr>
              <w:t>produits</w:t>
            </w:r>
            <w:r w:rsidRPr="00CB6B0F">
              <w:rPr>
                <w:rFonts w:asciiTheme="minorHAnsi" w:hAnsiTheme="minorHAnsi"/>
                <w:sz w:val="22"/>
                <w:szCs w:val="22"/>
                <w:lang w:val="fr-FR"/>
              </w:rPr>
              <w:t>.</w:t>
            </w:r>
          </w:p>
        </w:tc>
      </w:tr>
    </w:tbl>
    <w:p w:rsidR="00353F8E" w:rsidRPr="00CB6B0F" w:rsidRDefault="00353F8E" w:rsidP="00100586">
      <w:pPr>
        <w:rPr>
          <w:rFonts w:asciiTheme="minorHAnsi" w:hAnsiTheme="minorHAnsi"/>
          <w:sz w:val="22"/>
          <w:szCs w:val="22"/>
          <w:lang w:val="fr-FR"/>
        </w:rPr>
      </w:pPr>
    </w:p>
    <w:p w:rsidR="007B0D91" w:rsidRPr="00CB6B0F" w:rsidRDefault="007B0D91" w:rsidP="00100586">
      <w:pPr>
        <w:rPr>
          <w:rFonts w:asciiTheme="minorHAnsi" w:hAnsiTheme="minorHAnsi"/>
          <w:sz w:val="22"/>
          <w:szCs w:val="22"/>
          <w:lang w:val="fr-FR"/>
        </w:rPr>
      </w:pPr>
    </w:p>
    <w:p w:rsidR="00520171" w:rsidRPr="00CB6B0F" w:rsidRDefault="00520171" w:rsidP="00100586">
      <w:pPr>
        <w:rPr>
          <w:rFonts w:asciiTheme="minorHAnsi" w:hAnsiTheme="minorHAnsi"/>
          <w:sz w:val="22"/>
          <w:szCs w:val="22"/>
          <w:lang w:val="fr-FR"/>
        </w:rPr>
      </w:pPr>
    </w:p>
    <w:sectPr w:rsidR="00520171" w:rsidRPr="00CB6B0F" w:rsidSect="004E43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4" w:right="1418" w:bottom="993" w:left="1418" w:header="426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CD4" w:rsidRDefault="00040CD4" w:rsidP="00CB6691">
      <w:r>
        <w:separator/>
      </w:r>
    </w:p>
  </w:endnote>
  <w:endnote w:type="continuationSeparator" w:id="0">
    <w:p w:rsidR="00040CD4" w:rsidRDefault="00040CD4" w:rsidP="00CB6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62D" w:rsidRDefault="002B662D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310" w:rsidRDefault="004E4310" w:rsidP="004E4310">
    <w:pPr>
      <w:pStyle w:val="Pieddepage"/>
      <w:tabs>
        <w:tab w:val="clear" w:pos="4536"/>
        <w:tab w:val="clear" w:pos="9072"/>
        <w:tab w:val="right" w:pos="14002"/>
      </w:tabs>
      <w:rPr>
        <w:rFonts w:asciiTheme="minorHAnsi" w:hAnsiTheme="minorHAnsi"/>
        <w:sz w:val="22"/>
        <w:szCs w:val="22"/>
      </w:rPr>
    </w:pPr>
  </w:p>
  <w:p w:rsidR="002B662D" w:rsidRDefault="004E4310" w:rsidP="004E4310">
    <w:pPr>
      <w:pStyle w:val="Pieddepage"/>
      <w:tabs>
        <w:tab w:val="clear" w:pos="4536"/>
        <w:tab w:val="clear" w:pos="9072"/>
        <w:tab w:val="right" w:pos="14002"/>
      </w:tabs>
      <w:rPr>
        <w:rFonts w:asciiTheme="minorHAnsi" w:hAnsiTheme="minorHAnsi"/>
        <w:sz w:val="22"/>
        <w:szCs w:val="22"/>
      </w:rPr>
    </w:pPr>
    <w:r w:rsidRPr="004E4310">
      <w:rPr>
        <w:rFonts w:asciiTheme="minorHAnsi" w:hAnsiTheme="minorHAnsi"/>
        <w:sz w:val="22"/>
        <w:szCs w:val="22"/>
      </w:rPr>
      <w:t>DAJ_M017_v01</w:t>
    </w:r>
  </w:p>
  <w:p w:rsidR="00234178" w:rsidRPr="002B662D" w:rsidRDefault="002B662D" w:rsidP="004E4310">
    <w:pPr>
      <w:pStyle w:val="Pieddepage"/>
      <w:tabs>
        <w:tab w:val="clear" w:pos="4536"/>
        <w:tab w:val="clear" w:pos="9072"/>
        <w:tab w:val="right" w:pos="14002"/>
      </w:tabs>
      <w:rPr>
        <w:rStyle w:val="Numrodepage"/>
        <w:rFonts w:asciiTheme="minorHAnsi" w:hAnsiTheme="minorHAnsi"/>
        <w:sz w:val="22"/>
        <w:szCs w:val="22"/>
        <w:lang w:val="fr-FR"/>
      </w:rPr>
    </w:pPr>
    <w:r w:rsidRPr="002B662D">
      <w:rPr>
        <w:rFonts w:asciiTheme="minorHAnsi" w:hAnsiTheme="minorHAnsi"/>
        <w:sz w:val="22"/>
        <w:szCs w:val="22"/>
        <w:lang w:val="fr-FR"/>
      </w:rPr>
      <w:t>Référence: GCCA+AO-2019-APP01</w:t>
    </w:r>
    <w:r w:rsidR="00234178" w:rsidRPr="002B662D">
      <w:rPr>
        <w:rFonts w:asciiTheme="minorHAnsi" w:hAnsiTheme="minorHAnsi"/>
        <w:b/>
        <w:sz w:val="22"/>
        <w:szCs w:val="22"/>
        <w:lang w:val="fr-FR"/>
      </w:rPr>
      <w:tab/>
    </w:r>
    <w:r w:rsidR="00234178" w:rsidRPr="002B662D">
      <w:rPr>
        <w:rStyle w:val="Numrodepage"/>
        <w:rFonts w:asciiTheme="minorHAnsi" w:hAnsiTheme="minorHAnsi"/>
        <w:sz w:val="22"/>
        <w:szCs w:val="22"/>
        <w:lang w:val="fr-FR"/>
      </w:rPr>
      <w:t xml:space="preserve">Page </w:t>
    </w:r>
    <w:r w:rsidR="00234178" w:rsidRPr="004E4310">
      <w:rPr>
        <w:rStyle w:val="Numrodepage"/>
        <w:rFonts w:asciiTheme="minorHAnsi" w:hAnsiTheme="minorHAnsi"/>
        <w:sz w:val="22"/>
        <w:szCs w:val="22"/>
      </w:rPr>
      <w:fldChar w:fldCharType="begin"/>
    </w:r>
    <w:r w:rsidR="00234178" w:rsidRPr="002B662D">
      <w:rPr>
        <w:rStyle w:val="Numrodepage"/>
        <w:rFonts w:asciiTheme="minorHAnsi" w:hAnsiTheme="minorHAnsi"/>
        <w:sz w:val="22"/>
        <w:szCs w:val="22"/>
        <w:lang w:val="fr-FR"/>
      </w:rPr>
      <w:instrText xml:space="preserve"> PAGE </w:instrText>
    </w:r>
    <w:r w:rsidR="00234178" w:rsidRPr="004E4310">
      <w:rPr>
        <w:rStyle w:val="Numrodepage"/>
        <w:rFonts w:asciiTheme="minorHAnsi" w:hAnsiTheme="minorHAnsi"/>
        <w:sz w:val="22"/>
        <w:szCs w:val="22"/>
      </w:rPr>
      <w:fldChar w:fldCharType="separate"/>
    </w:r>
    <w:r>
      <w:rPr>
        <w:rStyle w:val="Numrodepage"/>
        <w:rFonts w:asciiTheme="minorHAnsi" w:hAnsiTheme="minorHAnsi"/>
        <w:noProof/>
        <w:sz w:val="22"/>
        <w:szCs w:val="22"/>
        <w:lang w:val="fr-FR"/>
      </w:rPr>
      <w:t>1</w:t>
    </w:r>
    <w:r w:rsidR="00234178" w:rsidRPr="004E4310">
      <w:rPr>
        <w:rStyle w:val="Numrodepage"/>
        <w:rFonts w:asciiTheme="minorHAnsi" w:hAnsiTheme="minorHAnsi"/>
        <w:sz w:val="22"/>
        <w:szCs w:val="22"/>
      </w:rPr>
      <w:fldChar w:fldCharType="end"/>
    </w:r>
    <w:r w:rsidR="00234178" w:rsidRPr="002B662D">
      <w:rPr>
        <w:rStyle w:val="Numrodepage"/>
        <w:rFonts w:asciiTheme="minorHAnsi" w:hAnsiTheme="minorHAnsi"/>
        <w:sz w:val="22"/>
        <w:szCs w:val="22"/>
        <w:lang w:val="fr-FR"/>
      </w:rPr>
      <w:t xml:space="preserve"> of </w:t>
    </w:r>
    <w:r w:rsidR="00234178" w:rsidRPr="004E4310">
      <w:rPr>
        <w:rStyle w:val="Numrodepage"/>
        <w:rFonts w:asciiTheme="minorHAnsi" w:hAnsiTheme="minorHAnsi"/>
        <w:sz w:val="22"/>
        <w:szCs w:val="22"/>
      </w:rPr>
      <w:fldChar w:fldCharType="begin"/>
    </w:r>
    <w:r w:rsidR="00234178" w:rsidRPr="002B662D">
      <w:rPr>
        <w:rStyle w:val="Numrodepage"/>
        <w:rFonts w:asciiTheme="minorHAnsi" w:hAnsiTheme="minorHAnsi"/>
        <w:sz w:val="22"/>
        <w:szCs w:val="22"/>
        <w:lang w:val="fr-FR"/>
      </w:rPr>
      <w:instrText xml:space="preserve"> NUMPAGES </w:instrText>
    </w:r>
    <w:r w:rsidR="00234178" w:rsidRPr="004E4310">
      <w:rPr>
        <w:rStyle w:val="Numrodepage"/>
        <w:rFonts w:asciiTheme="minorHAnsi" w:hAnsiTheme="minorHAnsi"/>
        <w:sz w:val="22"/>
        <w:szCs w:val="22"/>
      </w:rPr>
      <w:fldChar w:fldCharType="separate"/>
    </w:r>
    <w:r>
      <w:rPr>
        <w:rStyle w:val="Numrodepage"/>
        <w:rFonts w:asciiTheme="minorHAnsi" w:hAnsiTheme="minorHAnsi"/>
        <w:noProof/>
        <w:sz w:val="22"/>
        <w:szCs w:val="22"/>
        <w:lang w:val="fr-FR"/>
      </w:rPr>
      <w:t>6</w:t>
    </w:r>
    <w:r w:rsidR="00234178" w:rsidRPr="004E4310">
      <w:rPr>
        <w:rStyle w:val="Numrodepage"/>
        <w:rFonts w:asciiTheme="minorHAnsi" w:hAnsiTheme="minorHAnsi"/>
        <w:sz w:val="22"/>
        <w:szCs w:val="22"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5B8" w:rsidRPr="004E4310" w:rsidRDefault="004E4310">
    <w:pPr>
      <w:pStyle w:val="Pieddepage"/>
      <w:rPr>
        <w:rFonts w:asciiTheme="minorHAnsi" w:hAnsiTheme="minorHAnsi"/>
        <w:sz w:val="22"/>
      </w:rPr>
    </w:pPr>
    <w:r w:rsidRPr="004E4310">
      <w:rPr>
        <w:rFonts w:asciiTheme="minorHAnsi" w:hAnsiTheme="minorHAnsi"/>
        <w:sz w:val="22"/>
      </w:rPr>
      <w:t>DAJ_M017_v01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CD4" w:rsidRDefault="00040CD4" w:rsidP="00CB6691">
      <w:r>
        <w:separator/>
      </w:r>
    </w:p>
  </w:footnote>
  <w:footnote w:type="continuationSeparator" w:id="0">
    <w:p w:rsidR="00040CD4" w:rsidRDefault="00040CD4" w:rsidP="00CB6691">
      <w:r>
        <w:continuationSeparator/>
      </w:r>
    </w:p>
  </w:footnote>
  <w:footnote w:id="1">
    <w:p w:rsidR="00502792" w:rsidRPr="00B862C5" w:rsidRDefault="00502792" w:rsidP="00BF289F">
      <w:pPr>
        <w:pStyle w:val="Notedebasdepage"/>
        <w:rPr>
          <w:rFonts w:asciiTheme="minorHAnsi" w:hAnsiTheme="minorHAnsi" w:cstheme="minorHAnsi"/>
          <w:lang w:val="fr-FR"/>
        </w:rPr>
      </w:pPr>
      <w:r w:rsidRPr="00B862C5">
        <w:rPr>
          <w:rStyle w:val="Appelnotedebasdep"/>
          <w:rFonts w:asciiTheme="minorHAnsi" w:hAnsiTheme="minorHAnsi" w:cstheme="minorHAnsi"/>
        </w:rPr>
        <w:footnoteRef/>
      </w:r>
      <w:r w:rsidRPr="00B862C5">
        <w:rPr>
          <w:rFonts w:asciiTheme="minorHAnsi" w:hAnsiTheme="minorHAnsi" w:cstheme="minorHAnsi"/>
          <w:lang w:val="fr-FR"/>
        </w:rPr>
        <w:t xml:space="preserve"> </w:t>
      </w:r>
      <w:r w:rsidRPr="00B862C5">
        <w:rPr>
          <w:rStyle w:val="A11"/>
          <w:rFonts w:asciiTheme="minorHAnsi" w:hAnsiTheme="minorHAnsi" w:cstheme="minorHAnsi"/>
          <w:lang w:val="fr-FR"/>
        </w:rPr>
        <w:t>Utilisation des terres, changement d’affectation des terres et foresterie</w:t>
      </w:r>
      <w:r w:rsidR="00B862C5" w:rsidRPr="00B862C5">
        <w:rPr>
          <w:rStyle w:val="A11"/>
          <w:rFonts w:asciiTheme="minorHAnsi" w:hAnsiTheme="minorHAnsi" w:cstheme="minorHAnsi"/>
          <w:lang w:val="fr-FR"/>
        </w:rPr>
        <w:t>.</w:t>
      </w:r>
    </w:p>
  </w:footnote>
  <w:footnote w:id="2">
    <w:p w:rsidR="000877E0" w:rsidRPr="000877E0" w:rsidRDefault="000877E0">
      <w:pPr>
        <w:pStyle w:val="Notedebasdepage"/>
        <w:rPr>
          <w:lang w:val="fr-FR"/>
        </w:rPr>
      </w:pPr>
      <w:r w:rsidRPr="00B862C5">
        <w:rPr>
          <w:rStyle w:val="Appelnotedebasdep"/>
          <w:rFonts w:asciiTheme="minorHAnsi" w:hAnsiTheme="minorHAnsi" w:cstheme="minorHAnsi"/>
        </w:rPr>
        <w:footnoteRef/>
      </w:r>
      <w:r w:rsidRPr="00B862C5">
        <w:rPr>
          <w:rFonts w:asciiTheme="minorHAnsi" w:hAnsiTheme="minorHAnsi" w:cstheme="minorHAnsi"/>
          <w:lang w:val="fr-FR"/>
        </w:rPr>
        <w:t xml:space="preserve"> Si le </w:t>
      </w:r>
      <w:r w:rsidR="00FF7FB8" w:rsidRPr="00B862C5">
        <w:rPr>
          <w:rFonts w:asciiTheme="minorHAnsi" w:hAnsiTheme="minorHAnsi" w:cstheme="minorHAnsi"/>
          <w:lang w:val="fr-FR"/>
        </w:rPr>
        <w:t xml:space="preserve">demandeur </w:t>
      </w:r>
      <w:r w:rsidRPr="00B862C5">
        <w:rPr>
          <w:rFonts w:asciiTheme="minorHAnsi" w:hAnsiTheme="minorHAnsi" w:cstheme="minorHAnsi"/>
          <w:lang w:val="fr-FR"/>
        </w:rPr>
        <w:t>ne dispose pas de valeur exacte de la cible au moment de l’établissement du cadre logique, il définira la cible en « Baseline +C » ou en « Baseline X C », « C » désignant une valeur en % ou nombre.</w:t>
      </w:r>
    </w:p>
  </w:footnote>
  <w:footnote w:id="3">
    <w:p w:rsidR="00095D3D" w:rsidRPr="00BF289F" w:rsidRDefault="00095D3D" w:rsidP="00095D3D">
      <w:pPr>
        <w:pStyle w:val="Notedebasdepage"/>
        <w:rPr>
          <w:lang w:val="fr-FR"/>
        </w:rPr>
      </w:pPr>
      <w:r w:rsidRPr="000A7B81">
        <w:rPr>
          <w:rStyle w:val="Appelnotedebasdep"/>
          <w:rFonts w:asciiTheme="minorHAnsi" w:hAnsiTheme="minorHAnsi" w:cstheme="minorHAnsi"/>
        </w:rPr>
        <w:footnoteRef/>
      </w:r>
      <w:r w:rsidRPr="000A7B81">
        <w:rPr>
          <w:rFonts w:asciiTheme="minorHAnsi" w:hAnsiTheme="minorHAnsi" w:cstheme="minorHAnsi"/>
          <w:lang w:val="fr-FR"/>
        </w:rPr>
        <w:t xml:space="preserve"> </w:t>
      </w:r>
      <w:r w:rsidRPr="000A7B81">
        <w:rPr>
          <w:rStyle w:val="A11"/>
          <w:rFonts w:asciiTheme="minorHAnsi" w:hAnsiTheme="minorHAnsi" w:cstheme="minorHAnsi"/>
          <w:lang w:val="fr-FR"/>
        </w:rPr>
        <w:t>Utilisation des terres, changement d’affectation des terres et foresterie</w:t>
      </w:r>
      <w:r w:rsidR="000A7B81">
        <w:rPr>
          <w:rStyle w:val="A11"/>
          <w:rFonts w:asciiTheme="minorHAnsi" w:hAnsiTheme="minorHAnsi" w:cstheme="minorHAnsi"/>
          <w:lang w:val="fr-FR"/>
        </w:rPr>
        <w:t>.</w:t>
      </w:r>
    </w:p>
  </w:footnote>
  <w:footnote w:id="4">
    <w:p w:rsidR="002D1CD8" w:rsidRPr="00C250C7" w:rsidRDefault="002D1CD8" w:rsidP="002D1CD8">
      <w:pPr>
        <w:pStyle w:val="Notedebasdepage"/>
        <w:rPr>
          <w:rFonts w:asciiTheme="minorHAnsi" w:hAnsiTheme="minorHAnsi" w:cstheme="minorHAnsi"/>
          <w:lang w:val="fr-FR"/>
        </w:rPr>
      </w:pPr>
      <w:r w:rsidRPr="00C250C7">
        <w:rPr>
          <w:rStyle w:val="Appelnotedebasdep"/>
          <w:rFonts w:asciiTheme="minorHAnsi" w:hAnsiTheme="minorHAnsi" w:cstheme="minorHAnsi"/>
        </w:rPr>
        <w:footnoteRef/>
      </w:r>
      <w:r w:rsidRPr="00C250C7">
        <w:rPr>
          <w:rFonts w:asciiTheme="minorHAnsi" w:hAnsiTheme="minorHAnsi" w:cstheme="minorHAnsi"/>
          <w:lang w:val="fr-FR"/>
        </w:rPr>
        <w:t xml:space="preserve"> </w:t>
      </w:r>
      <w:r w:rsidRPr="00C250C7">
        <w:rPr>
          <w:rStyle w:val="A11"/>
          <w:rFonts w:asciiTheme="minorHAnsi" w:hAnsiTheme="minorHAnsi" w:cstheme="minorHAnsi"/>
          <w:lang w:val="fr-FR"/>
        </w:rPr>
        <w:t>Utilisation des terres, changement d’affectation des terres et foresterie</w:t>
      </w:r>
      <w:r w:rsidR="00C250C7">
        <w:rPr>
          <w:rStyle w:val="A11"/>
          <w:rFonts w:asciiTheme="minorHAnsi" w:hAnsiTheme="minorHAnsi" w:cstheme="minorHAnsi"/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662D" w:rsidRDefault="002B662D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9EA" w:rsidRDefault="004154F4" w:rsidP="00580385">
    <w:pPr>
      <w:pStyle w:val="En-tte"/>
      <w:tabs>
        <w:tab w:val="clear" w:pos="4536"/>
        <w:tab w:val="clear" w:pos="9072"/>
        <w:tab w:val="right" w:pos="14002"/>
      </w:tabs>
      <w:rPr>
        <w:rFonts w:asciiTheme="minorHAnsi" w:hAnsiTheme="minorHAnsi" w:cs="Arial"/>
        <w:b/>
        <w:smallCaps/>
        <w:u w:val="single"/>
      </w:rPr>
    </w:pPr>
    <w:r>
      <w:rPr>
        <w:rFonts w:asciiTheme="minorHAnsi" w:hAnsiTheme="minorHAnsi" w:cs="Arial"/>
        <w:b/>
        <w:smallCaps/>
        <w:noProof/>
        <w:u w:val="single"/>
        <w:lang w:val="fr-FR"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8270202</wp:posOffset>
          </wp:positionH>
          <wp:positionV relativeFrom="paragraph">
            <wp:posOffset>-71120</wp:posOffset>
          </wp:positionV>
          <wp:extent cx="500380" cy="506730"/>
          <wp:effectExtent l="0" t="0" r="0" b="7620"/>
          <wp:wrapTight wrapText="bothSides">
            <wp:wrapPolygon edited="0">
              <wp:start x="0" y="0"/>
              <wp:lineTo x="0" y="21113"/>
              <wp:lineTo x="20558" y="21113"/>
              <wp:lineTo x="20558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COWAS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0380" cy="5067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139EA">
      <w:rPr>
        <w:noProof/>
        <w:lang w:val="fr-FR"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122938</wp:posOffset>
          </wp:positionH>
          <wp:positionV relativeFrom="paragraph">
            <wp:posOffset>-74943</wp:posOffset>
          </wp:positionV>
          <wp:extent cx="581025" cy="581025"/>
          <wp:effectExtent l="0" t="0" r="9525" b="9525"/>
          <wp:wrapTight wrapText="bothSides">
            <wp:wrapPolygon edited="0">
              <wp:start x="0" y="0"/>
              <wp:lineTo x="0" y="21246"/>
              <wp:lineTo x="21246" y="21246"/>
              <wp:lineTo x="21246" y="0"/>
              <wp:lineTo x="0" y="0"/>
            </wp:wrapPolygon>
          </wp:wrapTight>
          <wp:docPr id="8" name="Image 8" descr="C:\Users\vlecomte-adc\AppData\Local\Microsoft\Windows\Temporary Internet Files\Content.Outlook\6B8SZ7D0\LOGO EF - CMJ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lecomte-adc\AppData\Local\Microsoft\Windows\Temporary Internet Files\Content.Outlook\6B8SZ7D0\LOGO EF - CMJN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139EA" w:rsidRDefault="00A139EA" w:rsidP="00580385">
    <w:pPr>
      <w:pStyle w:val="En-tte"/>
      <w:tabs>
        <w:tab w:val="clear" w:pos="4536"/>
        <w:tab w:val="clear" w:pos="9072"/>
        <w:tab w:val="right" w:pos="14002"/>
      </w:tabs>
      <w:rPr>
        <w:rFonts w:asciiTheme="minorHAnsi" w:hAnsiTheme="minorHAnsi" w:cs="Arial"/>
        <w:b/>
        <w:smallCaps/>
        <w:u w:val="single"/>
      </w:rPr>
    </w:pPr>
  </w:p>
  <w:p w:rsidR="00A139EA" w:rsidRDefault="00A139EA" w:rsidP="00580385">
    <w:pPr>
      <w:pStyle w:val="En-tte"/>
      <w:tabs>
        <w:tab w:val="clear" w:pos="4536"/>
        <w:tab w:val="clear" w:pos="9072"/>
        <w:tab w:val="right" w:pos="14002"/>
      </w:tabs>
      <w:rPr>
        <w:rFonts w:asciiTheme="minorHAnsi" w:hAnsiTheme="minorHAnsi" w:cs="Arial"/>
        <w:b/>
        <w:smallCaps/>
        <w:u w:val="single"/>
      </w:rPr>
    </w:pPr>
  </w:p>
  <w:p w:rsidR="00A139EA" w:rsidRPr="00A139EA" w:rsidRDefault="00580385" w:rsidP="00580385">
    <w:pPr>
      <w:pStyle w:val="En-tte"/>
      <w:tabs>
        <w:tab w:val="clear" w:pos="4536"/>
        <w:tab w:val="clear" w:pos="9072"/>
        <w:tab w:val="right" w:pos="14002"/>
      </w:tabs>
      <w:rPr>
        <w:rFonts w:asciiTheme="minorHAnsi" w:hAnsiTheme="minorHAnsi" w:cs="Arial"/>
        <w:b/>
        <w:smallCaps/>
        <w:u w:val="single"/>
      </w:rPr>
    </w:pPr>
    <w:r w:rsidRPr="00580385">
      <w:rPr>
        <w:rFonts w:asciiTheme="minorHAnsi" w:hAnsiTheme="minorHAnsi" w:cs="Arial"/>
        <w:b/>
        <w:smallCaps/>
        <w:u w:val="single"/>
      </w:rPr>
      <w:t xml:space="preserve">Cadre </w:t>
    </w:r>
    <w:proofErr w:type="spellStart"/>
    <w:r w:rsidRPr="00580385">
      <w:rPr>
        <w:rFonts w:asciiTheme="minorHAnsi" w:hAnsiTheme="minorHAnsi" w:cs="Arial"/>
        <w:b/>
        <w:smallCaps/>
        <w:u w:val="single"/>
      </w:rPr>
      <w:t>logique</w:t>
    </w:r>
    <w:proofErr w:type="spellEnd"/>
    <w:r w:rsidRPr="00580385">
      <w:rPr>
        <w:rFonts w:asciiTheme="minorHAnsi" w:hAnsiTheme="minorHAnsi" w:cs="Arial"/>
        <w:b/>
        <w:smallCaps/>
        <w:u w:val="single"/>
      </w:rPr>
      <w:tab/>
    </w:r>
    <w:r w:rsidR="000B05B8">
      <w:rPr>
        <w:rFonts w:asciiTheme="minorHAnsi" w:hAnsiTheme="minorHAnsi" w:cs="Arial"/>
        <w:b/>
        <w:smallCaps/>
        <w:u w:val="single"/>
      </w:rPr>
      <w:t xml:space="preserve">Annexe </w:t>
    </w:r>
    <w:r w:rsidR="00FF7FB8">
      <w:rPr>
        <w:rFonts w:asciiTheme="minorHAnsi" w:hAnsiTheme="minorHAnsi" w:cs="Arial"/>
        <w:b/>
        <w:smallCaps/>
        <w:u w:val="single"/>
      </w:rPr>
      <w:t>C</w:t>
    </w:r>
  </w:p>
  <w:p w:rsidR="00580385" w:rsidRPr="00580385" w:rsidRDefault="00580385" w:rsidP="00580385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5B8" w:rsidRDefault="000B05B8" w:rsidP="000B05B8">
    <w:pPr>
      <w:pStyle w:val="En-tte"/>
      <w:tabs>
        <w:tab w:val="clear" w:pos="4536"/>
        <w:tab w:val="clear" w:pos="9072"/>
        <w:tab w:val="right" w:pos="14002"/>
      </w:tabs>
      <w:rPr>
        <w:rFonts w:asciiTheme="minorHAnsi" w:hAnsiTheme="minorHAnsi" w:cs="Arial"/>
        <w:b/>
        <w:smallCaps/>
      </w:rPr>
    </w:pPr>
    <w:r>
      <w:rPr>
        <w:noProof/>
        <w:lang w:val="fr-FR" w:eastAsia="fr-FR"/>
      </w:rPr>
      <w:drawing>
        <wp:inline distT="0" distB="0" distL="0" distR="0" wp14:anchorId="667671E5" wp14:editId="68FC3A47">
          <wp:extent cx="829339" cy="829339"/>
          <wp:effectExtent l="0" t="0" r="8890" b="8890"/>
          <wp:docPr id="2" name="Image 2" descr="C:\Users\vlecomte-adc\AppData\Local\Microsoft\Windows\Temporary Internet Files\Content.Outlook\6B8SZ7D0\LOGO EF - CMJ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vlecomte-adc\AppData\Local\Microsoft\Windows\Temporary Internet Files\Content.Outlook\6B8SZ7D0\LOGO EF - CMJ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298" cy="829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B05B8" w:rsidRDefault="000B05B8" w:rsidP="000B05B8">
    <w:pPr>
      <w:pStyle w:val="En-tte"/>
      <w:tabs>
        <w:tab w:val="clear" w:pos="4536"/>
        <w:tab w:val="clear" w:pos="9072"/>
        <w:tab w:val="right" w:pos="14002"/>
      </w:tabs>
      <w:rPr>
        <w:rFonts w:asciiTheme="minorHAnsi" w:hAnsiTheme="minorHAnsi" w:cs="Arial"/>
        <w:b/>
        <w:smallCaps/>
      </w:rPr>
    </w:pPr>
  </w:p>
  <w:p w:rsidR="000B05B8" w:rsidRPr="00AC48DD" w:rsidRDefault="000B05B8" w:rsidP="000B05B8">
    <w:pPr>
      <w:pStyle w:val="En-tte"/>
      <w:tabs>
        <w:tab w:val="clear" w:pos="4536"/>
        <w:tab w:val="clear" w:pos="9072"/>
        <w:tab w:val="right" w:pos="14002"/>
      </w:tabs>
      <w:rPr>
        <w:rFonts w:asciiTheme="minorHAnsi" w:hAnsiTheme="minorHAnsi" w:cs="Arial"/>
        <w:b/>
        <w:smallCaps/>
      </w:rPr>
    </w:pPr>
    <w:r w:rsidRPr="00580385">
      <w:rPr>
        <w:rFonts w:asciiTheme="minorHAnsi" w:hAnsiTheme="minorHAnsi" w:cs="Arial"/>
        <w:b/>
        <w:smallCaps/>
        <w:u w:val="single"/>
      </w:rPr>
      <w:t xml:space="preserve">Cadre </w:t>
    </w:r>
    <w:proofErr w:type="spellStart"/>
    <w:r w:rsidRPr="00580385">
      <w:rPr>
        <w:rFonts w:asciiTheme="minorHAnsi" w:hAnsiTheme="minorHAnsi" w:cs="Arial"/>
        <w:b/>
        <w:smallCaps/>
        <w:u w:val="single"/>
      </w:rPr>
      <w:t>logique</w:t>
    </w:r>
    <w:proofErr w:type="spellEnd"/>
    <w:r w:rsidRPr="00580385">
      <w:rPr>
        <w:rFonts w:asciiTheme="minorHAnsi" w:hAnsiTheme="minorHAnsi" w:cs="Arial"/>
        <w:b/>
        <w:smallCaps/>
        <w:u w:val="single"/>
      </w:rPr>
      <w:tab/>
    </w:r>
    <w:r>
      <w:rPr>
        <w:rFonts w:asciiTheme="minorHAnsi" w:hAnsiTheme="minorHAnsi" w:cs="Arial"/>
        <w:b/>
        <w:smallCaps/>
        <w:u w:val="single"/>
      </w:rPr>
      <w:t>Annexe 1</w:t>
    </w:r>
  </w:p>
  <w:p w:rsidR="000B05B8" w:rsidRDefault="000B05B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652B5"/>
    <w:multiLevelType w:val="multilevel"/>
    <w:tmpl w:val="B10A6748"/>
    <w:lvl w:ilvl="0">
      <w:start w:val="1"/>
      <w:numFmt w:val="decimal"/>
      <w:pStyle w:val="Listenumros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262685D"/>
    <w:multiLevelType w:val="singleLevel"/>
    <w:tmpl w:val="D96C95A2"/>
    <w:lvl w:ilvl="0">
      <w:start w:val="1"/>
      <w:numFmt w:val="bullet"/>
      <w:pStyle w:val="Listepuces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2" w15:restartNumberingAfterBreak="0">
    <w:nsid w:val="143D0A16"/>
    <w:multiLevelType w:val="singleLevel"/>
    <w:tmpl w:val="01FA5668"/>
    <w:lvl w:ilvl="0">
      <w:start w:val="1"/>
      <w:numFmt w:val="bullet"/>
      <w:pStyle w:val="Listepuces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3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4" w15:restartNumberingAfterBreak="0">
    <w:nsid w:val="2C8D5AD3"/>
    <w:multiLevelType w:val="singleLevel"/>
    <w:tmpl w:val="82EE6B70"/>
    <w:lvl w:ilvl="0">
      <w:start w:val="1"/>
      <w:numFmt w:val="bullet"/>
      <w:pStyle w:val="Listepuces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5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6" w15:restartNumberingAfterBreak="0">
    <w:nsid w:val="428415E7"/>
    <w:multiLevelType w:val="multilevel"/>
    <w:tmpl w:val="92100ADA"/>
    <w:lvl w:ilvl="0">
      <w:start w:val="1"/>
      <w:numFmt w:val="decimal"/>
      <w:pStyle w:val="Listenum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45481EA4"/>
    <w:multiLevelType w:val="multilevel"/>
    <w:tmpl w:val="28525E6E"/>
    <w:lvl w:ilvl="0">
      <w:start w:val="1"/>
      <w:numFmt w:val="decimal"/>
      <w:pStyle w:val="Listenumros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8860AAB"/>
    <w:multiLevelType w:val="multilevel"/>
    <w:tmpl w:val="E8744BD2"/>
    <w:lvl w:ilvl="0">
      <w:start w:val="1"/>
      <w:numFmt w:val="decimal"/>
      <w:pStyle w:val="Listenumros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54BD0BEC"/>
    <w:multiLevelType w:val="singleLevel"/>
    <w:tmpl w:val="72D6F376"/>
    <w:lvl w:ilvl="0">
      <w:start w:val="1"/>
      <w:numFmt w:val="bullet"/>
      <w:pStyle w:val="Listepuce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1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2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3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4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11"/>
  </w:num>
  <w:num w:numId="7">
    <w:abstractNumId w:val="13"/>
  </w:num>
  <w:num w:numId="8">
    <w:abstractNumId w:val="12"/>
  </w:num>
  <w:num w:numId="9">
    <w:abstractNumId w:val="14"/>
  </w:num>
  <w:num w:numId="10">
    <w:abstractNumId w:val="3"/>
  </w:num>
  <w:num w:numId="11">
    <w:abstractNumId w:val="6"/>
  </w:num>
  <w:num w:numId="12">
    <w:abstractNumId w:val="8"/>
  </w:num>
  <w:num w:numId="13">
    <w:abstractNumId w:val="7"/>
  </w:num>
  <w:num w:numId="14">
    <w:abstractNumId w:val="0"/>
  </w:num>
  <w:num w:numId="1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1669CC"/>
    <w:rsid w:val="00000FDF"/>
    <w:rsid w:val="00002C47"/>
    <w:rsid w:val="00006C4C"/>
    <w:rsid w:val="00012B64"/>
    <w:rsid w:val="00020F3C"/>
    <w:rsid w:val="00024941"/>
    <w:rsid w:val="00026DB0"/>
    <w:rsid w:val="00030945"/>
    <w:rsid w:val="00034FD1"/>
    <w:rsid w:val="00040CD4"/>
    <w:rsid w:val="00042737"/>
    <w:rsid w:val="000429B8"/>
    <w:rsid w:val="00043CAF"/>
    <w:rsid w:val="000479A2"/>
    <w:rsid w:val="00052A7D"/>
    <w:rsid w:val="00055D23"/>
    <w:rsid w:val="000642DF"/>
    <w:rsid w:val="000664B3"/>
    <w:rsid w:val="00067045"/>
    <w:rsid w:val="00072E6A"/>
    <w:rsid w:val="00073DE0"/>
    <w:rsid w:val="00073F71"/>
    <w:rsid w:val="00074B47"/>
    <w:rsid w:val="00080057"/>
    <w:rsid w:val="0008125F"/>
    <w:rsid w:val="000877E0"/>
    <w:rsid w:val="00090594"/>
    <w:rsid w:val="00095D3D"/>
    <w:rsid w:val="000964CA"/>
    <w:rsid w:val="0009651E"/>
    <w:rsid w:val="000976E7"/>
    <w:rsid w:val="000A74DC"/>
    <w:rsid w:val="000A7B81"/>
    <w:rsid w:val="000B014C"/>
    <w:rsid w:val="000B05B8"/>
    <w:rsid w:val="000B29F4"/>
    <w:rsid w:val="000B2E00"/>
    <w:rsid w:val="000B48E1"/>
    <w:rsid w:val="000B4DA8"/>
    <w:rsid w:val="000B719D"/>
    <w:rsid w:val="000C0FDB"/>
    <w:rsid w:val="000D0129"/>
    <w:rsid w:val="000D1FA6"/>
    <w:rsid w:val="000E2E54"/>
    <w:rsid w:val="000E4DE8"/>
    <w:rsid w:val="000E4F2B"/>
    <w:rsid w:val="000F2C66"/>
    <w:rsid w:val="000F52E0"/>
    <w:rsid w:val="000F7E45"/>
    <w:rsid w:val="00100586"/>
    <w:rsid w:val="0010102F"/>
    <w:rsid w:val="001024C0"/>
    <w:rsid w:val="00103CE9"/>
    <w:rsid w:val="00110E9F"/>
    <w:rsid w:val="001110E9"/>
    <w:rsid w:val="001112EA"/>
    <w:rsid w:val="00115DEB"/>
    <w:rsid w:val="00116B5B"/>
    <w:rsid w:val="001178EF"/>
    <w:rsid w:val="00123187"/>
    <w:rsid w:val="00124DBC"/>
    <w:rsid w:val="00126F8C"/>
    <w:rsid w:val="0012781C"/>
    <w:rsid w:val="00130FF3"/>
    <w:rsid w:val="0013113C"/>
    <w:rsid w:val="00132204"/>
    <w:rsid w:val="00134B30"/>
    <w:rsid w:val="00135E2F"/>
    <w:rsid w:val="001442B2"/>
    <w:rsid w:val="001445BE"/>
    <w:rsid w:val="00144C52"/>
    <w:rsid w:val="00145EBD"/>
    <w:rsid w:val="00155381"/>
    <w:rsid w:val="0015779F"/>
    <w:rsid w:val="00161E11"/>
    <w:rsid w:val="001669CC"/>
    <w:rsid w:val="001705D5"/>
    <w:rsid w:val="0017471C"/>
    <w:rsid w:val="00175103"/>
    <w:rsid w:val="00175677"/>
    <w:rsid w:val="00176E0E"/>
    <w:rsid w:val="00185691"/>
    <w:rsid w:val="00185E61"/>
    <w:rsid w:val="001958B6"/>
    <w:rsid w:val="001972C4"/>
    <w:rsid w:val="001A7221"/>
    <w:rsid w:val="001B0D4F"/>
    <w:rsid w:val="001B10AB"/>
    <w:rsid w:val="001B1E0A"/>
    <w:rsid w:val="001B41C2"/>
    <w:rsid w:val="001B499A"/>
    <w:rsid w:val="001B7257"/>
    <w:rsid w:val="001C13C8"/>
    <w:rsid w:val="001C1820"/>
    <w:rsid w:val="001C1A96"/>
    <w:rsid w:val="001C44D2"/>
    <w:rsid w:val="001C48DF"/>
    <w:rsid w:val="001D3CE2"/>
    <w:rsid w:val="001D7F9F"/>
    <w:rsid w:val="001E0B62"/>
    <w:rsid w:val="001E112D"/>
    <w:rsid w:val="001E1874"/>
    <w:rsid w:val="001E3B17"/>
    <w:rsid w:val="001E43A8"/>
    <w:rsid w:val="001F1420"/>
    <w:rsid w:val="001F4DA6"/>
    <w:rsid w:val="00203B79"/>
    <w:rsid w:val="00215820"/>
    <w:rsid w:val="00220878"/>
    <w:rsid w:val="00223ABF"/>
    <w:rsid w:val="0022417E"/>
    <w:rsid w:val="00227BCC"/>
    <w:rsid w:val="00233BBF"/>
    <w:rsid w:val="00234178"/>
    <w:rsid w:val="00234741"/>
    <w:rsid w:val="00245D8E"/>
    <w:rsid w:val="00247C76"/>
    <w:rsid w:val="002511C3"/>
    <w:rsid w:val="002517F7"/>
    <w:rsid w:val="00255E00"/>
    <w:rsid w:val="002567E6"/>
    <w:rsid w:val="0026642A"/>
    <w:rsid w:val="00267310"/>
    <w:rsid w:val="002744C0"/>
    <w:rsid w:val="002755E3"/>
    <w:rsid w:val="00275FF1"/>
    <w:rsid w:val="002764D1"/>
    <w:rsid w:val="002766CC"/>
    <w:rsid w:val="00281529"/>
    <w:rsid w:val="00281ADD"/>
    <w:rsid w:val="00284CAF"/>
    <w:rsid w:val="00286866"/>
    <w:rsid w:val="00290079"/>
    <w:rsid w:val="002900A5"/>
    <w:rsid w:val="002A0B8C"/>
    <w:rsid w:val="002A1A3A"/>
    <w:rsid w:val="002A2AC2"/>
    <w:rsid w:val="002A7EDE"/>
    <w:rsid w:val="002B23BA"/>
    <w:rsid w:val="002B4C60"/>
    <w:rsid w:val="002B56F2"/>
    <w:rsid w:val="002B650D"/>
    <w:rsid w:val="002B662D"/>
    <w:rsid w:val="002B77F0"/>
    <w:rsid w:val="002C0497"/>
    <w:rsid w:val="002C0A55"/>
    <w:rsid w:val="002C17CE"/>
    <w:rsid w:val="002C6EF9"/>
    <w:rsid w:val="002C7A7A"/>
    <w:rsid w:val="002D1CD8"/>
    <w:rsid w:val="002D2DD7"/>
    <w:rsid w:val="002D3F9B"/>
    <w:rsid w:val="002D42C8"/>
    <w:rsid w:val="002D4D60"/>
    <w:rsid w:val="002D5653"/>
    <w:rsid w:val="002E03AA"/>
    <w:rsid w:val="002E6173"/>
    <w:rsid w:val="002F0F1D"/>
    <w:rsid w:val="002F261D"/>
    <w:rsid w:val="002F2EE3"/>
    <w:rsid w:val="002F6F6D"/>
    <w:rsid w:val="00302D77"/>
    <w:rsid w:val="00303900"/>
    <w:rsid w:val="003042DE"/>
    <w:rsid w:val="00311D4C"/>
    <w:rsid w:val="00313C4A"/>
    <w:rsid w:val="00316F26"/>
    <w:rsid w:val="00320E73"/>
    <w:rsid w:val="003225E9"/>
    <w:rsid w:val="0032515F"/>
    <w:rsid w:val="003274C1"/>
    <w:rsid w:val="00327649"/>
    <w:rsid w:val="003362A8"/>
    <w:rsid w:val="00336F2C"/>
    <w:rsid w:val="00340971"/>
    <w:rsid w:val="003422A2"/>
    <w:rsid w:val="00344737"/>
    <w:rsid w:val="00344D34"/>
    <w:rsid w:val="00352B14"/>
    <w:rsid w:val="00352F67"/>
    <w:rsid w:val="00353F8E"/>
    <w:rsid w:val="00360029"/>
    <w:rsid w:val="003605EC"/>
    <w:rsid w:val="003610F1"/>
    <w:rsid w:val="00361449"/>
    <w:rsid w:val="0036154D"/>
    <w:rsid w:val="00370D0B"/>
    <w:rsid w:val="00375731"/>
    <w:rsid w:val="003776F9"/>
    <w:rsid w:val="0038075F"/>
    <w:rsid w:val="00380950"/>
    <w:rsid w:val="00385B8A"/>
    <w:rsid w:val="003865A1"/>
    <w:rsid w:val="00390B99"/>
    <w:rsid w:val="00393AC1"/>
    <w:rsid w:val="00396981"/>
    <w:rsid w:val="003A1745"/>
    <w:rsid w:val="003A3677"/>
    <w:rsid w:val="003A7AF3"/>
    <w:rsid w:val="003B79C6"/>
    <w:rsid w:val="003B7BD9"/>
    <w:rsid w:val="003D04E5"/>
    <w:rsid w:val="003E0745"/>
    <w:rsid w:val="003E2AF3"/>
    <w:rsid w:val="003E2D18"/>
    <w:rsid w:val="003E4E32"/>
    <w:rsid w:val="003E6F0B"/>
    <w:rsid w:val="003F02AF"/>
    <w:rsid w:val="003F2492"/>
    <w:rsid w:val="003F2DDB"/>
    <w:rsid w:val="00401706"/>
    <w:rsid w:val="00405570"/>
    <w:rsid w:val="00406AF4"/>
    <w:rsid w:val="004154F4"/>
    <w:rsid w:val="004168A6"/>
    <w:rsid w:val="0042403C"/>
    <w:rsid w:val="00424283"/>
    <w:rsid w:val="004309B9"/>
    <w:rsid w:val="00430BA5"/>
    <w:rsid w:val="00430C96"/>
    <w:rsid w:val="0043486B"/>
    <w:rsid w:val="0043572E"/>
    <w:rsid w:val="00435EB8"/>
    <w:rsid w:val="00440CC1"/>
    <w:rsid w:val="004423B3"/>
    <w:rsid w:val="00451310"/>
    <w:rsid w:val="00451D83"/>
    <w:rsid w:val="00451E18"/>
    <w:rsid w:val="0045227F"/>
    <w:rsid w:val="00453510"/>
    <w:rsid w:val="00454D10"/>
    <w:rsid w:val="00455221"/>
    <w:rsid w:val="0045543A"/>
    <w:rsid w:val="0045547A"/>
    <w:rsid w:val="00461EFF"/>
    <w:rsid w:val="00462866"/>
    <w:rsid w:val="00463BA7"/>
    <w:rsid w:val="00464A8D"/>
    <w:rsid w:val="004707CA"/>
    <w:rsid w:val="00472AB6"/>
    <w:rsid w:val="004761DA"/>
    <w:rsid w:val="004824D9"/>
    <w:rsid w:val="00487225"/>
    <w:rsid w:val="004902E2"/>
    <w:rsid w:val="00491D40"/>
    <w:rsid w:val="00492489"/>
    <w:rsid w:val="004927D3"/>
    <w:rsid w:val="0049555B"/>
    <w:rsid w:val="004A0BCB"/>
    <w:rsid w:val="004A4B2D"/>
    <w:rsid w:val="004A6F43"/>
    <w:rsid w:val="004B0715"/>
    <w:rsid w:val="004B7277"/>
    <w:rsid w:val="004B7A6D"/>
    <w:rsid w:val="004B7B46"/>
    <w:rsid w:val="004C02EC"/>
    <w:rsid w:val="004C1D27"/>
    <w:rsid w:val="004C55EB"/>
    <w:rsid w:val="004C63FB"/>
    <w:rsid w:val="004D0775"/>
    <w:rsid w:val="004D520B"/>
    <w:rsid w:val="004D5C63"/>
    <w:rsid w:val="004D7EAE"/>
    <w:rsid w:val="004E4310"/>
    <w:rsid w:val="004E4CD0"/>
    <w:rsid w:val="004E6E5F"/>
    <w:rsid w:val="004F116B"/>
    <w:rsid w:val="004F1755"/>
    <w:rsid w:val="004F22A1"/>
    <w:rsid w:val="004F2A3D"/>
    <w:rsid w:val="004F6516"/>
    <w:rsid w:val="004F6EC5"/>
    <w:rsid w:val="004F75A0"/>
    <w:rsid w:val="00502792"/>
    <w:rsid w:val="005033D4"/>
    <w:rsid w:val="00512811"/>
    <w:rsid w:val="00515537"/>
    <w:rsid w:val="0051609C"/>
    <w:rsid w:val="00520171"/>
    <w:rsid w:val="005210BD"/>
    <w:rsid w:val="0052257C"/>
    <w:rsid w:val="00522DE9"/>
    <w:rsid w:val="00522FD3"/>
    <w:rsid w:val="005268DE"/>
    <w:rsid w:val="0052692C"/>
    <w:rsid w:val="00527F9B"/>
    <w:rsid w:val="00533488"/>
    <w:rsid w:val="005358BB"/>
    <w:rsid w:val="005361CB"/>
    <w:rsid w:val="005367CA"/>
    <w:rsid w:val="00550D17"/>
    <w:rsid w:val="00552857"/>
    <w:rsid w:val="005541B8"/>
    <w:rsid w:val="005542CA"/>
    <w:rsid w:val="00556CA5"/>
    <w:rsid w:val="00556EC9"/>
    <w:rsid w:val="005615FB"/>
    <w:rsid w:val="00563188"/>
    <w:rsid w:val="00564225"/>
    <w:rsid w:val="00566547"/>
    <w:rsid w:val="0057160A"/>
    <w:rsid w:val="00573536"/>
    <w:rsid w:val="00575AB8"/>
    <w:rsid w:val="00576517"/>
    <w:rsid w:val="00577F3A"/>
    <w:rsid w:val="0058022B"/>
    <w:rsid w:val="00580385"/>
    <w:rsid w:val="005834A1"/>
    <w:rsid w:val="00586628"/>
    <w:rsid w:val="005933D3"/>
    <w:rsid w:val="005A1713"/>
    <w:rsid w:val="005A1832"/>
    <w:rsid w:val="005A403B"/>
    <w:rsid w:val="005B4A81"/>
    <w:rsid w:val="005B4F29"/>
    <w:rsid w:val="005C3A0B"/>
    <w:rsid w:val="005C3AC2"/>
    <w:rsid w:val="005C77FD"/>
    <w:rsid w:val="005D1257"/>
    <w:rsid w:val="005D138E"/>
    <w:rsid w:val="005D72C3"/>
    <w:rsid w:val="005E0042"/>
    <w:rsid w:val="005E3075"/>
    <w:rsid w:val="005E4449"/>
    <w:rsid w:val="005E5157"/>
    <w:rsid w:val="005E7EEC"/>
    <w:rsid w:val="005F2BDE"/>
    <w:rsid w:val="005F5332"/>
    <w:rsid w:val="005F64B9"/>
    <w:rsid w:val="006027CF"/>
    <w:rsid w:val="00604C13"/>
    <w:rsid w:val="00611362"/>
    <w:rsid w:val="00612311"/>
    <w:rsid w:val="006206C1"/>
    <w:rsid w:val="0062096B"/>
    <w:rsid w:val="00622772"/>
    <w:rsid w:val="006242A8"/>
    <w:rsid w:val="006268C6"/>
    <w:rsid w:val="00631718"/>
    <w:rsid w:val="0063261E"/>
    <w:rsid w:val="0063481B"/>
    <w:rsid w:val="00636438"/>
    <w:rsid w:val="0064184F"/>
    <w:rsid w:val="0064526C"/>
    <w:rsid w:val="006511C6"/>
    <w:rsid w:val="00651C4C"/>
    <w:rsid w:val="00653B4E"/>
    <w:rsid w:val="0066014E"/>
    <w:rsid w:val="00661D16"/>
    <w:rsid w:val="00664A90"/>
    <w:rsid w:val="00665F17"/>
    <w:rsid w:val="00670C90"/>
    <w:rsid w:val="00675384"/>
    <w:rsid w:val="00681D1F"/>
    <w:rsid w:val="00683575"/>
    <w:rsid w:val="0068360F"/>
    <w:rsid w:val="006855E3"/>
    <w:rsid w:val="00685C5F"/>
    <w:rsid w:val="006868A6"/>
    <w:rsid w:val="006905A0"/>
    <w:rsid w:val="0069148C"/>
    <w:rsid w:val="006924A6"/>
    <w:rsid w:val="006935F8"/>
    <w:rsid w:val="006937FB"/>
    <w:rsid w:val="00695D64"/>
    <w:rsid w:val="006A45FB"/>
    <w:rsid w:val="006A4B50"/>
    <w:rsid w:val="006A5CD8"/>
    <w:rsid w:val="006A774B"/>
    <w:rsid w:val="006B00BE"/>
    <w:rsid w:val="006B132B"/>
    <w:rsid w:val="006B22F7"/>
    <w:rsid w:val="006B2B31"/>
    <w:rsid w:val="006B505B"/>
    <w:rsid w:val="006C2E39"/>
    <w:rsid w:val="006D015C"/>
    <w:rsid w:val="006D170C"/>
    <w:rsid w:val="006D2647"/>
    <w:rsid w:val="006D5411"/>
    <w:rsid w:val="006D69CA"/>
    <w:rsid w:val="006E4275"/>
    <w:rsid w:val="006E6BBA"/>
    <w:rsid w:val="006E7D44"/>
    <w:rsid w:val="006E7E05"/>
    <w:rsid w:val="006F1939"/>
    <w:rsid w:val="006F24F8"/>
    <w:rsid w:val="006F367D"/>
    <w:rsid w:val="006F45ED"/>
    <w:rsid w:val="006F496F"/>
    <w:rsid w:val="006F7D80"/>
    <w:rsid w:val="006F7E47"/>
    <w:rsid w:val="00701710"/>
    <w:rsid w:val="00702A26"/>
    <w:rsid w:val="007038CB"/>
    <w:rsid w:val="00703BE9"/>
    <w:rsid w:val="00706694"/>
    <w:rsid w:val="00714189"/>
    <w:rsid w:val="00717ACB"/>
    <w:rsid w:val="00720735"/>
    <w:rsid w:val="00721C97"/>
    <w:rsid w:val="00723B76"/>
    <w:rsid w:val="0072629C"/>
    <w:rsid w:val="00726B35"/>
    <w:rsid w:val="00731BE2"/>
    <w:rsid w:val="0074009D"/>
    <w:rsid w:val="00740A78"/>
    <w:rsid w:val="0074124E"/>
    <w:rsid w:val="00741C25"/>
    <w:rsid w:val="00742A42"/>
    <w:rsid w:val="00745BDB"/>
    <w:rsid w:val="00747D6C"/>
    <w:rsid w:val="00747EE9"/>
    <w:rsid w:val="007552F5"/>
    <w:rsid w:val="00755CF5"/>
    <w:rsid w:val="007571AD"/>
    <w:rsid w:val="0075743E"/>
    <w:rsid w:val="00760291"/>
    <w:rsid w:val="00761B94"/>
    <w:rsid w:val="00762B47"/>
    <w:rsid w:val="00762F4A"/>
    <w:rsid w:val="00764CE9"/>
    <w:rsid w:val="00765960"/>
    <w:rsid w:val="00765B47"/>
    <w:rsid w:val="00766B78"/>
    <w:rsid w:val="00771A1F"/>
    <w:rsid w:val="00773A99"/>
    <w:rsid w:val="007747AB"/>
    <w:rsid w:val="00774CA2"/>
    <w:rsid w:val="00776A52"/>
    <w:rsid w:val="007772C5"/>
    <w:rsid w:val="0077777E"/>
    <w:rsid w:val="007821F5"/>
    <w:rsid w:val="00782C2B"/>
    <w:rsid w:val="00784C38"/>
    <w:rsid w:val="00784E6C"/>
    <w:rsid w:val="007875CE"/>
    <w:rsid w:val="007A09DA"/>
    <w:rsid w:val="007A13D1"/>
    <w:rsid w:val="007A248D"/>
    <w:rsid w:val="007A7368"/>
    <w:rsid w:val="007B0406"/>
    <w:rsid w:val="007B0D91"/>
    <w:rsid w:val="007B2D67"/>
    <w:rsid w:val="007C19ED"/>
    <w:rsid w:val="007C25A2"/>
    <w:rsid w:val="007C62C8"/>
    <w:rsid w:val="007C7C71"/>
    <w:rsid w:val="007D1721"/>
    <w:rsid w:val="007D38EF"/>
    <w:rsid w:val="007D5827"/>
    <w:rsid w:val="007E0CEE"/>
    <w:rsid w:val="007E2C98"/>
    <w:rsid w:val="007E32CD"/>
    <w:rsid w:val="007E5BD9"/>
    <w:rsid w:val="007E7D9B"/>
    <w:rsid w:val="007F0186"/>
    <w:rsid w:val="00805E2E"/>
    <w:rsid w:val="008101E4"/>
    <w:rsid w:val="00815EA0"/>
    <w:rsid w:val="008168B2"/>
    <w:rsid w:val="00816EFA"/>
    <w:rsid w:val="008252B7"/>
    <w:rsid w:val="008271FC"/>
    <w:rsid w:val="00830F77"/>
    <w:rsid w:val="008366D1"/>
    <w:rsid w:val="0084473D"/>
    <w:rsid w:val="008539B0"/>
    <w:rsid w:val="00855EC0"/>
    <w:rsid w:val="008603F8"/>
    <w:rsid w:val="0086094F"/>
    <w:rsid w:val="00861D20"/>
    <w:rsid w:val="008625B4"/>
    <w:rsid w:val="00865065"/>
    <w:rsid w:val="008657FC"/>
    <w:rsid w:val="00875A77"/>
    <w:rsid w:val="00876380"/>
    <w:rsid w:val="008763FB"/>
    <w:rsid w:val="0087697E"/>
    <w:rsid w:val="008933EC"/>
    <w:rsid w:val="0089537A"/>
    <w:rsid w:val="00897F09"/>
    <w:rsid w:val="008A07B3"/>
    <w:rsid w:val="008A0DBA"/>
    <w:rsid w:val="008A363B"/>
    <w:rsid w:val="008A4961"/>
    <w:rsid w:val="008A5E1E"/>
    <w:rsid w:val="008B0B14"/>
    <w:rsid w:val="008C1B44"/>
    <w:rsid w:val="008C2FF4"/>
    <w:rsid w:val="008C4247"/>
    <w:rsid w:val="008E0919"/>
    <w:rsid w:val="008E0A43"/>
    <w:rsid w:val="008E7E36"/>
    <w:rsid w:val="008F0DAB"/>
    <w:rsid w:val="008F3135"/>
    <w:rsid w:val="008F544D"/>
    <w:rsid w:val="00902C3B"/>
    <w:rsid w:val="009038C1"/>
    <w:rsid w:val="009057A3"/>
    <w:rsid w:val="00905963"/>
    <w:rsid w:val="0091013E"/>
    <w:rsid w:val="00910250"/>
    <w:rsid w:val="00910E26"/>
    <w:rsid w:val="00923703"/>
    <w:rsid w:val="00923AA8"/>
    <w:rsid w:val="00926A8C"/>
    <w:rsid w:val="00927956"/>
    <w:rsid w:val="00927DA8"/>
    <w:rsid w:val="00930176"/>
    <w:rsid w:val="00930299"/>
    <w:rsid w:val="00930A3A"/>
    <w:rsid w:val="00932C9F"/>
    <w:rsid w:val="00934177"/>
    <w:rsid w:val="009356A6"/>
    <w:rsid w:val="009369B8"/>
    <w:rsid w:val="009369D4"/>
    <w:rsid w:val="0094593C"/>
    <w:rsid w:val="00946D18"/>
    <w:rsid w:val="00953A1E"/>
    <w:rsid w:val="00957B29"/>
    <w:rsid w:val="00960423"/>
    <w:rsid w:val="00962F0C"/>
    <w:rsid w:val="0096345E"/>
    <w:rsid w:val="00966F5A"/>
    <w:rsid w:val="009711E5"/>
    <w:rsid w:val="009723BD"/>
    <w:rsid w:val="00980834"/>
    <w:rsid w:val="009859A7"/>
    <w:rsid w:val="00990D7C"/>
    <w:rsid w:val="00991013"/>
    <w:rsid w:val="0099121E"/>
    <w:rsid w:val="00994B9C"/>
    <w:rsid w:val="009A0AD2"/>
    <w:rsid w:val="009A350A"/>
    <w:rsid w:val="009A4BC6"/>
    <w:rsid w:val="009B03DC"/>
    <w:rsid w:val="009B0AB1"/>
    <w:rsid w:val="009B11F6"/>
    <w:rsid w:val="009B23BF"/>
    <w:rsid w:val="009B3539"/>
    <w:rsid w:val="009B56C1"/>
    <w:rsid w:val="009B7B77"/>
    <w:rsid w:val="009C1EED"/>
    <w:rsid w:val="009D18E0"/>
    <w:rsid w:val="009D3347"/>
    <w:rsid w:val="009D7815"/>
    <w:rsid w:val="009D79F0"/>
    <w:rsid w:val="009E1C6E"/>
    <w:rsid w:val="009E49C0"/>
    <w:rsid w:val="009E6CE0"/>
    <w:rsid w:val="009E7949"/>
    <w:rsid w:val="009F0845"/>
    <w:rsid w:val="009F0F89"/>
    <w:rsid w:val="009F15F3"/>
    <w:rsid w:val="009F4E0A"/>
    <w:rsid w:val="009F4F1D"/>
    <w:rsid w:val="009F63B9"/>
    <w:rsid w:val="00A00A39"/>
    <w:rsid w:val="00A00B39"/>
    <w:rsid w:val="00A01B85"/>
    <w:rsid w:val="00A07467"/>
    <w:rsid w:val="00A1087E"/>
    <w:rsid w:val="00A139EA"/>
    <w:rsid w:val="00A145C9"/>
    <w:rsid w:val="00A16428"/>
    <w:rsid w:val="00A17C67"/>
    <w:rsid w:val="00A17F41"/>
    <w:rsid w:val="00A21D93"/>
    <w:rsid w:val="00A221CA"/>
    <w:rsid w:val="00A24683"/>
    <w:rsid w:val="00A30B59"/>
    <w:rsid w:val="00A31132"/>
    <w:rsid w:val="00A345BA"/>
    <w:rsid w:val="00A36388"/>
    <w:rsid w:val="00A3715F"/>
    <w:rsid w:val="00A37B10"/>
    <w:rsid w:val="00A37CF2"/>
    <w:rsid w:val="00A43094"/>
    <w:rsid w:val="00A44E6F"/>
    <w:rsid w:val="00A45ADF"/>
    <w:rsid w:val="00A503A4"/>
    <w:rsid w:val="00A53100"/>
    <w:rsid w:val="00A5386C"/>
    <w:rsid w:val="00A56D47"/>
    <w:rsid w:val="00A57393"/>
    <w:rsid w:val="00A60515"/>
    <w:rsid w:val="00A63FC2"/>
    <w:rsid w:val="00A64159"/>
    <w:rsid w:val="00A647E5"/>
    <w:rsid w:val="00A65D66"/>
    <w:rsid w:val="00A71A9E"/>
    <w:rsid w:val="00A72D2A"/>
    <w:rsid w:val="00A73984"/>
    <w:rsid w:val="00A75F17"/>
    <w:rsid w:val="00A76B2D"/>
    <w:rsid w:val="00A778FB"/>
    <w:rsid w:val="00A82892"/>
    <w:rsid w:val="00A8506A"/>
    <w:rsid w:val="00A90164"/>
    <w:rsid w:val="00A912F7"/>
    <w:rsid w:val="00A93AB7"/>
    <w:rsid w:val="00A94FFA"/>
    <w:rsid w:val="00A959A7"/>
    <w:rsid w:val="00A96C85"/>
    <w:rsid w:val="00AA151C"/>
    <w:rsid w:val="00AA3CCE"/>
    <w:rsid w:val="00AA6F3C"/>
    <w:rsid w:val="00AA71FA"/>
    <w:rsid w:val="00AB1EA8"/>
    <w:rsid w:val="00AB209A"/>
    <w:rsid w:val="00AB273A"/>
    <w:rsid w:val="00AB4990"/>
    <w:rsid w:val="00AB4D8B"/>
    <w:rsid w:val="00AB4E83"/>
    <w:rsid w:val="00AB6DE4"/>
    <w:rsid w:val="00AC3673"/>
    <w:rsid w:val="00AC6B45"/>
    <w:rsid w:val="00AD0CD9"/>
    <w:rsid w:val="00AD23C5"/>
    <w:rsid w:val="00AD2840"/>
    <w:rsid w:val="00AD4C24"/>
    <w:rsid w:val="00AD6B01"/>
    <w:rsid w:val="00AD7B84"/>
    <w:rsid w:val="00AE0B19"/>
    <w:rsid w:val="00AE3365"/>
    <w:rsid w:val="00AE6A90"/>
    <w:rsid w:val="00AE6B7A"/>
    <w:rsid w:val="00AF0161"/>
    <w:rsid w:val="00AF4830"/>
    <w:rsid w:val="00AF563D"/>
    <w:rsid w:val="00B03E66"/>
    <w:rsid w:val="00B0551A"/>
    <w:rsid w:val="00B05AAA"/>
    <w:rsid w:val="00B06825"/>
    <w:rsid w:val="00B11E01"/>
    <w:rsid w:val="00B1273C"/>
    <w:rsid w:val="00B21B3E"/>
    <w:rsid w:val="00B23727"/>
    <w:rsid w:val="00B26057"/>
    <w:rsid w:val="00B4025D"/>
    <w:rsid w:val="00B45896"/>
    <w:rsid w:val="00B4723B"/>
    <w:rsid w:val="00B47ACC"/>
    <w:rsid w:val="00B47BE2"/>
    <w:rsid w:val="00B66FEF"/>
    <w:rsid w:val="00B71906"/>
    <w:rsid w:val="00B7237E"/>
    <w:rsid w:val="00B819E7"/>
    <w:rsid w:val="00B83140"/>
    <w:rsid w:val="00B84602"/>
    <w:rsid w:val="00B862C5"/>
    <w:rsid w:val="00B9293C"/>
    <w:rsid w:val="00B929B5"/>
    <w:rsid w:val="00B935E8"/>
    <w:rsid w:val="00B968CF"/>
    <w:rsid w:val="00BA020A"/>
    <w:rsid w:val="00BA283C"/>
    <w:rsid w:val="00BA29BA"/>
    <w:rsid w:val="00BA3E6E"/>
    <w:rsid w:val="00BA56CC"/>
    <w:rsid w:val="00BA7C41"/>
    <w:rsid w:val="00BB1B6F"/>
    <w:rsid w:val="00BB35C6"/>
    <w:rsid w:val="00BB5376"/>
    <w:rsid w:val="00BC5308"/>
    <w:rsid w:val="00BC5FFD"/>
    <w:rsid w:val="00BD1346"/>
    <w:rsid w:val="00BD29CE"/>
    <w:rsid w:val="00BD3E83"/>
    <w:rsid w:val="00BD5E4C"/>
    <w:rsid w:val="00BD5F2F"/>
    <w:rsid w:val="00BE0315"/>
    <w:rsid w:val="00BE08F5"/>
    <w:rsid w:val="00BE3218"/>
    <w:rsid w:val="00BF05D0"/>
    <w:rsid w:val="00BF1A41"/>
    <w:rsid w:val="00BF2517"/>
    <w:rsid w:val="00BF289F"/>
    <w:rsid w:val="00BF6669"/>
    <w:rsid w:val="00BF6FBD"/>
    <w:rsid w:val="00BF791A"/>
    <w:rsid w:val="00C03D0B"/>
    <w:rsid w:val="00C05933"/>
    <w:rsid w:val="00C12BC5"/>
    <w:rsid w:val="00C170C4"/>
    <w:rsid w:val="00C250C7"/>
    <w:rsid w:val="00C27DBA"/>
    <w:rsid w:val="00C3072B"/>
    <w:rsid w:val="00C319C9"/>
    <w:rsid w:val="00C366E5"/>
    <w:rsid w:val="00C43CC6"/>
    <w:rsid w:val="00C4485D"/>
    <w:rsid w:val="00C46DA1"/>
    <w:rsid w:val="00C53098"/>
    <w:rsid w:val="00C57504"/>
    <w:rsid w:val="00C629C4"/>
    <w:rsid w:val="00C66A1C"/>
    <w:rsid w:val="00C70F77"/>
    <w:rsid w:val="00C7253A"/>
    <w:rsid w:val="00C740B1"/>
    <w:rsid w:val="00C747A2"/>
    <w:rsid w:val="00C74DC1"/>
    <w:rsid w:val="00C7528C"/>
    <w:rsid w:val="00C806DB"/>
    <w:rsid w:val="00C8175D"/>
    <w:rsid w:val="00C85260"/>
    <w:rsid w:val="00C85884"/>
    <w:rsid w:val="00C86254"/>
    <w:rsid w:val="00C904E1"/>
    <w:rsid w:val="00C90681"/>
    <w:rsid w:val="00C940E7"/>
    <w:rsid w:val="00C95C47"/>
    <w:rsid w:val="00CA39BD"/>
    <w:rsid w:val="00CA6541"/>
    <w:rsid w:val="00CA71BC"/>
    <w:rsid w:val="00CA7F21"/>
    <w:rsid w:val="00CB13A5"/>
    <w:rsid w:val="00CB6691"/>
    <w:rsid w:val="00CB6B0F"/>
    <w:rsid w:val="00CB6F77"/>
    <w:rsid w:val="00CC172D"/>
    <w:rsid w:val="00CC298E"/>
    <w:rsid w:val="00CC29A7"/>
    <w:rsid w:val="00CC380E"/>
    <w:rsid w:val="00CD288D"/>
    <w:rsid w:val="00CD5D35"/>
    <w:rsid w:val="00CD79ED"/>
    <w:rsid w:val="00CE00EC"/>
    <w:rsid w:val="00CE06B9"/>
    <w:rsid w:val="00CE3C42"/>
    <w:rsid w:val="00CE3FB1"/>
    <w:rsid w:val="00CE7FA7"/>
    <w:rsid w:val="00CF4ADD"/>
    <w:rsid w:val="00CF6B24"/>
    <w:rsid w:val="00D02CAE"/>
    <w:rsid w:val="00D036A4"/>
    <w:rsid w:val="00D1001D"/>
    <w:rsid w:val="00D1402B"/>
    <w:rsid w:val="00D16E11"/>
    <w:rsid w:val="00D17DEC"/>
    <w:rsid w:val="00D20983"/>
    <w:rsid w:val="00D20E32"/>
    <w:rsid w:val="00D21971"/>
    <w:rsid w:val="00D23790"/>
    <w:rsid w:val="00D25947"/>
    <w:rsid w:val="00D30BAC"/>
    <w:rsid w:val="00D376E0"/>
    <w:rsid w:val="00D40AA3"/>
    <w:rsid w:val="00D42AD8"/>
    <w:rsid w:val="00D4374C"/>
    <w:rsid w:val="00D5108B"/>
    <w:rsid w:val="00D553BE"/>
    <w:rsid w:val="00D55A81"/>
    <w:rsid w:val="00D620A1"/>
    <w:rsid w:val="00D6506A"/>
    <w:rsid w:val="00D654CF"/>
    <w:rsid w:val="00D66194"/>
    <w:rsid w:val="00D71B7B"/>
    <w:rsid w:val="00D761F1"/>
    <w:rsid w:val="00D803FF"/>
    <w:rsid w:val="00D96FF0"/>
    <w:rsid w:val="00D97DA8"/>
    <w:rsid w:val="00DA1623"/>
    <w:rsid w:val="00DA1631"/>
    <w:rsid w:val="00DA1C5C"/>
    <w:rsid w:val="00DA2320"/>
    <w:rsid w:val="00DA541F"/>
    <w:rsid w:val="00DB01A7"/>
    <w:rsid w:val="00DB032E"/>
    <w:rsid w:val="00DB311A"/>
    <w:rsid w:val="00DB3490"/>
    <w:rsid w:val="00DB48C6"/>
    <w:rsid w:val="00DC0EDA"/>
    <w:rsid w:val="00DD3D73"/>
    <w:rsid w:val="00DD5143"/>
    <w:rsid w:val="00DE19A7"/>
    <w:rsid w:val="00DE2286"/>
    <w:rsid w:val="00DE2394"/>
    <w:rsid w:val="00DE439E"/>
    <w:rsid w:val="00DE62A2"/>
    <w:rsid w:val="00DF6420"/>
    <w:rsid w:val="00E00435"/>
    <w:rsid w:val="00E00958"/>
    <w:rsid w:val="00E01E2D"/>
    <w:rsid w:val="00E02846"/>
    <w:rsid w:val="00E035E3"/>
    <w:rsid w:val="00E0639D"/>
    <w:rsid w:val="00E065E1"/>
    <w:rsid w:val="00E122A7"/>
    <w:rsid w:val="00E14D3F"/>
    <w:rsid w:val="00E153E2"/>
    <w:rsid w:val="00E16623"/>
    <w:rsid w:val="00E1797A"/>
    <w:rsid w:val="00E17D86"/>
    <w:rsid w:val="00E22019"/>
    <w:rsid w:val="00E22090"/>
    <w:rsid w:val="00E22BCE"/>
    <w:rsid w:val="00E22FE1"/>
    <w:rsid w:val="00E34ADF"/>
    <w:rsid w:val="00E4292D"/>
    <w:rsid w:val="00E53593"/>
    <w:rsid w:val="00E53D97"/>
    <w:rsid w:val="00E5692C"/>
    <w:rsid w:val="00E638CC"/>
    <w:rsid w:val="00E65C68"/>
    <w:rsid w:val="00E66B70"/>
    <w:rsid w:val="00E73C20"/>
    <w:rsid w:val="00E73C46"/>
    <w:rsid w:val="00E75684"/>
    <w:rsid w:val="00E764C4"/>
    <w:rsid w:val="00E766E3"/>
    <w:rsid w:val="00E773E1"/>
    <w:rsid w:val="00E83CFA"/>
    <w:rsid w:val="00E84701"/>
    <w:rsid w:val="00E84D55"/>
    <w:rsid w:val="00E85259"/>
    <w:rsid w:val="00E87F46"/>
    <w:rsid w:val="00E90A0A"/>
    <w:rsid w:val="00E927C3"/>
    <w:rsid w:val="00E94E44"/>
    <w:rsid w:val="00E96593"/>
    <w:rsid w:val="00E9749F"/>
    <w:rsid w:val="00EA2A7A"/>
    <w:rsid w:val="00EA4333"/>
    <w:rsid w:val="00EA5D16"/>
    <w:rsid w:val="00EA7275"/>
    <w:rsid w:val="00EB387E"/>
    <w:rsid w:val="00EB6220"/>
    <w:rsid w:val="00EB63D2"/>
    <w:rsid w:val="00EB6945"/>
    <w:rsid w:val="00EB7F76"/>
    <w:rsid w:val="00ED3608"/>
    <w:rsid w:val="00ED63AE"/>
    <w:rsid w:val="00EE000A"/>
    <w:rsid w:val="00EE1A32"/>
    <w:rsid w:val="00EE24A4"/>
    <w:rsid w:val="00EE25DC"/>
    <w:rsid w:val="00EE51D4"/>
    <w:rsid w:val="00EE71F7"/>
    <w:rsid w:val="00EE7901"/>
    <w:rsid w:val="00EF14EF"/>
    <w:rsid w:val="00EF57FB"/>
    <w:rsid w:val="00EF78CE"/>
    <w:rsid w:val="00F0663E"/>
    <w:rsid w:val="00F06656"/>
    <w:rsid w:val="00F06A06"/>
    <w:rsid w:val="00F06BCA"/>
    <w:rsid w:val="00F10269"/>
    <w:rsid w:val="00F11638"/>
    <w:rsid w:val="00F15AEF"/>
    <w:rsid w:val="00F21015"/>
    <w:rsid w:val="00F22113"/>
    <w:rsid w:val="00F314AC"/>
    <w:rsid w:val="00F32EB0"/>
    <w:rsid w:val="00F33D2D"/>
    <w:rsid w:val="00F34FD8"/>
    <w:rsid w:val="00F3578D"/>
    <w:rsid w:val="00F35EC9"/>
    <w:rsid w:val="00F46A24"/>
    <w:rsid w:val="00F5200B"/>
    <w:rsid w:val="00F5439B"/>
    <w:rsid w:val="00F54ED8"/>
    <w:rsid w:val="00F57F50"/>
    <w:rsid w:val="00F610D5"/>
    <w:rsid w:val="00F612B4"/>
    <w:rsid w:val="00F62C68"/>
    <w:rsid w:val="00F62E35"/>
    <w:rsid w:val="00F638A6"/>
    <w:rsid w:val="00F73AED"/>
    <w:rsid w:val="00F80C35"/>
    <w:rsid w:val="00F816AB"/>
    <w:rsid w:val="00F82DAE"/>
    <w:rsid w:val="00F837D1"/>
    <w:rsid w:val="00F85558"/>
    <w:rsid w:val="00F85BFA"/>
    <w:rsid w:val="00F85CC8"/>
    <w:rsid w:val="00F90460"/>
    <w:rsid w:val="00F912CD"/>
    <w:rsid w:val="00F91399"/>
    <w:rsid w:val="00F91980"/>
    <w:rsid w:val="00F92E87"/>
    <w:rsid w:val="00F95851"/>
    <w:rsid w:val="00FA197F"/>
    <w:rsid w:val="00FA437F"/>
    <w:rsid w:val="00FA607A"/>
    <w:rsid w:val="00FB1391"/>
    <w:rsid w:val="00FB3C81"/>
    <w:rsid w:val="00FB6C94"/>
    <w:rsid w:val="00FC5521"/>
    <w:rsid w:val="00FD1021"/>
    <w:rsid w:val="00FD2D21"/>
    <w:rsid w:val="00FD3309"/>
    <w:rsid w:val="00FD6FA7"/>
    <w:rsid w:val="00FE73BC"/>
    <w:rsid w:val="00FF1754"/>
    <w:rsid w:val="00FF2E17"/>
    <w:rsid w:val="00FF4979"/>
    <w:rsid w:val="00FF6309"/>
    <w:rsid w:val="00FF6D13"/>
    <w:rsid w:val="00FF7605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FD2FFA75-0E03-4AAC-9F6D-7224CD28A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Titre1">
    <w:name w:val="heading 1"/>
    <w:basedOn w:val="Normal"/>
    <w:next w:val="Normal"/>
    <w:link w:val="Titre1Car"/>
    <w:qFormat/>
    <w:rsid w:val="005642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rsid w:val="007747A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747A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CB6691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CB6691"/>
    <w:rPr>
      <w:sz w:val="24"/>
      <w:szCs w:val="24"/>
      <w:lang w:val="en-GB" w:eastAsia="en-GB"/>
    </w:rPr>
  </w:style>
  <w:style w:type="paragraph" w:styleId="Pieddepage">
    <w:name w:val="footer"/>
    <w:basedOn w:val="Normal"/>
    <w:link w:val="PieddepageCar"/>
    <w:rsid w:val="00CB669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CB6691"/>
    <w:rPr>
      <w:sz w:val="24"/>
      <w:szCs w:val="24"/>
      <w:lang w:val="en-GB" w:eastAsia="en-GB"/>
    </w:rPr>
  </w:style>
  <w:style w:type="character" w:styleId="Numrodepage">
    <w:name w:val="page number"/>
    <w:rsid w:val="00CB6691"/>
  </w:style>
  <w:style w:type="table" w:styleId="Grilledutableau">
    <w:name w:val="Table Grid"/>
    <w:basedOn w:val="TableauNormal"/>
    <w:rsid w:val="001005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">
    <w:name w:val="Contact"/>
    <w:basedOn w:val="Normal"/>
    <w:next w:val="Normal"/>
    <w:rsid w:val="00A96C85"/>
    <w:pPr>
      <w:spacing w:before="480"/>
      <w:ind w:left="567" w:hanging="567"/>
    </w:pPr>
    <w:rPr>
      <w:szCs w:val="20"/>
      <w:lang w:eastAsia="en-US"/>
    </w:rPr>
  </w:style>
  <w:style w:type="paragraph" w:styleId="Listepuces">
    <w:name w:val="List Bullet"/>
    <w:basedOn w:val="Normal"/>
    <w:rsid w:val="00A96C85"/>
    <w:pPr>
      <w:numPr>
        <w:numId w:val="1"/>
      </w:numPr>
      <w:spacing w:after="240"/>
      <w:jc w:val="both"/>
    </w:pPr>
    <w:rPr>
      <w:szCs w:val="20"/>
      <w:lang w:eastAsia="en-US"/>
    </w:rPr>
  </w:style>
  <w:style w:type="paragraph" w:customStyle="1" w:styleId="ListBullet1">
    <w:name w:val="List Bullet 1"/>
    <w:basedOn w:val="Normal"/>
    <w:rsid w:val="00A96C85"/>
    <w:pPr>
      <w:numPr>
        <w:numId w:val="2"/>
      </w:numPr>
      <w:spacing w:after="240"/>
      <w:jc w:val="both"/>
    </w:pPr>
    <w:rPr>
      <w:szCs w:val="20"/>
      <w:lang w:eastAsia="en-US"/>
    </w:rPr>
  </w:style>
  <w:style w:type="paragraph" w:styleId="Listepuces2">
    <w:name w:val="List Bullet 2"/>
    <w:basedOn w:val="Normal"/>
    <w:rsid w:val="00A96C85"/>
    <w:pPr>
      <w:numPr>
        <w:numId w:val="3"/>
      </w:numPr>
      <w:spacing w:after="240"/>
      <w:jc w:val="both"/>
    </w:pPr>
    <w:rPr>
      <w:szCs w:val="20"/>
      <w:lang w:eastAsia="en-US"/>
    </w:rPr>
  </w:style>
  <w:style w:type="paragraph" w:styleId="Listepuces3">
    <w:name w:val="List Bullet 3"/>
    <w:basedOn w:val="Normal"/>
    <w:rsid w:val="00A96C85"/>
    <w:pPr>
      <w:numPr>
        <w:numId w:val="4"/>
      </w:numPr>
      <w:spacing w:after="240"/>
      <w:jc w:val="both"/>
    </w:pPr>
    <w:rPr>
      <w:szCs w:val="20"/>
      <w:lang w:eastAsia="en-US"/>
    </w:rPr>
  </w:style>
  <w:style w:type="paragraph" w:styleId="Listepuces4">
    <w:name w:val="List Bullet 4"/>
    <w:basedOn w:val="Normal"/>
    <w:rsid w:val="00A96C85"/>
    <w:pPr>
      <w:numPr>
        <w:numId w:val="5"/>
      </w:numPr>
      <w:spacing w:after="240"/>
      <w:jc w:val="both"/>
    </w:pPr>
    <w:rPr>
      <w:szCs w:val="20"/>
      <w:lang w:eastAsia="en-US"/>
    </w:rPr>
  </w:style>
  <w:style w:type="paragraph" w:customStyle="1" w:styleId="ListDash">
    <w:name w:val="List Dash"/>
    <w:basedOn w:val="Normal"/>
    <w:rsid w:val="00A96C85"/>
    <w:pPr>
      <w:numPr>
        <w:numId w:val="6"/>
      </w:numPr>
      <w:spacing w:after="240"/>
      <w:jc w:val="both"/>
    </w:pPr>
    <w:rPr>
      <w:szCs w:val="20"/>
      <w:lang w:eastAsia="en-US"/>
    </w:rPr>
  </w:style>
  <w:style w:type="paragraph" w:customStyle="1" w:styleId="ListDash1">
    <w:name w:val="List Dash 1"/>
    <w:basedOn w:val="Normal"/>
    <w:rsid w:val="00A96C85"/>
    <w:pPr>
      <w:numPr>
        <w:numId w:val="7"/>
      </w:numPr>
      <w:spacing w:after="240"/>
      <w:jc w:val="both"/>
    </w:pPr>
    <w:rPr>
      <w:szCs w:val="20"/>
      <w:lang w:eastAsia="en-US"/>
    </w:rPr>
  </w:style>
  <w:style w:type="paragraph" w:customStyle="1" w:styleId="ListDash2">
    <w:name w:val="List Dash 2"/>
    <w:basedOn w:val="Normal"/>
    <w:rsid w:val="00A96C85"/>
    <w:pPr>
      <w:numPr>
        <w:numId w:val="8"/>
      </w:numPr>
      <w:spacing w:after="240"/>
      <w:jc w:val="both"/>
    </w:pPr>
    <w:rPr>
      <w:szCs w:val="20"/>
      <w:lang w:eastAsia="en-US"/>
    </w:rPr>
  </w:style>
  <w:style w:type="paragraph" w:customStyle="1" w:styleId="ListDash3">
    <w:name w:val="List Dash 3"/>
    <w:basedOn w:val="Normal"/>
    <w:rsid w:val="00A96C85"/>
    <w:pPr>
      <w:numPr>
        <w:numId w:val="9"/>
      </w:numPr>
      <w:spacing w:after="240"/>
      <w:jc w:val="both"/>
    </w:pPr>
    <w:rPr>
      <w:szCs w:val="20"/>
      <w:lang w:eastAsia="en-US"/>
    </w:rPr>
  </w:style>
  <w:style w:type="paragraph" w:customStyle="1" w:styleId="ListDash4">
    <w:name w:val="List Dash 4"/>
    <w:basedOn w:val="Normal"/>
    <w:rsid w:val="00A96C85"/>
    <w:pPr>
      <w:numPr>
        <w:numId w:val="10"/>
      </w:numPr>
      <w:spacing w:after="240"/>
      <w:jc w:val="both"/>
    </w:pPr>
    <w:rPr>
      <w:szCs w:val="20"/>
      <w:lang w:eastAsia="en-US"/>
    </w:rPr>
  </w:style>
  <w:style w:type="paragraph" w:styleId="Listenumros">
    <w:name w:val="List Number"/>
    <w:basedOn w:val="Normal"/>
    <w:rsid w:val="00A96C85"/>
    <w:pPr>
      <w:numPr>
        <w:numId w:val="11"/>
      </w:numPr>
      <w:spacing w:after="240"/>
      <w:jc w:val="both"/>
    </w:pPr>
    <w:rPr>
      <w:szCs w:val="20"/>
      <w:lang w:eastAsia="en-US"/>
    </w:rPr>
  </w:style>
  <w:style w:type="paragraph" w:customStyle="1" w:styleId="ListNumber1">
    <w:name w:val="List Number 1"/>
    <w:basedOn w:val="Normal"/>
    <w:rsid w:val="00A96C85"/>
    <w:pPr>
      <w:numPr>
        <w:numId w:val="12"/>
      </w:numPr>
      <w:spacing w:after="240"/>
      <w:jc w:val="both"/>
    </w:pPr>
    <w:rPr>
      <w:szCs w:val="20"/>
      <w:lang w:eastAsia="en-US"/>
    </w:rPr>
  </w:style>
  <w:style w:type="paragraph" w:styleId="Listenumros2">
    <w:name w:val="List Number 2"/>
    <w:basedOn w:val="Normal"/>
    <w:rsid w:val="00A96C85"/>
    <w:pPr>
      <w:numPr>
        <w:numId w:val="13"/>
      </w:numPr>
      <w:spacing w:after="240"/>
      <w:jc w:val="both"/>
    </w:pPr>
    <w:rPr>
      <w:szCs w:val="20"/>
      <w:lang w:eastAsia="en-US"/>
    </w:rPr>
  </w:style>
  <w:style w:type="paragraph" w:styleId="Listenumros3">
    <w:name w:val="List Number 3"/>
    <w:basedOn w:val="Normal"/>
    <w:rsid w:val="00A96C85"/>
    <w:pPr>
      <w:numPr>
        <w:numId w:val="14"/>
      </w:numPr>
      <w:spacing w:after="240"/>
      <w:jc w:val="both"/>
    </w:pPr>
    <w:rPr>
      <w:szCs w:val="20"/>
      <w:lang w:eastAsia="en-US"/>
    </w:rPr>
  </w:style>
  <w:style w:type="paragraph" w:styleId="Listenumros4">
    <w:name w:val="List Number 4"/>
    <w:basedOn w:val="Normal"/>
    <w:rsid w:val="00A96C85"/>
    <w:pPr>
      <w:numPr>
        <w:numId w:val="15"/>
      </w:numPr>
      <w:spacing w:after="240"/>
      <w:jc w:val="both"/>
    </w:pPr>
    <w:rPr>
      <w:szCs w:val="20"/>
      <w:lang w:eastAsia="en-US"/>
    </w:rPr>
  </w:style>
  <w:style w:type="paragraph" w:customStyle="1" w:styleId="ListNumberLevel2">
    <w:name w:val="List Number (Level 2)"/>
    <w:basedOn w:val="Normal"/>
    <w:rsid w:val="00A96C85"/>
    <w:pPr>
      <w:numPr>
        <w:ilvl w:val="1"/>
        <w:numId w:val="11"/>
      </w:numPr>
      <w:spacing w:after="240"/>
      <w:jc w:val="both"/>
    </w:pPr>
    <w:rPr>
      <w:szCs w:val="20"/>
      <w:lang w:eastAsia="en-US"/>
    </w:rPr>
  </w:style>
  <w:style w:type="paragraph" w:customStyle="1" w:styleId="ListNumber1Level2">
    <w:name w:val="List Number 1 (Level 2)"/>
    <w:basedOn w:val="Normal"/>
    <w:rsid w:val="00A96C85"/>
    <w:pPr>
      <w:numPr>
        <w:ilvl w:val="1"/>
        <w:numId w:val="12"/>
      </w:numPr>
      <w:spacing w:after="240"/>
      <w:jc w:val="both"/>
    </w:pPr>
    <w:rPr>
      <w:szCs w:val="20"/>
      <w:lang w:eastAsia="en-US"/>
    </w:rPr>
  </w:style>
  <w:style w:type="paragraph" w:customStyle="1" w:styleId="ListNumber2Level2">
    <w:name w:val="List Number 2 (Level 2)"/>
    <w:basedOn w:val="Normal"/>
    <w:rsid w:val="00A96C85"/>
    <w:pPr>
      <w:numPr>
        <w:ilvl w:val="1"/>
        <w:numId w:val="13"/>
      </w:numPr>
      <w:spacing w:after="240"/>
      <w:jc w:val="both"/>
    </w:pPr>
    <w:rPr>
      <w:szCs w:val="20"/>
      <w:lang w:eastAsia="en-US"/>
    </w:rPr>
  </w:style>
  <w:style w:type="paragraph" w:customStyle="1" w:styleId="ListNumber3Level2">
    <w:name w:val="List Number 3 (Level 2)"/>
    <w:basedOn w:val="Normal"/>
    <w:rsid w:val="00A96C85"/>
    <w:pPr>
      <w:numPr>
        <w:ilvl w:val="1"/>
        <w:numId w:val="14"/>
      </w:numPr>
      <w:spacing w:after="240"/>
      <w:jc w:val="both"/>
    </w:pPr>
    <w:rPr>
      <w:szCs w:val="20"/>
      <w:lang w:eastAsia="en-US"/>
    </w:rPr>
  </w:style>
  <w:style w:type="paragraph" w:customStyle="1" w:styleId="ListNumber4Level2">
    <w:name w:val="List Number 4 (Level 2)"/>
    <w:basedOn w:val="Normal"/>
    <w:rsid w:val="00A96C85"/>
    <w:pPr>
      <w:numPr>
        <w:ilvl w:val="1"/>
        <w:numId w:val="15"/>
      </w:numPr>
      <w:spacing w:after="240"/>
      <w:jc w:val="both"/>
    </w:pPr>
    <w:rPr>
      <w:szCs w:val="20"/>
      <w:lang w:eastAsia="en-US"/>
    </w:rPr>
  </w:style>
  <w:style w:type="paragraph" w:customStyle="1" w:styleId="ListNumberLevel3">
    <w:name w:val="List Number (Level 3)"/>
    <w:basedOn w:val="Normal"/>
    <w:rsid w:val="00A96C85"/>
    <w:pPr>
      <w:numPr>
        <w:ilvl w:val="2"/>
        <w:numId w:val="11"/>
      </w:numPr>
      <w:spacing w:after="240"/>
      <w:jc w:val="both"/>
    </w:pPr>
    <w:rPr>
      <w:szCs w:val="20"/>
      <w:lang w:eastAsia="en-US"/>
    </w:rPr>
  </w:style>
  <w:style w:type="paragraph" w:customStyle="1" w:styleId="ListNumber1Level3">
    <w:name w:val="List Number 1 (Level 3)"/>
    <w:basedOn w:val="Normal"/>
    <w:rsid w:val="00A96C85"/>
    <w:pPr>
      <w:numPr>
        <w:ilvl w:val="2"/>
        <w:numId w:val="12"/>
      </w:numPr>
      <w:spacing w:after="240"/>
      <w:jc w:val="both"/>
    </w:pPr>
    <w:rPr>
      <w:szCs w:val="20"/>
      <w:lang w:eastAsia="en-US"/>
    </w:rPr>
  </w:style>
  <w:style w:type="paragraph" w:customStyle="1" w:styleId="ListNumber2Level3">
    <w:name w:val="List Number 2 (Level 3)"/>
    <w:basedOn w:val="Normal"/>
    <w:rsid w:val="00A96C85"/>
    <w:pPr>
      <w:numPr>
        <w:ilvl w:val="2"/>
        <w:numId w:val="13"/>
      </w:numPr>
      <w:spacing w:after="240"/>
      <w:jc w:val="both"/>
    </w:pPr>
    <w:rPr>
      <w:szCs w:val="20"/>
      <w:lang w:eastAsia="en-US"/>
    </w:rPr>
  </w:style>
  <w:style w:type="paragraph" w:customStyle="1" w:styleId="ListNumber3Level3">
    <w:name w:val="List Number 3 (Level 3)"/>
    <w:basedOn w:val="Normal"/>
    <w:rsid w:val="00A96C85"/>
    <w:pPr>
      <w:numPr>
        <w:ilvl w:val="2"/>
        <w:numId w:val="14"/>
      </w:numPr>
      <w:spacing w:after="240"/>
      <w:jc w:val="both"/>
    </w:pPr>
    <w:rPr>
      <w:szCs w:val="20"/>
      <w:lang w:eastAsia="en-US"/>
    </w:rPr>
  </w:style>
  <w:style w:type="paragraph" w:customStyle="1" w:styleId="ListNumber4Level3">
    <w:name w:val="List Number 4 (Level 3)"/>
    <w:basedOn w:val="Normal"/>
    <w:rsid w:val="00A96C85"/>
    <w:pPr>
      <w:numPr>
        <w:ilvl w:val="2"/>
        <w:numId w:val="15"/>
      </w:numPr>
      <w:spacing w:after="240"/>
      <w:jc w:val="both"/>
    </w:pPr>
    <w:rPr>
      <w:szCs w:val="20"/>
      <w:lang w:eastAsia="en-US"/>
    </w:rPr>
  </w:style>
  <w:style w:type="paragraph" w:customStyle="1" w:styleId="ListNumberLevel4">
    <w:name w:val="List Number (Level 4)"/>
    <w:basedOn w:val="Normal"/>
    <w:rsid w:val="00A96C85"/>
    <w:pPr>
      <w:numPr>
        <w:ilvl w:val="3"/>
        <w:numId w:val="11"/>
      </w:numPr>
      <w:spacing w:after="240"/>
      <w:jc w:val="both"/>
    </w:pPr>
    <w:rPr>
      <w:szCs w:val="20"/>
      <w:lang w:eastAsia="en-US"/>
    </w:rPr>
  </w:style>
  <w:style w:type="paragraph" w:customStyle="1" w:styleId="ListNumber1Level4">
    <w:name w:val="List Number 1 (Level 4)"/>
    <w:basedOn w:val="Normal"/>
    <w:rsid w:val="00A96C85"/>
    <w:pPr>
      <w:numPr>
        <w:ilvl w:val="3"/>
        <w:numId w:val="12"/>
      </w:numPr>
      <w:spacing w:after="240"/>
      <w:jc w:val="both"/>
    </w:pPr>
    <w:rPr>
      <w:szCs w:val="20"/>
      <w:lang w:eastAsia="en-US"/>
    </w:rPr>
  </w:style>
  <w:style w:type="paragraph" w:customStyle="1" w:styleId="ListNumber2Level4">
    <w:name w:val="List Number 2 (Level 4)"/>
    <w:basedOn w:val="Normal"/>
    <w:rsid w:val="00A96C85"/>
    <w:pPr>
      <w:numPr>
        <w:ilvl w:val="3"/>
        <w:numId w:val="13"/>
      </w:numPr>
      <w:spacing w:after="240"/>
      <w:jc w:val="both"/>
    </w:pPr>
    <w:rPr>
      <w:szCs w:val="20"/>
      <w:lang w:eastAsia="en-US"/>
    </w:rPr>
  </w:style>
  <w:style w:type="paragraph" w:customStyle="1" w:styleId="ListNumber3Level4">
    <w:name w:val="List Number 3 (Level 4)"/>
    <w:basedOn w:val="Normal"/>
    <w:rsid w:val="00A96C85"/>
    <w:pPr>
      <w:numPr>
        <w:ilvl w:val="3"/>
        <w:numId w:val="14"/>
      </w:numPr>
      <w:spacing w:after="240"/>
      <w:jc w:val="both"/>
    </w:pPr>
    <w:rPr>
      <w:szCs w:val="20"/>
      <w:lang w:eastAsia="en-US"/>
    </w:rPr>
  </w:style>
  <w:style w:type="paragraph" w:customStyle="1" w:styleId="ListNumber4Level4">
    <w:name w:val="List Number 4 (Level 4)"/>
    <w:basedOn w:val="Normal"/>
    <w:rsid w:val="00A96C85"/>
    <w:pPr>
      <w:numPr>
        <w:ilvl w:val="3"/>
        <w:numId w:val="15"/>
      </w:numPr>
      <w:spacing w:after="240"/>
      <w:jc w:val="both"/>
    </w:pPr>
    <w:rPr>
      <w:szCs w:val="20"/>
      <w:lang w:eastAsia="en-US"/>
    </w:rPr>
  </w:style>
  <w:style w:type="paragraph" w:styleId="TM5">
    <w:name w:val="toc 5"/>
    <w:basedOn w:val="Normal"/>
    <w:next w:val="Normal"/>
    <w:rsid w:val="00A96C85"/>
    <w:pPr>
      <w:tabs>
        <w:tab w:val="right" w:leader="dot" w:pos="8641"/>
      </w:tabs>
      <w:spacing w:before="240" w:after="120"/>
      <w:ind w:right="720"/>
      <w:jc w:val="both"/>
    </w:pPr>
    <w:rPr>
      <w:caps/>
      <w:szCs w:val="20"/>
      <w:lang w:eastAsia="en-US"/>
    </w:rPr>
  </w:style>
  <w:style w:type="character" w:customStyle="1" w:styleId="Titre1Car">
    <w:name w:val="Titre 1 Car"/>
    <w:link w:val="Titre1"/>
    <w:rsid w:val="0056422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En-ttedetabledesmatires">
    <w:name w:val="TOC Heading"/>
    <w:basedOn w:val="Normal"/>
    <w:next w:val="Normal"/>
    <w:qFormat/>
    <w:rsid w:val="00A96C85"/>
    <w:pPr>
      <w:keepNext/>
      <w:spacing w:before="240" w:after="240"/>
      <w:jc w:val="center"/>
    </w:pPr>
    <w:rPr>
      <w:b/>
      <w:szCs w:val="20"/>
      <w:lang w:eastAsia="en-US"/>
    </w:rPr>
  </w:style>
  <w:style w:type="paragraph" w:styleId="Notedebasdepage">
    <w:name w:val="footnote text"/>
    <w:basedOn w:val="Normal"/>
    <w:link w:val="NotedebasdepageCar"/>
    <w:rsid w:val="00BF289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BF289F"/>
    <w:rPr>
      <w:lang w:val="en-GB" w:eastAsia="en-GB"/>
    </w:rPr>
  </w:style>
  <w:style w:type="character" w:styleId="Appelnotedebasdep">
    <w:name w:val="footnote reference"/>
    <w:basedOn w:val="Policepardfaut"/>
    <w:rsid w:val="00BF289F"/>
    <w:rPr>
      <w:vertAlign w:val="superscript"/>
    </w:rPr>
  </w:style>
  <w:style w:type="character" w:customStyle="1" w:styleId="A11">
    <w:name w:val="A11"/>
    <w:uiPriority w:val="99"/>
    <w:rsid w:val="00BF289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2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5B44A-D569-47ED-8ABD-ABBFC2F2D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NOT.DOTM</Template>
  <TotalTime>1</TotalTime>
  <Pages>6</Pages>
  <Words>765</Words>
  <Characters>4213</Characters>
  <Application>Microsoft Office Word</Application>
  <DocSecurity>0</DocSecurity>
  <Lines>35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CADRE LOGIQUE DU PROJET</vt:lpstr>
      <vt:lpstr>CADRE LOGIQUE DU PROJET</vt:lpstr>
    </vt:vector>
  </TitlesOfParts>
  <Company>European Commission</Company>
  <LinksUpToDate>false</LinksUpToDate>
  <CharactersWithSpaces>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LOGIQUE DU PROJET</dc:title>
  <dc:subject/>
  <dc:creator>cennela</dc:creator>
  <cp:keywords/>
  <cp:lastModifiedBy>Justine TOUBOULIC</cp:lastModifiedBy>
  <cp:revision>3</cp:revision>
  <dcterms:created xsi:type="dcterms:W3CDTF">2019-07-24T15:59:00Z</dcterms:created>
  <dcterms:modified xsi:type="dcterms:W3CDTF">2019-08-08T13:31:00Z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LDocType">
    <vt:lpwstr>NOT.DOT</vt:lpwstr>
  </property>
  <property fmtid="{D5CDD505-2E9C-101B-9397-08002B2CF9AE}" pid="3" name="Created using">
    <vt:lpwstr>3.0</vt:lpwstr>
  </property>
  <property fmtid="{D5CDD505-2E9C-101B-9397-08002B2CF9AE}" pid="4" name="Last edited using">
    <vt:lpwstr>EL 4.6 Build 40001</vt:lpwstr>
  </property>
</Properties>
</file>