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586" w:rsidRPr="00CB6B0F" w:rsidRDefault="00741C25" w:rsidP="00100586">
      <w:pPr>
        <w:spacing w:before="240" w:after="240"/>
        <w:jc w:val="center"/>
        <w:rPr>
          <w:rFonts w:asciiTheme="minorHAnsi" w:hAnsiTheme="minorHAnsi"/>
          <w:b/>
          <w:bCs/>
          <w:sz w:val="22"/>
          <w:szCs w:val="22"/>
          <w:lang w:val="fr-FR"/>
        </w:rPr>
      </w:pPr>
      <w:r>
        <w:rPr>
          <w:rFonts w:asciiTheme="minorHAnsi" w:hAnsiTheme="minorHAnsi"/>
          <w:b/>
          <w:bCs/>
          <w:sz w:val="22"/>
          <w:szCs w:val="22"/>
          <w:lang w:val="fr-FR"/>
        </w:rPr>
        <w:t>ANNEX C</w:t>
      </w:r>
      <w:r w:rsidR="000B05B8">
        <w:rPr>
          <w:rFonts w:asciiTheme="minorHAnsi" w:hAnsiTheme="minorHAnsi"/>
          <w:b/>
          <w:bCs/>
          <w:sz w:val="22"/>
          <w:szCs w:val="22"/>
          <w:lang w:val="fr-FR"/>
        </w:rPr>
        <w:t xml:space="preserve">- </w:t>
      </w:r>
      <w:r w:rsidR="00A80375">
        <w:rPr>
          <w:rFonts w:asciiTheme="minorHAnsi" w:hAnsiTheme="minorHAnsi"/>
          <w:b/>
          <w:bCs/>
          <w:sz w:val="22"/>
          <w:szCs w:val="22"/>
          <w:lang w:val="fr-FR"/>
        </w:rPr>
        <w:t>PROJECT’S LOGICAL FRAME</w:t>
      </w:r>
      <w:r w:rsidR="00100586" w:rsidRPr="00CB6B0F">
        <w:rPr>
          <w:rFonts w:asciiTheme="minorHAnsi" w:hAnsiTheme="minorHAnsi"/>
          <w:b/>
          <w:bCs/>
          <w:sz w:val="22"/>
          <w:szCs w:val="22"/>
          <w:lang w:val="fr-FR"/>
        </w:rPr>
        <w:t xml:space="preserve"> </w:t>
      </w:r>
    </w:p>
    <w:p w:rsidR="006855E3" w:rsidRDefault="006855E3" w:rsidP="00C46DA1">
      <w:pPr>
        <w:jc w:val="both"/>
        <w:rPr>
          <w:rFonts w:asciiTheme="minorHAnsi" w:hAnsiTheme="minorHAnsi"/>
          <w:bCs/>
          <w:sz w:val="22"/>
          <w:szCs w:val="22"/>
          <w:lang w:val="fr-FR"/>
        </w:rPr>
      </w:pPr>
    </w:p>
    <w:p w:rsidR="00C46DA1" w:rsidRPr="00A80375" w:rsidRDefault="00602103" w:rsidP="00C46DA1">
      <w:pPr>
        <w:jc w:val="both"/>
        <w:rPr>
          <w:rStyle w:val="tlid-translation"/>
          <w:rFonts w:ascii="Arial" w:hAnsi="Arial" w:cs="Arial"/>
          <w:sz w:val="22"/>
          <w:szCs w:val="22"/>
          <w:lang w:val="en"/>
        </w:rPr>
      </w:pPr>
      <w:r w:rsidRPr="00A80375">
        <w:rPr>
          <w:rStyle w:val="tlid-translation"/>
          <w:rFonts w:ascii="Arial" w:hAnsi="Arial" w:cs="Arial"/>
          <w:sz w:val="22"/>
          <w:szCs w:val="22"/>
          <w:lang w:val="en"/>
        </w:rPr>
        <w:t>The logical framework of the project will evolve throughout the project: new lines can be added to list the activities, as well as new columns for the intermediate targets marking the project, to evaluate the achievement of the results (see "present value") as measured by indicators.</w:t>
      </w:r>
    </w:p>
    <w:p w:rsidR="00602103" w:rsidRPr="00A80375" w:rsidRDefault="00602103" w:rsidP="00C46DA1">
      <w:pPr>
        <w:jc w:val="both"/>
        <w:rPr>
          <w:rFonts w:ascii="Arial" w:hAnsi="Arial" w:cs="Arial"/>
          <w:bCs/>
          <w:sz w:val="22"/>
          <w:szCs w:val="22"/>
          <w:lang w:val="fr-FR"/>
        </w:rPr>
      </w:pPr>
      <w:r w:rsidRPr="00A80375">
        <w:rPr>
          <w:rStyle w:val="tlid-translation"/>
          <w:rFonts w:ascii="Arial" w:hAnsi="Arial" w:cs="Arial"/>
          <w:sz w:val="22"/>
          <w:szCs w:val="22"/>
          <w:lang w:val="en"/>
        </w:rPr>
        <w:t>The notion of "results" includes the general objective (impact), the specific objective (the effect), the results (sub-effects), as well as the outputs and must be formulated as if the expected change were already realized.</w:t>
      </w:r>
      <w:r w:rsidRPr="00A80375">
        <w:rPr>
          <w:rStyle w:val="Textedebulles"/>
          <w:rFonts w:ascii="Arial" w:hAnsi="Arial" w:cs="Arial"/>
          <w:sz w:val="22"/>
          <w:szCs w:val="22"/>
          <w:lang w:val="en"/>
        </w:rPr>
        <w:t xml:space="preserve"> </w:t>
      </w:r>
      <w:r w:rsidRPr="00A80375">
        <w:rPr>
          <w:rStyle w:val="tlid-translation"/>
          <w:rFonts w:ascii="Arial" w:hAnsi="Arial" w:cs="Arial"/>
          <w:sz w:val="22"/>
          <w:szCs w:val="22"/>
          <w:lang w:val="en"/>
        </w:rPr>
        <w:t>Activities must be formulated using the infinitive. The indicator must be formulated in a neutral way, that is to say without giving the positive or negative sense of expected evolution.</w:t>
      </w:r>
    </w:p>
    <w:p w:rsidR="00602103" w:rsidRDefault="00602103" w:rsidP="002B662D">
      <w:pPr>
        <w:jc w:val="both"/>
        <w:rPr>
          <w:rFonts w:asciiTheme="minorHAnsi" w:hAnsiTheme="minorHAnsi"/>
          <w:bCs/>
          <w:sz w:val="22"/>
          <w:szCs w:val="22"/>
          <w:lang w:val="fr-FR"/>
        </w:rPr>
      </w:pPr>
    </w:p>
    <w:p w:rsidR="00602103" w:rsidRDefault="00602103" w:rsidP="002B662D">
      <w:pPr>
        <w:jc w:val="both"/>
        <w:rPr>
          <w:rFonts w:asciiTheme="minorHAnsi" w:hAnsiTheme="minorHAnsi"/>
          <w:bCs/>
          <w:sz w:val="22"/>
          <w:szCs w:val="22"/>
          <w:lang w:val="fr-FR"/>
        </w:rPr>
      </w:pPr>
    </w:p>
    <w:p w:rsidR="002B662D" w:rsidRDefault="002B662D">
      <w:pPr>
        <w:rPr>
          <w:rFonts w:asciiTheme="minorHAnsi" w:hAnsiTheme="minorHAnsi"/>
          <w:bCs/>
          <w:sz w:val="22"/>
          <w:szCs w:val="22"/>
          <w:lang w:val="fr-FR"/>
        </w:rPr>
      </w:pPr>
      <w:r>
        <w:rPr>
          <w:rFonts w:asciiTheme="minorHAnsi" w:hAnsiTheme="minorHAnsi"/>
          <w:bCs/>
          <w:sz w:val="22"/>
          <w:szCs w:val="22"/>
          <w:lang w:val="fr-FR"/>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4"/>
        <w:gridCol w:w="1744"/>
        <w:gridCol w:w="11"/>
        <w:gridCol w:w="1732"/>
        <w:gridCol w:w="1743"/>
        <w:gridCol w:w="22"/>
        <w:gridCol w:w="1721"/>
        <w:gridCol w:w="1743"/>
        <w:gridCol w:w="34"/>
        <w:gridCol w:w="1710"/>
        <w:gridCol w:w="1743"/>
        <w:gridCol w:w="45"/>
      </w:tblGrid>
      <w:tr w:rsidR="00095D3D" w:rsidRPr="00CB6B0F" w:rsidTr="00FF7FB8">
        <w:trPr>
          <w:gridAfter w:val="1"/>
          <w:wAfter w:w="16" w:type="pct"/>
        </w:trPr>
        <w:tc>
          <w:tcPr>
            <w:tcW w:w="623" w:type="pct"/>
            <w:shd w:val="clear" w:color="auto" w:fill="auto"/>
          </w:tcPr>
          <w:p w:rsidR="00502792" w:rsidRPr="00CB6B0F" w:rsidRDefault="00502792" w:rsidP="00502792">
            <w:pPr>
              <w:rPr>
                <w:rFonts w:asciiTheme="minorHAnsi" w:hAnsiTheme="minorHAnsi"/>
                <w:sz w:val="22"/>
                <w:szCs w:val="22"/>
                <w:lang w:val="fr-FR"/>
              </w:rPr>
            </w:pPr>
          </w:p>
        </w:tc>
        <w:tc>
          <w:tcPr>
            <w:tcW w:w="623" w:type="pct"/>
            <w:shd w:val="clear" w:color="auto" w:fill="auto"/>
          </w:tcPr>
          <w:p w:rsidR="00502792" w:rsidRPr="00CB6B0F" w:rsidRDefault="00A80375" w:rsidP="00502792">
            <w:pPr>
              <w:rPr>
                <w:rFonts w:asciiTheme="minorHAnsi" w:hAnsiTheme="minorHAnsi"/>
                <w:b/>
                <w:sz w:val="22"/>
                <w:szCs w:val="22"/>
                <w:lang w:val="fr-FR"/>
              </w:rPr>
            </w:pPr>
            <w:r>
              <w:rPr>
                <w:rFonts w:asciiTheme="minorHAnsi" w:hAnsiTheme="minorHAnsi"/>
                <w:b/>
                <w:sz w:val="22"/>
                <w:szCs w:val="22"/>
                <w:lang w:val="fr-FR"/>
              </w:rPr>
              <w:t xml:space="preserve">Intervention </w:t>
            </w:r>
            <w:r w:rsidR="00502792" w:rsidRPr="00CB6B0F">
              <w:rPr>
                <w:rFonts w:asciiTheme="minorHAnsi" w:hAnsiTheme="minorHAnsi"/>
                <w:b/>
                <w:sz w:val="22"/>
                <w:szCs w:val="22"/>
                <w:lang w:val="fr-FR"/>
              </w:rPr>
              <w:t>Logi</w:t>
            </w:r>
            <w:r>
              <w:rPr>
                <w:rFonts w:asciiTheme="minorHAnsi" w:hAnsiTheme="minorHAnsi"/>
                <w:b/>
                <w:sz w:val="22"/>
                <w:szCs w:val="22"/>
                <w:lang w:val="fr-FR"/>
              </w:rPr>
              <w:t>c</w:t>
            </w:r>
            <w:r w:rsidR="00502792" w:rsidRPr="00CB6B0F">
              <w:rPr>
                <w:rFonts w:asciiTheme="minorHAnsi" w:hAnsiTheme="minorHAnsi"/>
                <w:b/>
                <w:sz w:val="22"/>
                <w:szCs w:val="22"/>
                <w:lang w:val="fr-FR"/>
              </w:rPr>
              <w:t xml:space="preserve"> </w:t>
            </w:r>
          </w:p>
        </w:tc>
        <w:tc>
          <w:tcPr>
            <w:tcW w:w="623" w:type="pct"/>
            <w:gridSpan w:val="2"/>
            <w:shd w:val="clear" w:color="auto" w:fill="auto"/>
          </w:tcPr>
          <w:p w:rsidR="00502792" w:rsidRPr="00CB6B0F" w:rsidRDefault="00502792" w:rsidP="00502792">
            <w:pPr>
              <w:rPr>
                <w:rFonts w:asciiTheme="minorHAnsi" w:hAnsiTheme="minorHAnsi"/>
                <w:b/>
                <w:sz w:val="22"/>
                <w:szCs w:val="22"/>
                <w:lang w:val="fr-FR"/>
              </w:rPr>
            </w:pPr>
            <w:r w:rsidRPr="00CB6B0F">
              <w:rPr>
                <w:rFonts w:asciiTheme="minorHAnsi" w:hAnsiTheme="minorHAnsi"/>
                <w:b/>
                <w:sz w:val="22"/>
                <w:szCs w:val="22"/>
                <w:lang w:val="fr-FR"/>
              </w:rPr>
              <w:t>Indicat</w:t>
            </w:r>
            <w:r w:rsidR="00A80375">
              <w:rPr>
                <w:rFonts w:asciiTheme="minorHAnsi" w:hAnsiTheme="minorHAnsi"/>
                <w:b/>
                <w:sz w:val="22"/>
                <w:szCs w:val="22"/>
                <w:lang w:val="fr-FR"/>
              </w:rPr>
              <w:t>ors</w:t>
            </w:r>
            <w:r w:rsidR="00EF5213">
              <w:rPr>
                <w:rFonts w:asciiTheme="minorHAnsi" w:hAnsiTheme="minorHAnsi"/>
                <w:b/>
                <w:sz w:val="22"/>
                <w:szCs w:val="22"/>
                <w:lang w:val="fr-FR"/>
              </w:rPr>
              <w:t xml:space="preserve"> </w:t>
            </w:r>
          </w:p>
        </w:tc>
        <w:tc>
          <w:tcPr>
            <w:tcW w:w="623" w:type="pct"/>
            <w:shd w:val="clear" w:color="auto" w:fill="auto"/>
          </w:tcPr>
          <w:p w:rsidR="00502792" w:rsidRPr="00CB6B0F" w:rsidRDefault="00EF5213" w:rsidP="00502792">
            <w:pPr>
              <w:rPr>
                <w:rFonts w:asciiTheme="minorHAnsi" w:hAnsiTheme="minorHAnsi"/>
                <w:b/>
                <w:sz w:val="22"/>
                <w:szCs w:val="22"/>
                <w:lang w:val="fr-FR"/>
              </w:rPr>
            </w:pPr>
            <w:r>
              <w:rPr>
                <w:rFonts w:asciiTheme="minorHAnsi" w:hAnsiTheme="minorHAnsi"/>
                <w:b/>
                <w:sz w:val="22"/>
                <w:szCs w:val="22"/>
                <w:lang w:val="fr-FR"/>
              </w:rPr>
              <w:t>Baseline Reference</w:t>
            </w:r>
            <w:r w:rsidR="00502792" w:rsidRPr="00CB6B0F">
              <w:rPr>
                <w:rFonts w:asciiTheme="minorHAnsi" w:hAnsiTheme="minorHAnsi"/>
                <w:b/>
                <w:sz w:val="22"/>
                <w:szCs w:val="22"/>
                <w:lang w:val="fr-FR"/>
              </w:rPr>
              <w:t xml:space="preserve"> (</w:t>
            </w:r>
            <w:r>
              <w:rPr>
                <w:rFonts w:asciiTheme="minorHAnsi" w:hAnsiTheme="minorHAnsi"/>
                <w:b/>
                <w:sz w:val="22"/>
                <w:szCs w:val="22"/>
                <w:lang w:val="fr-FR"/>
              </w:rPr>
              <w:t>including reference year</w:t>
            </w:r>
            <w:r w:rsidR="00502792" w:rsidRPr="00CB6B0F">
              <w:rPr>
                <w:rFonts w:asciiTheme="minorHAnsi" w:hAnsiTheme="minorHAnsi"/>
                <w:b/>
                <w:sz w:val="22"/>
                <w:szCs w:val="22"/>
                <w:lang w:val="fr-FR"/>
              </w:rPr>
              <w:t>)</w:t>
            </w:r>
          </w:p>
        </w:tc>
        <w:tc>
          <w:tcPr>
            <w:tcW w:w="623" w:type="pct"/>
            <w:gridSpan w:val="2"/>
            <w:shd w:val="clear" w:color="auto" w:fill="auto"/>
          </w:tcPr>
          <w:p w:rsidR="00502792" w:rsidRPr="00CB6B0F" w:rsidRDefault="00EF5213" w:rsidP="00502792">
            <w:pPr>
              <w:rPr>
                <w:rFonts w:asciiTheme="minorHAnsi" w:hAnsiTheme="minorHAnsi"/>
                <w:b/>
                <w:sz w:val="22"/>
                <w:szCs w:val="22"/>
                <w:lang w:val="fr-FR"/>
              </w:rPr>
            </w:pPr>
            <w:r>
              <w:rPr>
                <w:rFonts w:asciiTheme="minorHAnsi" w:hAnsiTheme="minorHAnsi"/>
                <w:b/>
                <w:sz w:val="22"/>
                <w:szCs w:val="22"/>
                <w:lang w:val="fr-FR"/>
              </w:rPr>
              <w:t xml:space="preserve">Target </w:t>
            </w:r>
            <w:r w:rsidRPr="00CB6B0F">
              <w:rPr>
                <w:rFonts w:asciiTheme="minorHAnsi" w:hAnsiTheme="minorHAnsi"/>
                <w:b/>
                <w:sz w:val="22"/>
                <w:szCs w:val="22"/>
                <w:lang w:val="fr-FR"/>
              </w:rPr>
              <w:t>(</w:t>
            </w:r>
            <w:r>
              <w:rPr>
                <w:rFonts w:asciiTheme="minorHAnsi" w:hAnsiTheme="minorHAnsi"/>
                <w:b/>
                <w:sz w:val="22"/>
                <w:szCs w:val="22"/>
                <w:lang w:val="fr-FR"/>
              </w:rPr>
              <w:t>including reference year</w:t>
            </w:r>
            <w:r w:rsidR="00502792" w:rsidRPr="00CB6B0F">
              <w:rPr>
                <w:rFonts w:asciiTheme="minorHAnsi" w:hAnsiTheme="minorHAnsi"/>
                <w:b/>
                <w:sz w:val="22"/>
                <w:szCs w:val="22"/>
                <w:lang w:val="fr-FR"/>
              </w:rPr>
              <w:t>)</w:t>
            </w:r>
          </w:p>
        </w:tc>
        <w:tc>
          <w:tcPr>
            <w:tcW w:w="623" w:type="pct"/>
          </w:tcPr>
          <w:p w:rsidR="00502792" w:rsidRPr="00CB6B0F" w:rsidRDefault="00EF5213" w:rsidP="00502792">
            <w:pPr>
              <w:rPr>
                <w:rFonts w:asciiTheme="minorHAnsi" w:hAnsiTheme="minorHAnsi"/>
                <w:b/>
                <w:sz w:val="22"/>
                <w:szCs w:val="22"/>
                <w:lang w:val="fr-FR"/>
              </w:rPr>
            </w:pPr>
            <w:r>
              <w:rPr>
                <w:rFonts w:asciiTheme="minorHAnsi" w:hAnsiTheme="minorHAnsi"/>
                <w:b/>
                <w:sz w:val="22"/>
                <w:szCs w:val="22"/>
                <w:lang w:val="fr-FR"/>
              </w:rPr>
              <w:t xml:space="preserve">Current value </w:t>
            </w:r>
          </w:p>
          <w:p w:rsidR="00502792" w:rsidRPr="00CB6B0F" w:rsidRDefault="00502792" w:rsidP="00502792">
            <w:pPr>
              <w:rPr>
                <w:rFonts w:asciiTheme="minorHAnsi" w:hAnsiTheme="minorHAnsi"/>
                <w:b/>
                <w:sz w:val="22"/>
                <w:szCs w:val="22"/>
                <w:lang w:val="fr-FR"/>
              </w:rPr>
            </w:pPr>
          </w:p>
          <w:p w:rsidR="00502792" w:rsidRPr="00CB6B0F" w:rsidRDefault="00EF5213" w:rsidP="00502792">
            <w:pPr>
              <w:rPr>
                <w:rFonts w:asciiTheme="minorHAnsi" w:hAnsiTheme="minorHAnsi"/>
                <w:b/>
                <w:sz w:val="22"/>
                <w:szCs w:val="22"/>
                <w:lang w:val="fr-FR"/>
              </w:rPr>
            </w:pPr>
            <w:r>
              <w:rPr>
                <w:rFonts w:asciiTheme="minorHAnsi" w:hAnsiTheme="minorHAnsi"/>
                <w:b/>
                <w:sz w:val="22"/>
                <w:szCs w:val="22"/>
                <w:lang w:val="fr-FR"/>
              </w:rPr>
              <w:t xml:space="preserve">Reference </w:t>
            </w:r>
            <w:r w:rsidR="00502792" w:rsidRPr="00CB6B0F">
              <w:rPr>
                <w:rFonts w:asciiTheme="minorHAnsi" w:hAnsiTheme="minorHAnsi"/>
                <w:b/>
                <w:sz w:val="22"/>
                <w:szCs w:val="22"/>
                <w:lang w:val="fr-FR"/>
              </w:rPr>
              <w:t xml:space="preserve">Date </w:t>
            </w:r>
          </w:p>
        </w:tc>
        <w:tc>
          <w:tcPr>
            <w:tcW w:w="623" w:type="pct"/>
            <w:gridSpan w:val="2"/>
            <w:shd w:val="clear" w:color="auto" w:fill="auto"/>
          </w:tcPr>
          <w:p w:rsidR="00502792" w:rsidRPr="00CB6B0F" w:rsidRDefault="00502792" w:rsidP="00502792">
            <w:pPr>
              <w:rPr>
                <w:rFonts w:asciiTheme="minorHAnsi" w:hAnsiTheme="minorHAnsi"/>
                <w:b/>
                <w:sz w:val="22"/>
                <w:szCs w:val="22"/>
                <w:lang w:val="fr-FR"/>
              </w:rPr>
            </w:pPr>
            <w:r w:rsidRPr="00CB6B0F">
              <w:rPr>
                <w:rFonts w:asciiTheme="minorHAnsi" w:hAnsiTheme="minorHAnsi"/>
                <w:b/>
                <w:sz w:val="22"/>
                <w:szCs w:val="22"/>
                <w:lang w:val="fr-FR"/>
              </w:rPr>
              <w:t xml:space="preserve">Sources </w:t>
            </w:r>
            <w:r w:rsidR="00EF5213">
              <w:rPr>
                <w:rFonts w:asciiTheme="minorHAnsi" w:hAnsiTheme="minorHAnsi"/>
                <w:b/>
                <w:sz w:val="22"/>
                <w:szCs w:val="22"/>
                <w:lang w:val="fr-FR"/>
              </w:rPr>
              <w:t xml:space="preserve">and means of </w:t>
            </w:r>
            <w:r w:rsidRPr="00CB6B0F">
              <w:rPr>
                <w:rFonts w:asciiTheme="minorHAnsi" w:hAnsiTheme="minorHAnsi"/>
                <w:b/>
                <w:sz w:val="22"/>
                <w:szCs w:val="22"/>
                <w:lang w:val="fr-FR"/>
              </w:rPr>
              <w:t>v</w:t>
            </w:r>
            <w:r w:rsidR="00EF5213">
              <w:rPr>
                <w:rFonts w:asciiTheme="minorHAnsi" w:hAnsiTheme="minorHAnsi"/>
                <w:b/>
                <w:sz w:val="22"/>
                <w:szCs w:val="22"/>
                <w:lang w:val="fr-FR"/>
              </w:rPr>
              <w:t>e</w:t>
            </w:r>
            <w:r w:rsidRPr="00CB6B0F">
              <w:rPr>
                <w:rFonts w:asciiTheme="minorHAnsi" w:hAnsiTheme="minorHAnsi"/>
                <w:b/>
                <w:sz w:val="22"/>
                <w:szCs w:val="22"/>
                <w:lang w:val="fr-FR"/>
              </w:rPr>
              <w:t>rification</w:t>
            </w:r>
          </w:p>
        </w:tc>
        <w:tc>
          <w:tcPr>
            <w:tcW w:w="623" w:type="pct"/>
            <w:shd w:val="clear" w:color="auto" w:fill="auto"/>
          </w:tcPr>
          <w:p w:rsidR="00502792" w:rsidRPr="00CB6B0F" w:rsidRDefault="00EF5213" w:rsidP="00502792">
            <w:pPr>
              <w:rPr>
                <w:rFonts w:asciiTheme="minorHAnsi" w:hAnsiTheme="minorHAnsi"/>
                <w:b/>
                <w:sz w:val="22"/>
                <w:szCs w:val="22"/>
                <w:lang w:val="fr-FR"/>
              </w:rPr>
            </w:pPr>
            <w:r>
              <w:rPr>
                <w:rFonts w:asciiTheme="minorHAnsi" w:hAnsiTheme="minorHAnsi"/>
                <w:b/>
                <w:sz w:val="22"/>
                <w:szCs w:val="22"/>
                <w:lang w:val="fr-FR"/>
              </w:rPr>
              <w:t>Assumptions</w:t>
            </w:r>
          </w:p>
        </w:tc>
      </w:tr>
      <w:tr w:rsidR="00095D3D" w:rsidRPr="00DE2286" w:rsidTr="00FF7FB8">
        <w:trPr>
          <w:gridAfter w:val="1"/>
          <w:wAfter w:w="16" w:type="pct"/>
          <w:cantSplit/>
          <w:trHeight w:val="1134"/>
        </w:trPr>
        <w:tc>
          <w:tcPr>
            <w:tcW w:w="623" w:type="pct"/>
            <w:shd w:val="clear" w:color="auto" w:fill="auto"/>
            <w:textDirection w:val="btLr"/>
          </w:tcPr>
          <w:p w:rsidR="00502792" w:rsidRPr="00CB6B0F" w:rsidRDefault="00EF5213" w:rsidP="00502792">
            <w:pPr>
              <w:ind w:left="113" w:right="113"/>
              <w:rPr>
                <w:rFonts w:asciiTheme="minorHAnsi" w:hAnsiTheme="minorHAnsi"/>
                <w:b/>
                <w:sz w:val="22"/>
                <w:szCs w:val="22"/>
                <w:u w:val="single"/>
                <w:lang w:val="fr-FR"/>
              </w:rPr>
            </w:pPr>
            <w:r>
              <w:rPr>
                <w:rFonts w:asciiTheme="minorHAnsi" w:hAnsiTheme="minorHAnsi"/>
                <w:b/>
                <w:sz w:val="22"/>
                <w:szCs w:val="22"/>
                <w:u w:val="single"/>
                <w:lang w:val="fr-FR"/>
              </w:rPr>
              <w:t xml:space="preserve">General </w:t>
            </w:r>
            <w:r w:rsidR="00502792" w:rsidRPr="00CB6B0F">
              <w:rPr>
                <w:rFonts w:asciiTheme="minorHAnsi" w:hAnsiTheme="minorHAnsi"/>
                <w:b/>
                <w:sz w:val="22"/>
                <w:szCs w:val="22"/>
                <w:u w:val="single"/>
                <w:lang w:val="fr-FR"/>
              </w:rPr>
              <w:t>Objecti</w:t>
            </w:r>
            <w:r>
              <w:rPr>
                <w:rFonts w:asciiTheme="minorHAnsi" w:hAnsiTheme="minorHAnsi"/>
                <w:b/>
                <w:sz w:val="22"/>
                <w:szCs w:val="22"/>
                <w:u w:val="single"/>
                <w:lang w:val="fr-FR"/>
              </w:rPr>
              <w:t xml:space="preserve">ve </w:t>
            </w:r>
            <w:r w:rsidR="00502792" w:rsidRPr="00CB6B0F">
              <w:rPr>
                <w:rFonts w:asciiTheme="minorHAnsi" w:hAnsiTheme="minorHAnsi"/>
                <w:b/>
                <w:sz w:val="22"/>
                <w:szCs w:val="22"/>
                <w:u w:val="single"/>
                <w:lang w:val="fr-FR"/>
              </w:rPr>
              <w:t>: impact</w:t>
            </w:r>
          </w:p>
        </w:tc>
        <w:tc>
          <w:tcPr>
            <w:tcW w:w="623" w:type="pct"/>
            <w:shd w:val="clear" w:color="auto" w:fill="auto"/>
          </w:tcPr>
          <w:p w:rsidR="00EF5213" w:rsidRPr="00CB6B0F" w:rsidRDefault="00EF5213" w:rsidP="00555A08">
            <w:pPr>
              <w:rPr>
                <w:rFonts w:asciiTheme="minorHAnsi" w:hAnsiTheme="minorHAnsi"/>
                <w:sz w:val="22"/>
                <w:szCs w:val="22"/>
                <w:lang w:val="fr-FR"/>
              </w:rPr>
            </w:pPr>
            <w:r>
              <w:rPr>
                <w:rFonts w:asciiTheme="minorHAnsi" w:hAnsiTheme="minorHAnsi"/>
                <w:sz w:val="22"/>
                <w:szCs w:val="22"/>
                <w:lang w:val="fr-FR"/>
              </w:rPr>
              <w:t xml:space="preserve">General and long term change resulting from </w:t>
            </w:r>
            <w:r w:rsidR="00555A08">
              <w:rPr>
                <w:rFonts w:asciiTheme="minorHAnsi" w:hAnsiTheme="minorHAnsi"/>
                <w:sz w:val="22"/>
                <w:szCs w:val="22"/>
                <w:lang w:val="fr-FR"/>
              </w:rPr>
              <w:t xml:space="preserve">the project and interventions of other partners. </w:t>
            </w:r>
          </w:p>
        </w:tc>
        <w:tc>
          <w:tcPr>
            <w:tcW w:w="623" w:type="pct"/>
            <w:gridSpan w:val="2"/>
            <w:shd w:val="clear" w:color="auto" w:fill="auto"/>
          </w:tcPr>
          <w:p w:rsidR="00502792" w:rsidRPr="00CB6B0F" w:rsidRDefault="00555A08" w:rsidP="00502792">
            <w:pPr>
              <w:rPr>
                <w:rFonts w:asciiTheme="minorHAnsi" w:hAnsiTheme="minorHAnsi"/>
                <w:sz w:val="22"/>
                <w:szCs w:val="22"/>
                <w:lang w:val="fr-FR"/>
              </w:rPr>
            </w:pPr>
            <w:r>
              <w:rPr>
                <w:rFonts w:asciiTheme="minorHAnsi" w:hAnsiTheme="minorHAnsi"/>
                <w:sz w:val="22"/>
                <w:szCs w:val="22"/>
                <w:lang w:val="fr-FR"/>
              </w:rPr>
              <w:t>Q</w:t>
            </w:r>
            <w:r w:rsidR="007C7C71">
              <w:rPr>
                <w:rFonts w:asciiTheme="minorHAnsi" w:hAnsiTheme="minorHAnsi"/>
                <w:sz w:val="22"/>
                <w:szCs w:val="22"/>
                <w:lang w:val="fr-FR"/>
              </w:rPr>
              <w:t>uantitative o</w:t>
            </w:r>
            <w:r>
              <w:rPr>
                <w:rFonts w:asciiTheme="minorHAnsi" w:hAnsiTheme="minorHAnsi"/>
                <w:sz w:val="22"/>
                <w:szCs w:val="22"/>
                <w:lang w:val="fr-FR"/>
              </w:rPr>
              <w:t>r</w:t>
            </w:r>
            <w:r w:rsidR="007C7C71">
              <w:rPr>
                <w:rFonts w:asciiTheme="minorHAnsi" w:hAnsiTheme="minorHAnsi"/>
                <w:sz w:val="22"/>
                <w:szCs w:val="22"/>
                <w:lang w:val="fr-FR"/>
              </w:rPr>
              <w:t xml:space="preserve"> qualitative</w:t>
            </w:r>
            <w:r w:rsidR="00502792" w:rsidRPr="00CB6B0F">
              <w:rPr>
                <w:rFonts w:asciiTheme="minorHAnsi" w:hAnsiTheme="minorHAnsi"/>
                <w:sz w:val="22"/>
                <w:szCs w:val="22"/>
                <w:lang w:val="fr-FR"/>
              </w:rPr>
              <w:t xml:space="preserve"> </w:t>
            </w:r>
            <w:r>
              <w:rPr>
                <w:rFonts w:asciiTheme="minorHAnsi" w:hAnsiTheme="minorHAnsi"/>
                <w:sz w:val="22"/>
                <w:szCs w:val="22"/>
                <w:lang w:val="fr-FR"/>
              </w:rPr>
              <w:t xml:space="preserve">measure of long term change to which the project has contributed. To be </w:t>
            </w:r>
            <w:r w:rsidR="001F7A87">
              <w:rPr>
                <w:rFonts w:asciiTheme="minorHAnsi" w:hAnsiTheme="minorHAnsi"/>
                <w:sz w:val="22"/>
                <w:szCs w:val="22"/>
                <w:lang w:val="fr-FR"/>
              </w:rPr>
              <w:t xml:space="preserve">broken down </w:t>
            </w:r>
            <w:r>
              <w:rPr>
                <w:rFonts w:asciiTheme="minorHAnsi" w:hAnsiTheme="minorHAnsi"/>
                <w:sz w:val="22"/>
                <w:szCs w:val="22"/>
                <w:lang w:val="fr-FR"/>
              </w:rPr>
              <w:t xml:space="preserve">by type, </w:t>
            </w:r>
            <w:proofErr w:type="gramStart"/>
            <w:r>
              <w:rPr>
                <w:rFonts w:asciiTheme="minorHAnsi" w:hAnsiTheme="minorHAnsi"/>
                <w:sz w:val="22"/>
                <w:szCs w:val="22"/>
                <w:lang w:val="fr-FR"/>
              </w:rPr>
              <w:t>climate</w:t>
            </w:r>
            <w:r w:rsidR="00D82715">
              <w:rPr>
                <w:rFonts w:asciiTheme="minorHAnsi" w:hAnsiTheme="minorHAnsi"/>
                <w:sz w:val="22"/>
                <w:szCs w:val="22"/>
                <w:lang w:val="fr-FR"/>
              </w:rPr>
              <w:t xml:space="preserve">  </w:t>
            </w:r>
            <w:r w:rsidR="001F7A87">
              <w:rPr>
                <w:rFonts w:asciiTheme="minorHAnsi" w:hAnsiTheme="minorHAnsi"/>
                <w:sz w:val="22"/>
                <w:szCs w:val="22"/>
                <w:lang w:val="fr-FR"/>
              </w:rPr>
              <w:t>sector</w:t>
            </w:r>
            <w:proofErr w:type="gramEnd"/>
          </w:p>
          <w:p w:rsidR="00502792" w:rsidRPr="009C1EED" w:rsidRDefault="00B862C5" w:rsidP="00502792">
            <w:pPr>
              <w:rPr>
                <w:rFonts w:asciiTheme="minorHAnsi" w:hAnsiTheme="minorHAnsi"/>
                <w:i/>
                <w:sz w:val="22"/>
                <w:szCs w:val="22"/>
                <w:lang w:val="fr-FR"/>
              </w:rPr>
            </w:pPr>
            <w:r>
              <w:rPr>
                <w:rFonts w:asciiTheme="minorHAnsi" w:hAnsiTheme="minorHAnsi"/>
                <w:i/>
                <w:sz w:val="22"/>
                <w:szCs w:val="22"/>
                <w:lang w:val="fr-FR"/>
              </w:rPr>
              <w:t xml:space="preserve"> (</w:t>
            </w:r>
            <w:r w:rsidR="00502792" w:rsidRPr="009C1EED">
              <w:rPr>
                <w:rFonts w:asciiTheme="minorHAnsi" w:hAnsiTheme="minorHAnsi"/>
                <w:i/>
                <w:sz w:val="22"/>
                <w:szCs w:val="22"/>
                <w:lang w:val="fr-FR"/>
              </w:rPr>
              <w:t>UTCATF</w:t>
            </w:r>
            <w:r w:rsidR="00502792" w:rsidRPr="009C1EED">
              <w:rPr>
                <w:rStyle w:val="Appelnotedebasdep"/>
                <w:rFonts w:asciiTheme="minorHAnsi" w:hAnsiTheme="minorHAnsi"/>
                <w:i/>
                <w:sz w:val="22"/>
                <w:szCs w:val="22"/>
                <w:lang w:val="fr-FR"/>
              </w:rPr>
              <w:footnoteReference w:id="1"/>
            </w:r>
            <w:r w:rsidR="00502792" w:rsidRPr="009C1EED">
              <w:rPr>
                <w:rFonts w:asciiTheme="minorHAnsi" w:hAnsiTheme="minorHAnsi"/>
                <w:i/>
                <w:sz w:val="22"/>
                <w:szCs w:val="22"/>
                <w:lang w:val="fr-FR"/>
              </w:rPr>
              <w:t>, Energ</w:t>
            </w:r>
            <w:r w:rsidR="00333150">
              <w:rPr>
                <w:rFonts w:asciiTheme="minorHAnsi" w:hAnsiTheme="minorHAnsi"/>
                <w:i/>
                <w:sz w:val="22"/>
                <w:szCs w:val="22"/>
                <w:lang w:val="fr-FR"/>
              </w:rPr>
              <w:t>y</w:t>
            </w:r>
            <w:r w:rsidR="00502792" w:rsidRPr="009C1EED">
              <w:rPr>
                <w:rFonts w:asciiTheme="minorHAnsi" w:hAnsiTheme="minorHAnsi"/>
                <w:i/>
                <w:sz w:val="22"/>
                <w:szCs w:val="22"/>
                <w:lang w:val="fr-FR"/>
              </w:rPr>
              <w:t xml:space="preserve">, Transport, </w:t>
            </w:r>
            <w:r w:rsidR="00333150">
              <w:rPr>
                <w:rFonts w:asciiTheme="minorHAnsi" w:hAnsiTheme="minorHAnsi"/>
                <w:i/>
                <w:sz w:val="22"/>
                <w:szCs w:val="22"/>
                <w:lang w:val="fr-FR"/>
              </w:rPr>
              <w:t xml:space="preserve">Industrial </w:t>
            </w:r>
            <w:r w:rsidR="00502792" w:rsidRPr="009C1EED">
              <w:rPr>
                <w:rFonts w:asciiTheme="minorHAnsi" w:hAnsiTheme="minorHAnsi"/>
                <w:i/>
                <w:sz w:val="22"/>
                <w:szCs w:val="22"/>
                <w:lang w:val="fr-FR"/>
              </w:rPr>
              <w:t xml:space="preserve">Process, </w:t>
            </w:r>
            <w:r w:rsidR="00333150">
              <w:rPr>
                <w:rFonts w:asciiTheme="minorHAnsi" w:hAnsiTheme="minorHAnsi"/>
                <w:i/>
                <w:sz w:val="22"/>
                <w:szCs w:val="22"/>
                <w:lang w:val="fr-FR"/>
              </w:rPr>
              <w:t>Waste</w:t>
            </w:r>
            <w:r w:rsidR="00502792" w:rsidRPr="009C1EED">
              <w:rPr>
                <w:rFonts w:asciiTheme="minorHAnsi" w:hAnsiTheme="minorHAnsi"/>
                <w:i/>
                <w:sz w:val="22"/>
                <w:szCs w:val="22"/>
                <w:lang w:val="fr-FR"/>
              </w:rPr>
              <w:t>s)</w:t>
            </w:r>
            <w:r w:rsidR="00333150">
              <w:rPr>
                <w:rFonts w:asciiTheme="minorHAnsi" w:hAnsiTheme="minorHAnsi"/>
                <w:i/>
                <w:sz w:val="22"/>
                <w:szCs w:val="22"/>
                <w:lang w:val="fr-FR"/>
              </w:rPr>
              <w:t>, if any</w:t>
            </w:r>
          </w:p>
        </w:tc>
        <w:tc>
          <w:tcPr>
            <w:tcW w:w="623" w:type="pct"/>
            <w:shd w:val="clear" w:color="auto" w:fill="auto"/>
          </w:tcPr>
          <w:p w:rsidR="00502792" w:rsidRPr="009C1EED" w:rsidRDefault="00333150" w:rsidP="00502792">
            <w:pPr>
              <w:rPr>
                <w:rFonts w:asciiTheme="minorHAnsi" w:hAnsiTheme="minorHAnsi"/>
                <w:sz w:val="22"/>
                <w:szCs w:val="22"/>
                <w:lang w:val="fr-FR"/>
              </w:rPr>
            </w:pPr>
            <w:r>
              <w:rPr>
                <w:rFonts w:asciiTheme="minorHAnsi" w:hAnsiTheme="minorHAnsi"/>
                <w:sz w:val="22"/>
                <w:szCs w:val="22"/>
                <w:lang w:val="fr-FR"/>
              </w:rPr>
              <w:t>The value of the indicator before the</w:t>
            </w:r>
            <w:r w:rsidR="00502792" w:rsidRPr="009C1EED">
              <w:rPr>
                <w:rFonts w:asciiTheme="minorHAnsi" w:hAnsiTheme="minorHAnsi"/>
                <w:sz w:val="22"/>
                <w:szCs w:val="22"/>
                <w:lang w:val="fr-FR"/>
              </w:rPr>
              <w:t xml:space="preserve"> intervention,</w:t>
            </w:r>
            <w:r>
              <w:rPr>
                <w:rFonts w:asciiTheme="minorHAnsi" w:hAnsiTheme="minorHAnsi"/>
                <w:sz w:val="22"/>
                <w:szCs w:val="22"/>
                <w:lang w:val="fr-FR"/>
              </w:rPr>
              <w:t xml:space="preserve"> against which the evolution can be evaluated or comparisons can be made.</w:t>
            </w:r>
            <w:r w:rsidR="00502792" w:rsidRPr="009C1EED">
              <w:rPr>
                <w:rFonts w:asciiTheme="minorHAnsi" w:hAnsiTheme="minorHAnsi"/>
                <w:sz w:val="22"/>
                <w:szCs w:val="22"/>
                <w:lang w:val="fr-FR"/>
              </w:rPr>
              <w:t xml:space="preserve"> </w:t>
            </w:r>
            <w:r>
              <w:rPr>
                <w:rFonts w:asciiTheme="minorHAnsi" w:hAnsiTheme="minorHAnsi"/>
                <w:sz w:val="22"/>
                <w:szCs w:val="22"/>
                <w:lang w:val="fr-FR"/>
              </w:rPr>
              <w:t xml:space="preserve">Ideally, to be </w:t>
            </w:r>
            <w:proofErr w:type="gramStart"/>
            <w:r>
              <w:rPr>
                <w:rFonts w:asciiTheme="minorHAnsi" w:hAnsiTheme="minorHAnsi"/>
                <w:sz w:val="22"/>
                <w:szCs w:val="22"/>
                <w:lang w:val="fr-FR"/>
              </w:rPr>
              <w:t>defined  from</w:t>
            </w:r>
            <w:proofErr w:type="gramEnd"/>
            <w:r>
              <w:rPr>
                <w:rFonts w:asciiTheme="minorHAnsi" w:hAnsiTheme="minorHAnsi"/>
                <w:sz w:val="22"/>
                <w:szCs w:val="22"/>
                <w:lang w:val="fr-FR"/>
              </w:rPr>
              <w:t xml:space="preserve"> the partner’s strategy. </w:t>
            </w:r>
          </w:p>
          <w:p w:rsidR="00502792" w:rsidRPr="009C1EED" w:rsidRDefault="00502792" w:rsidP="00502792">
            <w:pPr>
              <w:rPr>
                <w:rFonts w:asciiTheme="minorHAnsi" w:hAnsiTheme="minorHAnsi"/>
                <w:i/>
                <w:sz w:val="22"/>
                <w:szCs w:val="22"/>
                <w:lang w:val="fr-FR"/>
              </w:rPr>
            </w:pPr>
            <w:r w:rsidRPr="009C1EED">
              <w:rPr>
                <w:rFonts w:asciiTheme="minorHAnsi" w:hAnsiTheme="minorHAnsi"/>
                <w:i/>
                <w:sz w:val="22"/>
                <w:szCs w:val="22"/>
                <w:lang w:val="fr-FR"/>
              </w:rPr>
              <w:t xml:space="preserve">. </w:t>
            </w:r>
          </w:p>
        </w:tc>
        <w:tc>
          <w:tcPr>
            <w:tcW w:w="623" w:type="pct"/>
            <w:gridSpan w:val="2"/>
            <w:shd w:val="clear" w:color="auto" w:fill="auto"/>
          </w:tcPr>
          <w:p w:rsidR="00502792" w:rsidRDefault="00333150" w:rsidP="00502792">
            <w:pPr>
              <w:rPr>
                <w:rFonts w:asciiTheme="minorHAnsi" w:hAnsiTheme="minorHAnsi"/>
                <w:sz w:val="22"/>
                <w:szCs w:val="22"/>
                <w:lang w:val="fr-FR"/>
              </w:rPr>
            </w:pPr>
            <w:r>
              <w:rPr>
                <w:rFonts w:asciiTheme="minorHAnsi" w:hAnsiTheme="minorHAnsi"/>
                <w:sz w:val="22"/>
                <w:szCs w:val="22"/>
                <w:lang w:val="fr-FR"/>
              </w:rPr>
              <w:t>The targeted final value of the indicator</w:t>
            </w:r>
            <w:r w:rsidR="006B75D9">
              <w:rPr>
                <w:rFonts w:asciiTheme="minorHAnsi" w:hAnsiTheme="minorHAnsi"/>
                <w:sz w:val="22"/>
                <w:szCs w:val="22"/>
                <w:lang w:val="fr-FR"/>
              </w:rPr>
              <w:t>(</w:t>
            </w:r>
            <w:r>
              <w:rPr>
                <w:rFonts w:asciiTheme="minorHAnsi" w:hAnsiTheme="minorHAnsi"/>
                <w:sz w:val="22"/>
                <w:szCs w:val="22"/>
                <w:lang w:val="fr-FR"/>
              </w:rPr>
              <w:t xml:space="preserve">’s), according to the </w:t>
            </w:r>
            <w:r w:rsidR="009B6CF7">
              <w:rPr>
                <w:rFonts w:asciiTheme="minorHAnsi" w:hAnsiTheme="minorHAnsi"/>
                <w:sz w:val="22"/>
                <w:szCs w:val="22"/>
                <w:lang w:val="fr-FR"/>
              </w:rPr>
              <w:t xml:space="preserve">defined measuring </w:t>
            </w:r>
            <w:r>
              <w:rPr>
                <w:rFonts w:asciiTheme="minorHAnsi" w:hAnsiTheme="minorHAnsi"/>
                <w:sz w:val="22"/>
                <w:szCs w:val="22"/>
                <w:lang w:val="fr-FR"/>
              </w:rPr>
              <w:t>period</w:t>
            </w:r>
            <w:r w:rsidR="00502792" w:rsidRPr="009C1EED">
              <w:rPr>
                <w:rFonts w:asciiTheme="minorHAnsi" w:hAnsiTheme="minorHAnsi"/>
                <w:sz w:val="22"/>
                <w:szCs w:val="22"/>
                <w:lang w:val="fr-FR"/>
              </w:rPr>
              <w:t xml:space="preserve"> </w:t>
            </w:r>
            <w:r w:rsidR="00502792">
              <w:rPr>
                <w:rFonts w:asciiTheme="minorHAnsi" w:hAnsiTheme="minorHAnsi"/>
                <w:sz w:val="22"/>
                <w:szCs w:val="22"/>
                <w:lang w:val="fr-FR"/>
              </w:rPr>
              <w:t>(</w:t>
            </w:r>
            <w:r w:rsidR="009B6CF7">
              <w:rPr>
                <w:rFonts w:asciiTheme="minorHAnsi" w:hAnsiTheme="minorHAnsi"/>
                <w:sz w:val="22"/>
                <w:szCs w:val="22"/>
                <w:lang w:val="fr-FR"/>
              </w:rPr>
              <w:t>year</w:t>
            </w:r>
            <w:r w:rsidR="00502792">
              <w:rPr>
                <w:rFonts w:asciiTheme="minorHAnsi" w:hAnsiTheme="minorHAnsi"/>
                <w:sz w:val="22"/>
                <w:szCs w:val="22"/>
                <w:lang w:val="fr-FR"/>
              </w:rPr>
              <w:t xml:space="preserve">, </w:t>
            </w:r>
            <w:r w:rsidR="009B6CF7">
              <w:rPr>
                <w:rFonts w:asciiTheme="minorHAnsi" w:hAnsiTheme="minorHAnsi"/>
                <w:sz w:val="22"/>
                <w:szCs w:val="22"/>
                <w:lang w:val="fr-FR"/>
              </w:rPr>
              <w:t>or begining/end</w:t>
            </w:r>
            <w:r w:rsidR="00502792">
              <w:rPr>
                <w:rFonts w:asciiTheme="minorHAnsi" w:hAnsiTheme="minorHAnsi"/>
                <w:sz w:val="22"/>
                <w:szCs w:val="22"/>
                <w:lang w:val="fr-FR"/>
              </w:rPr>
              <w:t xml:space="preserve">) </w:t>
            </w:r>
          </w:p>
          <w:p w:rsidR="00502792" w:rsidRDefault="00502792" w:rsidP="00502792">
            <w:pPr>
              <w:rPr>
                <w:rFonts w:asciiTheme="minorHAnsi" w:hAnsiTheme="minorHAnsi"/>
                <w:sz w:val="22"/>
                <w:szCs w:val="22"/>
                <w:lang w:val="fr-FR"/>
              </w:rPr>
            </w:pPr>
          </w:p>
          <w:p w:rsidR="00502792" w:rsidRPr="009C1EED" w:rsidRDefault="009B6CF7" w:rsidP="000877E0">
            <w:pPr>
              <w:rPr>
                <w:rFonts w:asciiTheme="minorHAnsi" w:hAnsiTheme="minorHAnsi"/>
                <w:i/>
                <w:sz w:val="22"/>
                <w:szCs w:val="22"/>
                <w:lang w:val="fr-FR"/>
              </w:rPr>
            </w:pPr>
            <w:r>
              <w:rPr>
                <w:rFonts w:asciiTheme="minorHAnsi" w:hAnsiTheme="minorHAnsi"/>
                <w:sz w:val="22"/>
                <w:szCs w:val="22"/>
                <w:lang w:val="fr-FR"/>
              </w:rPr>
              <w:t xml:space="preserve">Ideally, to be </w:t>
            </w:r>
            <w:proofErr w:type="gramStart"/>
            <w:r>
              <w:rPr>
                <w:rFonts w:asciiTheme="minorHAnsi" w:hAnsiTheme="minorHAnsi"/>
                <w:sz w:val="22"/>
                <w:szCs w:val="22"/>
                <w:lang w:val="fr-FR"/>
              </w:rPr>
              <w:t>defined  from</w:t>
            </w:r>
            <w:proofErr w:type="gramEnd"/>
            <w:r>
              <w:rPr>
                <w:rFonts w:asciiTheme="minorHAnsi" w:hAnsiTheme="minorHAnsi"/>
                <w:sz w:val="22"/>
                <w:szCs w:val="22"/>
                <w:lang w:val="fr-FR"/>
              </w:rPr>
              <w:t xml:space="preserve"> the partner’s strategy</w:t>
            </w:r>
            <w:r>
              <w:rPr>
                <w:rFonts w:asciiTheme="minorHAnsi" w:hAnsiTheme="minorHAnsi"/>
                <w:sz w:val="22"/>
                <w:szCs w:val="22"/>
                <w:lang w:val="fr-FR"/>
              </w:rPr>
              <w:t>, and specified after t</w:t>
            </w:r>
            <w:r w:rsidR="003F37A4">
              <w:rPr>
                <w:rFonts w:asciiTheme="minorHAnsi" w:hAnsiTheme="minorHAnsi"/>
                <w:sz w:val="22"/>
                <w:szCs w:val="22"/>
                <w:lang w:val="fr-FR"/>
              </w:rPr>
              <w:t>h</w:t>
            </w:r>
            <w:r>
              <w:rPr>
                <w:rFonts w:asciiTheme="minorHAnsi" w:hAnsiTheme="minorHAnsi"/>
                <w:sz w:val="22"/>
                <w:szCs w:val="22"/>
                <w:lang w:val="fr-FR"/>
              </w:rPr>
              <w:t>e reference study</w:t>
            </w:r>
            <w:r w:rsidR="000877E0">
              <w:rPr>
                <w:rFonts w:asciiTheme="minorHAnsi" w:hAnsiTheme="minorHAnsi"/>
                <w:i/>
                <w:sz w:val="22"/>
                <w:szCs w:val="22"/>
                <w:lang w:val="fr-FR"/>
              </w:rPr>
              <w:t xml:space="preserve"> (Baseline)</w:t>
            </w:r>
            <w:r w:rsidR="000877E0">
              <w:rPr>
                <w:rStyle w:val="Appelnotedebasdep"/>
                <w:rFonts w:asciiTheme="minorHAnsi" w:hAnsiTheme="minorHAnsi"/>
                <w:i/>
                <w:sz w:val="22"/>
                <w:szCs w:val="22"/>
                <w:lang w:val="fr-FR"/>
              </w:rPr>
              <w:footnoteReference w:id="2"/>
            </w:r>
          </w:p>
        </w:tc>
        <w:tc>
          <w:tcPr>
            <w:tcW w:w="623" w:type="pct"/>
          </w:tcPr>
          <w:p w:rsidR="00502792" w:rsidRPr="00CB6F77" w:rsidRDefault="009B6CF7" w:rsidP="00502792">
            <w:pPr>
              <w:autoSpaceDE w:val="0"/>
              <w:autoSpaceDN w:val="0"/>
              <w:adjustRightInd w:val="0"/>
              <w:rPr>
                <w:rFonts w:asciiTheme="minorHAnsi" w:hAnsiTheme="minorHAnsi"/>
                <w:sz w:val="22"/>
                <w:szCs w:val="22"/>
                <w:lang w:val="fr-FR"/>
              </w:rPr>
            </w:pPr>
            <w:r>
              <w:rPr>
                <w:rFonts w:asciiTheme="minorHAnsi" w:hAnsiTheme="minorHAnsi"/>
                <w:sz w:val="22"/>
                <w:szCs w:val="22"/>
                <w:lang w:val="fr-FR"/>
              </w:rPr>
              <w:t>The last value available of the indicator(s) at the tme when the report is estabkished or according to the defined measuring period</w:t>
            </w:r>
            <w:r w:rsidR="00502792" w:rsidRPr="00CB6F77">
              <w:rPr>
                <w:rFonts w:asciiTheme="minorHAnsi" w:hAnsiTheme="minorHAnsi"/>
                <w:sz w:val="22"/>
                <w:szCs w:val="22"/>
                <w:lang w:val="fr-FR"/>
              </w:rPr>
              <w:t xml:space="preserve"> </w:t>
            </w:r>
          </w:p>
          <w:p w:rsidR="00502792" w:rsidRPr="00CB6F77" w:rsidRDefault="00502792" w:rsidP="00502792">
            <w:pPr>
              <w:rPr>
                <w:i/>
                <w:sz w:val="20"/>
                <w:lang w:val="fr-FR"/>
              </w:rPr>
            </w:pPr>
            <w:r w:rsidRPr="00CB6F77">
              <w:rPr>
                <w:rFonts w:asciiTheme="minorHAnsi" w:hAnsiTheme="minorHAnsi"/>
                <w:i/>
                <w:sz w:val="22"/>
                <w:szCs w:val="22"/>
                <w:lang w:val="fr-FR"/>
              </w:rPr>
              <w:t xml:space="preserve">(* </w:t>
            </w:r>
            <w:r w:rsidR="009B6CF7">
              <w:rPr>
                <w:rFonts w:asciiTheme="minorHAnsi" w:hAnsiTheme="minorHAnsi"/>
                <w:i/>
                <w:sz w:val="22"/>
                <w:szCs w:val="22"/>
                <w:lang w:val="fr-FR"/>
              </w:rPr>
              <w:t>to be updated in the interim and final reports</w:t>
            </w:r>
            <w:r w:rsidRPr="00CB6F77">
              <w:rPr>
                <w:rFonts w:asciiTheme="minorHAnsi" w:hAnsiTheme="minorHAnsi"/>
                <w:i/>
                <w:sz w:val="22"/>
                <w:szCs w:val="22"/>
                <w:lang w:val="fr-FR"/>
              </w:rPr>
              <w:t>)</w:t>
            </w:r>
          </w:p>
        </w:tc>
        <w:tc>
          <w:tcPr>
            <w:tcW w:w="623" w:type="pct"/>
            <w:gridSpan w:val="2"/>
            <w:shd w:val="clear" w:color="auto" w:fill="auto"/>
          </w:tcPr>
          <w:p w:rsidR="00502792" w:rsidRPr="00502792" w:rsidRDefault="00502792" w:rsidP="00502792">
            <w:pPr>
              <w:rPr>
                <w:rFonts w:asciiTheme="minorHAnsi" w:hAnsiTheme="minorHAnsi"/>
                <w:sz w:val="22"/>
                <w:szCs w:val="22"/>
                <w:lang w:val="fr-FR"/>
              </w:rPr>
            </w:pPr>
            <w:r w:rsidRPr="00502792">
              <w:rPr>
                <w:rFonts w:asciiTheme="minorHAnsi" w:hAnsiTheme="minorHAnsi"/>
                <w:sz w:val="22"/>
                <w:szCs w:val="22"/>
                <w:lang w:val="fr-FR"/>
              </w:rPr>
              <w:t xml:space="preserve">Sources </w:t>
            </w:r>
            <w:r w:rsidR="009B6CF7">
              <w:rPr>
                <w:rFonts w:asciiTheme="minorHAnsi" w:hAnsiTheme="minorHAnsi"/>
                <w:sz w:val="22"/>
                <w:szCs w:val="22"/>
                <w:lang w:val="fr-FR"/>
              </w:rPr>
              <w:t xml:space="preserve">of </w:t>
            </w:r>
            <w:r w:rsidRPr="00502792">
              <w:rPr>
                <w:rFonts w:asciiTheme="minorHAnsi" w:hAnsiTheme="minorHAnsi"/>
                <w:sz w:val="22"/>
                <w:szCs w:val="22"/>
                <w:lang w:val="fr-FR"/>
              </w:rPr>
              <w:t xml:space="preserve">informations </w:t>
            </w:r>
            <w:r w:rsidR="009B6CF7">
              <w:rPr>
                <w:rFonts w:asciiTheme="minorHAnsi" w:hAnsiTheme="minorHAnsi"/>
                <w:sz w:val="22"/>
                <w:szCs w:val="22"/>
                <w:lang w:val="fr-FR"/>
              </w:rPr>
              <w:t>and methods used to collect data and produce reports</w:t>
            </w:r>
            <w:r w:rsidRPr="00502792">
              <w:rPr>
                <w:rFonts w:asciiTheme="minorHAnsi" w:hAnsiTheme="minorHAnsi"/>
                <w:sz w:val="22"/>
                <w:szCs w:val="22"/>
                <w:lang w:val="fr-FR"/>
              </w:rPr>
              <w:t xml:space="preserve"> (</w:t>
            </w:r>
            <w:r w:rsidR="009B6CF7">
              <w:rPr>
                <w:rFonts w:asciiTheme="minorHAnsi" w:hAnsiTheme="minorHAnsi"/>
                <w:sz w:val="22"/>
                <w:szCs w:val="22"/>
                <w:lang w:val="fr-FR"/>
              </w:rPr>
              <w:t>who</w:t>
            </w:r>
            <w:r w:rsidRPr="00502792">
              <w:rPr>
                <w:rFonts w:asciiTheme="minorHAnsi" w:hAnsiTheme="minorHAnsi"/>
                <w:sz w:val="22"/>
                <w:szCs w:val="22"/>
                <w:lang w:val="fr-FR"/>
              </w:rPr>
              <w:t xml:space="preserve">, </w:t>
            </w:r>
            <w:r w:rsidR="009B6CF7">
              <w:rPr>
                <w:rFonts w:asciiTheme="minorHAnsi" w:hAnsiTheme="minorHAnsi"/>
                <w:sz w:val="22"/>
                <w:szCs w:val="22"/>
                <w:lang w:val="fr-FR"/>
              </w:rPr>
              <w:t>when and at what frequency</w:t>
            </w:r>
            <w:r w:rsidR="00AD21C4">
              <w:rPr>
                <w:rFonts w:asciiTheme="minorHAnsi" w:hAnsiTheme="minorHAnsi"/>
                <w:sz w:val="22"/>
                <w:szCs w:val="22"/>
                <w:lang w:val="fr-FR"/>
              </w:rPr>
              <w:t>, etc</w:t>
            </w:r>
            <w:r w:rsidRPr="00502792">
              <w:rPr>
                <w:rFonts w:asciiTheme="minorHAnsi" w:hAnsiTheme="minorHAnsi"/>
                <w:sz w:val="22"/>
                <w:szCs w:val="22"/>
                <w:lang w:val="fr-FR"/>
              </w:rPr>
              <w:t>.).</w:t>
            </w:r>
          </w:p>
          <w:p w:rsidR="00502792" w:rsidRDefault="00502792" w:rsidP="00502792">
            <w:pPr>
              <w:rPr>
                <w:rFonts w:asciiTheme="minorHAnsi" w:hAnsiTheme="minorHAnsi"/>
                <w:sz w:val="22"/>
                <w:szCs w:val="22"/>
                <w:lang w:val="fr-FR"/>
              </w:rPr>
            </w:pPr>
          </w:p>
          <w:p w:rsidR="00502792" w:rsidRDefault="00502792" w:rsidP="00502792">
            <w:pPr>
              <w:rPr>
                <w:rFonts w:asciiTheme="minorHAnsi" w:hAnsiTheme="minorHAnsi"/>
                <w:sz w:val="22"/>
                <w:szCs w:val="22"/>
                <w:lang w:val="fr-FR"/>
              </w:rPr>
            </w:pPr>
          </w:p>
          <w:p w:rsidR="00502792" w:rsidRPr="00502792" w:rsidRDefault="009B6CF7" w:rsidP="00502792">
            <w:pPr>
              <w:rPr>
                <w:rFonts w:asciiTheme="minorHAnsi" w:hAnsiTheme="minorHAnsi"/>
                <w:i/>
                <w:sz w:val="22"/>
                <w:szCs w:val="22"/>
                <w:lang w:val="fr-FR"/>
              </w:rPr>
            </w:pPr>
            <w:r>
              <w:rPr>
                <w:rFonts w:asciiTheme="minorHAnsi" w:hAnsiTheme="minorHAnsi"/>
                <w:sz w:val="22"/>
                <w:szCs w:val="22"/>
                <w:lang w:val="fr-FR"/>
              </w:rPr>
              <w:t>T</w:t>
            </w:r>
            <w:r>
              <w:rPr>
                <w:rFonts w:asciiTheme="minorHAnsi" w:hAnsiTheme="minorHAnsi"/>
                <w:sz w:val="22"/>
                <w:szCs w:val="22"/>
                <w:lang w:val="fr-FR"/>
              </w:rPr>
              <w:t xml:space="preserve">o be </w:t>
            </w:r>
            <w:r w:rsidR="006B75D9">
              <w:rPr>
                <w:rFonts w:asciiTheme="minorHAnsi" w:hAnsiTheme="minorHAnsi"/>
                <w:sz w:val="22"/>
                <w:szCs w:val="22"/>
                <w:lang w:val="fr-FR"/>
              </w:rPr>
              <w:t>defined from</w:t>
            </w:r>
            <w:r>
              <w:rPr>
                <w:rFonts w:asciiTheme="minorHAnsi" w:hAnsiTheme="minorHAnsi"/>
                <w:sz w:val="22"/>
                <w:szCs w:val="22"/>
                <w:lang w:val="fr-FR"/>
              </w:rPr>
              <w:t xml:space="preserve"> the partner’s strategy</w:t>
            </w:r>
            <w:r w:rsidR="00502792" w:rsidRPr="00502792">
              <w:rPr>
                <w:rFonts w:asciiTheme="minorHAnsi" w:hAnsiTheme="minorHAnsi"/>
                <w:i/>
                <w:sz w:val="22"/>
                <w:szCs w:val="22"/>
                <w:lang w:val="fr-FR"/>
              </w:rPr>
              <w:t>.</w:t>
            </w:r>
          </w:p>
        </w:tc>
        <w:tc>
          <w:tcPr>
            <w:tcW w:w="623" w:type="pct"/>
            <w:shd w:val="clear" w:color="auto" w:fill="D9D9D9" w:themeFill="background1" w:themeFillShade="D9"/>
          </w:tcPr>
          <w:p w:rsidR="00502792" w:rsidRPr="00CB6B0F" w:rsidRDefault="00AD21C4" w:rsidP="00502792">
            <w:pPr>
              <w:rPr>
                <w:rFonts w:asciiTheme="minorHAnsi" w:hAnsiTheme="minorHAnsi"/>
                <w:sz w:val="22"/>
                <w:szCs w:val="22"/>
                <w:lang w:val="fr-FR"/>
              </w:rPr>
            </w:pPr>
            <w:r>
              <w:rPr>
                <w:rFonts w:asciiTheme="minorHAnsi" w:hAnsiTheme="minorHAnsi"/>
                <w:sz w:val="22"/>
                <w:szCs w:val="22"/>
                <w:lang w:val="fr-FR"/>
              </w:rPr>
              <w:t>Irrelevant</w:t>
            </w:r>
          </w:p>
        </w:tc>
      </w:tr>
      <w:tr w:rsidR="006B75D9" w:rsidRPr="002B662D" w:rsidTr="00FF7FB8">
        <w:trPr>
          <w:gridAfter w:val="1"/>
          <w:wAfter w:w="16" w:type="pct"/>
          <w:cantSplit/>
          <w:trHeight w:val="1134"/>
        </w:trPr>
        <w:tc>
          <w:tcPr>
            <w:tcW w:w="623" w:type="pct"/>
            <w:shd w:val="clear" w:color="auto" w:fill="auto"/>
            <w:textDirection w:val="btLr"/>
          </w:tcPr>
          <w:p w:rsidR="006B75D9" w:rsidRPr="00CB6B0F" w:rsidRDefault="006B75D9" w:rsidP="006B75D9">
            <w:pPr>
              <w:ind w:left="113" w:right="113"/>
              <w:rPr>
                <w:rFonts w:asciiTheme="minorHAnsi" w:hAnsiTheme="minorHAnsi"/>
                <w:b/>
                <w:sz w:val="22"/>
                <w:szCs w:val="22"/>
                <w:u w:val="single"/>
                <w:lang w:val="fr-FR"/>
              </w:rPr>
            </w:pPr>
            <w:r>
              <w:rPr>
                <w:rFonts w:asciiTheme="minorHAnsi" w:hAnsiTheme="minorHAnsi"/>
                <w:b/>
                <w:sz w:val="22"/>
                <w:szCs w:val="22"/>
                <w:u w:val="single"/>
                <w:lang w:val="fr-FR"/>
              </w:rPr>
              <w:lastRenderedPageBreak/>
              <w:t xml:space="preserve">    </w:t>
            </w:r>
          </w:p>
        </w:tc>
        <w:tc>
          <w:tcPr>
            <w:tcW w:w="623" w:type="pct"/>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Direct effects of project obtained in the mid term and which are focused rather on behavioral/systemic/institutional change resulting from the project.</w:t>
            </w:r>
            <w:r w:rsidRPr="00CB6B0F">
              <w:rPr>
                <w:rFonts w:asciiTheme="minorHAnsi" w:hAnsiTheme="minorHAnsi"/>
                <w:sz w:val="22"/>
                <w:szCs w:val="22"/>
                <w:lang w:val="fr-FR"/>
              </w:rPr>
              <w:t xml:space="preserve"> </w:t>
            </w:r>
          </w:p>
          <w:p w:rsidR="006B75D9"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 xml:space="preserve">Specific </w:t>
            </w:r>
            <w:r w:rsidRPr="00CB6B0F">
              <w:rPr>
                <w:rFonts w:asciiTheme="minorHAnsi" w:hAnsiTheme="minorHAnsi"/>
                <w:sz w:val="22"/>
                <w:szCs w:val="22"/>
                <w:lang w:val="fr-FR"/>
              </w:rPr>
              <w:t>Objecti</w:t>
            </w:r>
            <w:r>
              <w:rPr>
                <w:rFonts w:asciiTheme="minorHAnsi" w:hAnsiTheme="minorHAnsi"/>
                <w:sz w:val="22"/>
                <w:szCs w:val="22"/>
                <w:lang w:val="fr-FR"/>
              </w:rPr>
              <w:t>ve</w:t>
            </w:r>
            <w:r w:rsidRPr="00CB6B0F">
              <w:rPr>
                <w:rFonts w:asciiTheme="minorHAnsi" w:hAnsiTheme="minorHAnsi"/>
                <w:sz w:val="22"/>
                <w:szCs w:val="22"/>
                <w:lang w:val="fr-FR"/>
              </w:rPr>
              <w:t xml:space="preserve">s : </w:t>
            </w:r>
            <w:r>
              <w:rPr>
                <w:rFonts w:asciiTheme="minorHAnsi" w:hAnsiTheme="minorHAnsi"/>
                <w:sz w:val="22"/>
                <w:szCs w:val="22"/>
                <w:lang w:val="fr-FR"/>
              </w:rPr>
              <w:t>SO</w:t>
            </w:r>
          </w:p>
          <w:p w:rsidR="006B75D9" w:rsidRPr="00CB6B0F"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OS1, OS2, etc.</w:t>
            </w:r>
          </w:p>
          <w:p w:rsidR="006B75D9" w:rsidRPr="00095D3D" w:rsidRDefault="006B75D9" w:rsidP="006B75D9">
            <w:pPr>
              <w:rPr>
                <w:rFonts w:asciiTheme="minorHAnsi" w:hAnsiTheme="minorHAnsi"/>
                <w:sz w:val="22"/>
                <w:szCs w:val="22"/>
                <w:lang w:val="fr-FR"/>
              </w:rPr>
            </w:pPr>
          </w:p>
        </w:tc>
        <w:tc>
          <w:tcPr>
            <w:tcW w:w="623" w:type="pct"/>
            <w:gridSpan w:val="2"/>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shd w:val="clear" w:color="auto" w:fill="auto"/>
          </w:tcPr>
          <w:p w:rsidR="006B75D9"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2D1CD8" w:rsidRDefault="006B75D9" w:rsidP="006B75D9">
            <w:pPr>
              <w:rPr>
                <w:rFonts w:asciiTheme="minorHAnsi" w:hAnsiTheme="minorHAnsi"/>
                <w:i/>
                <w:sz w:val="22"/>
                <w:szCs w:val="22"/>
                <w:lang w:val="fr-FR"/>
              </w:rPr>
            </w:pPr>
          </w:p>
        </w:tc>
        <w:tc>
          <w:tcPr>
            <w:tcW w:w="623" w:type="pct"/>
            <w:gridSpan w:val="2"/>
            <w:shd w:val="clear" w:color="auto" w:fill="auto"/>
          </w:tcPr>
          <w:p w:rsidR="006B75D9" w:rsidRDefault="006B75D9" w:rsidP="006B75D9">
            <w:pPr>
              <w:rPr>
                <w:rFonts w:asciiTheme="minorHAnsi" w:hAnsiTheme="minorHAnsi"/>
                <w:sz w:val="22"/>
                <w:szCs w:val="22"/>
                <w:lang w:val="fr-FR"/>
              </w:rPr>
            </w:pPr>
            <w:r>
              <w:rPr>
                <w:rFonts w:asciiTheme="minorHAnsi" w:hAnsiTheme="minorHAnsi"/>
                <w:sz w:val="22"/>
                <w:szCs w:val="22"/>
                <w:lang w:val="fr-FR"/>
              </w:rPr>
              <w:t>(</w:t>
            </w: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tcPr>
          <w:p w:rsidR="006B75D9"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gridSpan w:val="2"/>
            <w:shd w:val="clear" w:color="auto" w:fill="auto"/>
          </w:tcPr>
          <w:p w:rsidR="006B75D9"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shd w:val="clear" w:color="auto" w:fill="auto"/>
          </w:tcPr>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Fa</w:t>
            </w:r>
            <w:r>
              <w:rPr>
                <w:rFonts w:asciiTheme="minorHAnsi" w:hAnsiTheme="minorHAnsi"/>
                <w:sz w:val="22"/>
                <w:szCs w:val="22"/>
                <w:lang w:val="fr-FR"/>
              </w:rPr>
              <w:t>ctors outside of project management control but may have an effect on the link between the specific objectives and the impact</w:t>
            </w:r>
            <w:r w:rsidRPr="00CB6B0F">
              <w:rPr>
                <w:rFonts w:asciiTheme="minorHAnsi" w:hAnsiTheme="minorHAnsi"/>
                <w:sz w:val="22"/>
                <w:szCs w:val="22"/>
                <w:lang w:val="fr-FR"/>
              </w:rPr>
              <w:t>.</w:t>
            </w:r>
          </w:p>
        </w:tc>
      </w:tr>
      <w:tr w:rsidR="006B75D9" w:rsidRPr="002B662D" w:rsidTr="00FF7FB8">
        <w:trPr>
          <w:gridAfter w:val="1"/>
          <w:wAfter w:w="16" w:type="pct"/>
          <w:cantSplit/>
          <w:trHeight w:val="1134"/>
        </w:trPr>
        <w:tc>
          <w:tcPr>
            <w:tcW w:w="623" w:type="pct"/>
            <w:shd w:val="clear" w:color="auto" w:fill="auto"/>
            <w:textDirection w:val="btLr"/>
          </w:tcPr>
          <w:p w:rsidR="006B75D9" w:rsidRPr="00CB6B0F" w:rsidRDefault="006B75D9" w:rsidP="006B75D9">
            <w:pPr>
              <w:ind w:left="113" w:right="113"/>
              <w:rPr>
                <w:rFonts w:asciiTheme="minorHAnsi" w:hAnsiTheme="minorHAnsi"/>
                <w:b/>
                <w:sz w:val="22"/>
                <w:szCs w:val="22"/>
                <w:u w:val="single"/>
                <w:lang w:val="fr-FR"/>
              </w:rPr>
            </w:pPr>
            <w:r w:rsidRPr="00CB6B0F">
              <w:rPr>
                <w:rFonts w:asciiTheme="minorHAnsi" w:hAnsiTheme="minorHAnsi"/>
                <w:b/>
                <w:sz w:val="22"/>
                <w:szCs w:val="22"/>
                <w:u w:val="single"/>
                <w:lang w:val="fr-FR"/>
              </w:rPr>
              <w:lastRenderedPageBreak/>
              <w:t>R</w:t>
            </w:r>
            <w:r>
              <w:rPr>
                <w:rFonts w:asciiTheme="minorHAnsi" w:hAnsiTheme="minorHAnsi"/>
                <w:b/>
                <w:sz w:val="22"/>
                <w:szCs w:val="22"/>
                <w:u w:val="single"/>
                <w:lang w:val="fr-FR"/>
              </w:rPr>
              <w:t>es</w:t>
            </w:r>
            <w:r w:rsidRPr="00CB6B0F">
              <w:rPr>
                <w:rFonts w:asciiTheme="minorHAnsi" w:hAnsiTheme="minorHAnsi"/>
                <w:b/>
                <w:sz w:val="22"/>
                <w:szCs w:val="22"/>
                <w:u w:val="single"/>
                <w:lang w:val="fr-FR"/>
              </w:rPr>
              <w:t>ults</w:t>
            </w:r>
            <w:proofErr w:type="gramStart"/>
            <w:r>
              <w:rPr>
                <w:rFonts w:asciiTheme="minorHAnsi" w:hAnsiTheme="minorHAnsi"/>
                <w:b/>
                <w:sz w:val="22"/>
                <w:szCs w:val="22"/>
                <w:u w:val="single"/>
                <w:lang w:val="fr-FR"/>
              </w:rPr>
              <w:t> :Sub</w:t>
            </w:r>
            <w:proofErr w:type="gramEnd"/>
            <w:r>
              <w:rPr>
                <w:rFonts w:asciiTheme="minorHAnsi" w:hAnsiTheme="minorHAnsi"/>
                <w:b/>
                <w:sz w:val="22"/>
                <w:szCs w:val="22"/>
                <w:u w:val="single"/>
                <w:lang w:val="fr-FR"/>
              </w:rPr>
              <w:t xml:space="preserve">-Effects </w:t>
            </w:r>
          </w:p>
        </w:tc>
        <w:tc>
          <w:tcPr>
            <w:tcW w:w="623" w:type="pct"/>
            <w:shd w:val="clear" w:color="auto" w:fill="auto"/>
          </w:tcPr>
          <w:p w:rsidR="006B75D9"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 xml:space="preserve">Other short term effects of the </w:t>
            </w:r>
            <w:r w:rsidRPr="00095D3D">
              <w:rPr>
                <w:rFonts w:asciiTheme="minorHAnsi" w:hAnsiTheme="minorHAnsi"/>
                <w:sz w:val="22"/>
                <w:szCs w:val="22"/>
                <w:lang w:val="fr-FR"/>
              </w:rPr>
              <w:t>intervention</w:t>
            </w:r>
            <w:r>
              <w:rPr>
                <w:rFonts w:asciiTheme="minorHAnsi" w:hAnsiTheme="minorHAnsi"/>
                <w:sz w:val="22"/>
                <w:szCs w:val="22"/>
                <w:lang w:val="fr-FR"/>
              </w:rPr>
              <w:t xml:space="preserve"> on behavioral and institutional change essentially, resulting from the intervention </w:t>
            </w:r>
            <w:r w:rsidRPr="00095D3D">
              <w:rPr>
                <w:rFonts w:asciiTheme="minorHAnsi" w:hAnsiTheme="minorHAnsi"/>
                <w:sz w:val="22"/>
                <w:szCs w:val="22"/>
                <w:lang w:val="fr-FR"/>
              </w:rPr>
              <w:t>(</w:t>
            </w:r>
            <w:r>
              <w:rPr>
                <w:rFonts w:asciiTheme="minorHAnsi" w:hAnsiTheme="minorHAnsi"/>
                <w:sz w:val="22"/>
                <w:szCs w:val="22"/>
                <w:lang w:val="fr-FR"/>
              </w:rPr>
              <w:t>intermediate effects that may be felt before the more remote ones)</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R</w:t>
            </w:r>
            <w:r>
              <w:rPr>
                <w:rFonts w:asciiTheme="minorHAnsi" w:hAnsiTheme="minorHAnsi"/>
                <w:sz w:val="22"/>
                <w:szCs w:val="22"/>
                <w:lang w:val="fr-FR"/>
              </w:rPr>
              <w:t>e</w:t>
            </w:r>
            <w:r w:rsidRPr="00CB6B0F">
              <w:rPr>
                <w:rFonts w:asciiTheme="minorHAnsi" w:hAnsiTheme="minorHAnsi"/>
                <w:sz w:val="22"/>
                <w:szCs w:val="22"/>
                <w:lang w:val="fr-FR"/>
              </w:rPr>
              <w:t>sultat = R</w:t>
            </w:r>
          </w:p>
          <w:p w:rsidR="006B75D9" w:rsidRPr="00CB6B0F"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R1.1 (l</w:t>
            </w:r>
            <w:r>
              <w:rPr>
                <w:rFonts w:asciiTheme="minorHAnsi" w:hAnsiTheme="minorHAnsi"/>
                <w:sz w:val="22"/>
                <w:szCs w:val="22"/>
                <w:lang w:val="fr-FR"/>
              </w:rPr>
              <w:t xml:space="preserve">inked with </w:t>
            </w:r>
            <w:r w:rsidRPr="00CB6B0F">
              <w:rPr>
                <w:rFonts w:asciiTheme="minorHAnsi" w:hAnsiTheme="minorHAnsi"/>
                <w:sz w:val="22"/>
                <w:szCs w:val="22"/>
                <w:lang w:val="fr-FR"/>
              </w:rPr>
              <w:t>S</w:t>
            </w:r>
            <w:r>
              <w:rPr>
                <w:rFonts w:asciiTheme="minorHAnsi" w:hAnsiTheme="minorHAnsi"/>
                <w:sz w:val="22"/>
                <w:szCs w:val="22"/>
                <w:lang w:val="fr-FR"/>
              </w:rPr>
              <w:t>O</w:t>
            </w:r>
            <w:r w:rsidRPr="00CB6B0F">
              <w:rPr>
                <w:rFonts w:asciiTheme="minorHAnsi" w:hAnsiTheme="minorHAnsi"/>
                <w:sz w:val="22"/>
                <w:szCs w:val="22"/>
                <w:lang w:val="fr-FR"/>
              </w:rPr>
              <w:t>1)</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R1.2</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 xml:space="preserve">R2.1 </w:t>
            </w:r>
            <w:r>
              <w:rPr>
                <w:rFonts w:asciiTheme="minorHAnsi" w:hAnsiTheme="minorHAnsi"/>
                <w:sz w:val="22"/>
                <w:szCs w:val="22"/>
                <w:lang w:val="fr-FR"/>
              </w:rPr>
              <w:t xml:space="preserve">(linked with </w:t>
            </w:r>
            <w:r w:rsidRPr="00CB6B0F">
              <w:rPr>
                <w:rFonts w:asciiTheme="minorHAnsi" w:hAnsiTheme="minorHAnsi"/>
                <w:sz w:val="22"/>
                <w:szCs w:val="22"/>
                <w:lang w:val="fr-FR"/>
              </w:rPr>
              <w:t>S</w:t>
            </w:r>
            <w:r>
              <w:rPr>
                <w:rFonts w:asciiTheme="minorHAnsi" w:hAnsiTheme="minorHAnsi"/>
                <w:sz w:val="22"/>
                <w:szCs w:val="22"/>
                <w:lang w:val="fr-FR"/>
              </w:rPr>
              <w:t>O</w:t>
            </w:r>
            <w:r w:rsidRPr="00CB6B0F">
              <w:rPr>
                <w:rFonts w:asciiTheme="minorHAnsi" w:hAnsiTheme="minorHAnsi"/>
                <w:sz w:val="22"/>
                <w:szCs w:val="22"/>
                <w:lang w:val="fr-FR"/>
              </w:rPr>
              <w:t>2)</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Etc.</w:t>
            </w:r>
          </w:p>
        </w:tc>
        <w:tc>
          <w:tcPr>
            <w:tcW w:w="623" w:type="pct"/>
            <w:gridSpan w:val="2"/>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gridSpan w:val="2"/>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gridSpan w:val="2"/>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shd w:val="clear" w:color="auto" w:fill="auto"/>
          </w:tcPr>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Fa</w:t>
            </w:r>
            <w:r>
              <w:rPr>
                <w:rFonts w:asciiTheme="minorHAnsi" w:hAnsiTheme="minorHAnsi"/>
                <w:sz w:val="22"/>
                <w:szCs w:val="22"/>
                <w:lang w:val="fr-FR"/>
              </w:rPr>
              <w:t>ctors outside of project management control but may have an effect on the link between the specific objectives</w:t>
            </w:r>
            <w:r>
              <w:rPr>
                <w:rFonts w:asciiTheme="minorHAnsi" w:hAnsiTheme="minorHAnsi"/>
                <w:sz w:val="22"/>
                <w:szCs w:val="22"/>
                <w:lang w:val="fr-FR"/>
              </w:rPr>
              <w:t>.</w:t>
            </w:r>
            <w:r>
              <w:rPr>
                <w:rFonts w:asciiTheme="minorHAnsi" w:hAnsiTheme="minorHAnsi"/>
                <w:sz w:val="22"/>
                <w:szCs w:val="22"/>
                <w:lang w:val="fr-FR"/>
              </w:rPr>
              <w:t xml:space="preserve"> </w:t>
            </w:r>
          </w:p>
        </w:tc>
      </w:tr>
      <w:tr w:rsidR="006B75D9" w:rsidRPr="002B662D" w:rsidTr="00FF7FB8">
        <w:trPr>
          <w:gridAfter w:val="1"/>
          <w:wAfter w:w="16" w:type="pct"/>
          <w:cantSplit/>
          <w:trHeight w:val="1134"/>
        </w:trPr>
        <w:tc>
          <w:tcPr>
            <w:tcW w:w="623" w:type="pct"/>
            <w:shd w:val="clear" w:color="auto" w:fill="auto"/>
            <w:textDirection w:val="btLr"/>
          </w:tcPr>
          <w:p w:rsidR="006B75D9" w:rsidRPr="00CB6B0F" w:rsidRDefault="006B75D9" w:rsidP="006B75D9">
            <w:pPr>
              <w:ind w:left="113" w:right="113"/>
              <w:rPr>
                <w:rFonts w:asciiTheme="minorHAnsi" w:hAnsiTheme="minorHAnsi"/>
                <w:b/>
                <w:sz w:val="22"/>
                <w:szCs w:val="22"/>
                <w:u w:val="single"/>
                <w:lang w:val="fr-FR"/>
              </w:rPr>
            </w:pPr>
            <w:r>
              <w:rPr>
                <w:rFonts w:asciiTheme="minorHAnsi" w:hAnsiTheme="minorHAnsi"/>
                <w:b/>
                <w:sz w:val="22"/>
                <w:szCs w:val="22"/>
                <w:u w:val="single"/>
                <w:lang w:val="fr-FR"/>
              </w:rPr>
              <w:lastRenderedPageBreak/>
              <w:t>Outcomes</w:t>
            </w:r>
          </w:p>
        </w:tc>
        <w:tc>
          <w:tcPr>
            <w:tcW w:w="623" w:type="pct"/>
            <w:shd w:val="clear" w:color="auto" w:fill="auto"/>
          </w:tcPr>
          <w:p w:rsidR="006B75D9" w:rsidRDefault="006B75D9" w:rsidP="006B75D9">
            <w:pPr>
              <w:rPr>
                <w:rFonts w:asciiTheme="minorHAnsi" w:hAnsiTheme="minorHAnsi"/>
                <w:sz w:val="22"/>
                <w:szCs w:val="22"/>
                <w:lang w:val="fr-FR"/>
              </w:rPr>
            </w:pPr>
            <w:r>
              <w:rPr>
                <w:rFonts w:asciiTheme="minorHAnsi" w:hAnsiTheme="minorHAnsi"/>
                <w:sz w:val="22"/>
                <w:szCs w:val="22"/>
                <w:lang w:val="fr-FR"/>
              </w:rPr>
              <w:t>Direct and tangible outcomes under direct control</w:t>
            </w:r>
            <w:r w:rsidRPr="00CB6B0F">
              <w:rPr>
                <w:rFonts w:asciiTheme="minorHAnsi" w:hAnsiTheme="minorHAnsi"/>
                <w:sz w:val="22"/>
                <w:szCs w:val="22"/>
                <w:lang w:val="fr-FR"/>
              </w:rPr>
              <w:t xml:space="preserve"> (infrastructures, </w:t>
            </w:r>
            <w:r>
              <w:rPr>
                <w:rFonts w:asciiTheme="minorHAnsi" w:hAnsiTheme="minorHAnsi"/>
                <w:sz w:val="22"/>
                <w:szCs w:val="22"/>
                <w:lang w:val="fr-FR"/>
              </w:rPr>
              <w:t>goods and</w:t>
            </w:r>
            <w:r w:rsidRPr="00CB6B0F">
              <w:rPr>
                <w:rFonts w:asciiTheme="minorHAnsi" w:hAnsiTheme="minorHAnsi"/>
                <w:sz w:val="22"/>
                <w:szCs w:val="22"/>
                <w:lang w:val="fr-FR"/>
              </w:rPr>
              <w:t xml:space="preserve"> services) </w:t>
            </w:r>
            <w:r>
              <w:rPr>
                <w:rFonts w:asciiTheme="minorHAnsi" w:hAnsiTheme="minorHAnsi"/>
                <w:sz w:val="22"/>
                <w:szCs w:val="22"/>
                <w:lang w:val="fr-FR"/>
              </w:rPr>
              <w:t xml:space="preserve">and delivered by the project et </w:t>
            </w:r>
            <w:r w:rsidRPr="00CB6B0F">
              <w:rPr>
                <w:rFonts w:asciiTheme="minorHAnsi" w:hAnsiTheme="minorHAnsi"/>
                <w:sz w:val="22"/>
                <w:szCs w:val="22"/>
                <w:lang w:val="fr-FR"/>
              </w:rPr>
              <w:t xml:space="preserve">délivrés par le projet. </w:t>
            </w:r>
          </w:p>
          <w:p w:rsidR="006B75D9" w:rsidRPr="00CB6B0F"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Outcome</w:t>
            </w:r>
            <w:r w:rsidRPr="00CB6B0F">
              <w:rPr>
                <w:rFonts w:asciiTheme="minorHAnsi" w:hAnsiTheme="minorHAnsi"/>
                <w:sz w:val="22"/>
                <w:szCs w:val="22"/>
                <w:lang w:val="fr-FR"/>
              </w:rPr>
              <w:t xml:space="preserve"> = </w:t>
            </w:r>
            <w:r>
              <w:rPr>
                <w:rFonts w:asciiTheme="minorHAnsi" w:hAnsiTheme="minorHAnsi"/>
                <w:sz w:val="22"/>
                <w:szCs w:val="22"/>
                <w:lang w:val="fr-FR"/>
              </w:rPr>
              <w:t>O</w:t>
            </w:r>
          </w:p>
          <w:p w:rsidR="006B75D9" w:rsidRPr="00CB6B0F"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O</w:t>
            </w:r>
            <w:r w:rsidRPr="00CB6B0F">
              <w:rPr>
                <w:rFonts w:asciiTheme="minorHAnsi" w:hAnsiTheme="minorHAnsi"/>
                <w:sz w:val="22"/>
                <w:szCs w:val="22"/>
                <w:lang w:val="fr-FR"/>
              </w:rPr>
              <w:t>1.1</w:t>
            </w:r>
            <w:r>
              <w:rPr>
                <w:rFonts w:asciiTheme="minorHAnsi" w:hAnsiTheme="minorHAnsi"/>
                <w:sz w:val="22"/>
                <w:szCs w:val="22"/>
                <w:lang w:val="fr-FR"/>
              </w:rPr>
              <w:t>.1</w:t>
            </w:r>
            <w:r w:rsidRPr="00CB6B0F">
              <w:rPr>
                <w:rFonts w:asciiTheme="minorHAnsi" w:hAnsiTheme="minorHAnsi"/>
                <w:sz w:val="22"/>
                <w:szCs w:val="22"/>
                <w:lang w:val="fr-FR"/>
              </w:rPr>
              <w:t xml:space="preserve"> (</w:t>
            </w:r>
            <w:r>
              <w:rPr>
                <w:rFonts w:asciiTheme="minorHAnsi" w:hAnsiTheme="minorHAnsi"/>
                <w:sz w:val="22"/>
                <w:szCs w:val="22"/>
                <w:lang w:val="fr-FR"/>
              </w:rPr>
              <w:t>linked with O1.1</w:t>
            </w:r>
            <w:r w:rsidRPr="00CB6B0F">
              <w:rPr>
                <w:rFonts w:asciiTheme="minorHAnsi" w:hAnsiTheme="minorHAnsi"/>
                <w:sz w:val="22"/>
                <w:szCs w:val="22"/>
                <w:lang w:val="fr-FR"/>
              </w:rPr>
              <w:t>)</w:t>
            </w: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O1.1.2</w:t>
            </w: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O2.1.1</w:t>
            </w:r>
            <w:r w:rsidRPr="00CB6B0F">
              <w:rPr>
                <w:rFonts w:asciiTheme="minorHAnsi" w:hAnsiTheme="minorHAnsi"/>
                <w:sz w:val="22"/>
                <w:szCs w:val="22"/>
                <w:lang w:val="fr-FR"/>
              </w:rPr>
              <w:t xml:space="preserve"> (li</w:t>
            </w:r>
            <w:r>
              <w:rPr>
                <w:rFonts w:asciiTheme="minorHAnsi" w:hAnsiTheme="minorHAnsi"/>
                <w:sz w:val="22"/>
                <w:szCs w:val="22"/>
                <w:lang w:val="fr-FR"/>
              </w:rPr>
              <w:t>nked with O2.1</w:t>
            </w:r>
            <w:r w:rsidRPr="00CB6B0F">
              <w:rPr>
                <w:rFonts w:asciiTheme="minorHAnsi" w:hAnsiTheme="minorHAnsi"/>
                <w:sz w:val="22"/>
                <w:szCs w:val="22"/>
                <w:lang w:val="fr-FR"/>
              </w:rPr>
              <w:t>)</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Etc.</w:t>
            </w:r>
          </w:p>
        </w:tc>
        <w:tc>
          <w:tcPr>
            <w:tcW w:w="623" w:type="pct"/>
            <w:gridSpan w:val="2"/>
            <w:shd w:val="clear" w:color="auto" w:fill="auto"/>
          </w:tcPr>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M</w:t>
            </w:r>
            <w:r>
              <w:rPr>
                <w:rFonts w:asciiTheme="minorHAnsi" w:hAnsiTheme="minorHAnsi"/>
                <w:sz w:val="22"/>
                <w:szCs w:val="22"/>
                <w:lang w:val="fr-FR"/>
              </w:rPr>
              <w:t xml:space="preserve">easures the delivery level of outcomes under direct project control.  </w:t>
            </w:r>
          </w:p>
          <w:p w:rsidR="006B75D9" w:rsidRPr="00CB6B0F"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 xml:space="preserve">To be broken down by type, </w:t>
            </w:r>
            <w:proofErr w:type="gramStart"/>
            <w:r>
              <w:rPr>
                <w:rFonts w:asciiTheme="minorHAnsi" w:hAnsiTheme="minorHAnsi"/>
                <w:sz w:val="22"/>
                <w:szCs w:val="22"/>
                <w:lang w:val="fr-FR"/>
              </w:rPr>
              <w:t>climate  sector</w:t>
            </w:r>
            <w:proofErr w:type="gramEnd"/>
          </w:p>
          <w:p w:rsidR="006B75D9" w:rsidRPr="00CB6B0F" w:rsidRDefault="006B75D9" w:rsidP="006B75D9">
            <w:pPr>
              <w:rPr>
                <w:rFonts w:asciiTheme="minorHAnsi" w:hAnsiTheme="minorHAnsi"/>
                <w:sz w:val="22"/>
                <w:szCs w:val="22"/>
                <w:lang w:val="fr-FR"/>
              </w:rPr>
            </w:pPr>
            <w:r>
              <w:rPr>
                <w:rFonts w:asciiTheme="minorHAnsi" w:hAnsiTheme="minorHAnsi"/>
                <w:i/>
                <w:sz w:val="22"/>
                <w:szCs w:val="22"/>
                <w:lang w:val="fr-FR"/>
              </w:rPr>
              <w:t xml:space="preserve"> (</w:t>
            </w:r>
            <w:r w:rsidRPr="009C1EED">
              <w:rPr>
                <w:rFonts w:asciiTheme="minorHAnsi" w:hAnsiTheme="minorHAnsi"/>
                <w:i/>
                <w:sz w:val="22"/>
                <w:szCs w:val="22"/>
                <w:lang w:val="fr-FR"/>
              </w:rPr>
              <w:t>UTCATF</w:t>
            </w:r>
            <w:r w:rsidRPr="009C1EED">
              <w:rPr>
                <w:rStyle w:val="Appelnotedebasdep"/>
                <w:rFonts w:asciiTheme="minorHAnsi" w:hAnsiTheme="minorHAnsi"/>
                <w:i/>
                <w:sz w:val="22"/>
                <w:szCs w:val="22"/>
                <w:lang w:val="fr-FR"/>
              </w:rPr>
              <w:footnoteReference w:id="3"/>
            </w:r>
            <w:r w:rsidRPr="009C1EED">
              <w:rPr>
                <w:rFonts w:asciiTheme="minorHAnsi" w:hAnsiTheme="minorHAnsi"/>
                <w:i/>
                <w:sz w:val="22"/>
                <w:szCs w:val="22"/>
                <w:lang w:val="fr-FR"/>
              </w:rPr>
              <w:t>, Energ</w:t>
            </w:r>
            <w:r>
              <w:rPr>
                <w:rFonts w:asciiTheme="minorHAnsi" w:hAnsiTheme="minorHAnsi"/>
                <w:i/>
                <w:sz w:val="22"/>
                <w:szCs w:val="22"/>
                <w:lang w:val="fr-FR"/>
              </w:rPr>
              <w:t>y</w:t>
            </w:r>
            <w:r w:rsidRPr="009C1EED">
              <w:rPr>
                <w:rFonts w:asciiTheme="minorHAnsi" w:hAnsiTheme="minorHAnsi"/>
                <w:i/>
                <w:sz w:val="22"/>
                <w:szCs w:val="22"/>
                <w:lang w:val="fr-FR"/>
              </w:rPr>
              <w:t xml:space="preserve">, Transport, </w:t>
            </w:r>
            <w:r>
              <w:rPr>
                <w:rFonts w:asciiTheme="minorHAnsi" w:hAnsiTheme="minorHAnsi"/>
                <w:i/>
                <w:sz w:val="22"/>
                <w:szCs w:val="22"/>
                <w:lang w:val="fr-FR"/>
              </w:rPr>
              <w:t xml:space="preserve">Industrial </w:t>
            </w:r>
            <w:r w:rsidRPr="009C1EED">
              <w:rPr>
                <w:rFonts w:asciiTheme="minorHAnsi" w:hAnsiTheme="minorHAnsi"/>
                <w:i/>
                <w:sz w:val="22"/>
                <w:szCs w:val="22"/>
                <w:lang w:val="fr-FR"/>
              </w:rPr>
              <w:t xml:space="preserve">Process, </w:t>
            </w:r>
            <w:r>
              <w:rPr>
                <w:rFonts w:asciiTheme="minorHAnsi" w:hAnsiTheme="minorHAnsi"/>
                <w:i/>
                <w:sz w:val="22"/>
                <w:szCs w:val="22"/>
                <w:lang w:val="fr-FR"/>
              </w:rPr>
              <w:t>Waste</w:t>
            </w:r>
            <w:r w:rsidRPr="009C1EED">
              <w:rPr>
                <w:rFonts w:asciiTheme="minorHAnsi" w:hAnsiTheme="minorHAnsi"/>
                <w:i/>
                <w:sz w:val="22"/>
                <w:szCs w:val="22"/>
                <w:lang w:val="fr-FR"/>
              </w:rPr>
              <w:t>s)</w:t>
            </w:r>
            <w:r>
              <w:rPr>
                <w:rFonts w:asciiTheme="minorHAnsi" w:hAnsiTheme="minorHAnsi"/>
                <w:i/>
                <w:sz w:val="22"/>
                <w:szCs w:val="22"/>
                <w:lang w:val="fr-FR"/>
              </w:rPr>
              <w:t>, if any</w:t>
            </w:r>
            <w:r>
              <w:rPr>
                <w:rFonts w:asciiTheme="minorHAnsi" w:hAnsiTheme="minorHAnsi"/>
                <w:i/>
                <w:sz w:val="22"/>
                <w:szCs w:val="22"/>
                <w:lang w:val="fr-FR"/>
              </w:rPr>
              <w:t xml:space="preserve"> </w:t>
            </w:r>
            <w:r w:rsidRPr="00CB6B0F">
              <w:rPr>
                <w:rFonts w:asciiTheme="minorHAnsi" w:hAnsiTheme="minorHAnsi"/>
                <w:sz w:val="22"/>
                <w:szCs w:val="22"/>
                <w:lang w:val="fr-FR"/>
              </w:rPr>
              <w:t xml:space="preserve"> </w:t>
            </w:r>
          </w:p>
        </w:tc>
        <w:tc>
          <w:tcPr>
            <w:tcW w:w="623" w:type="pct"/>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r>
              <w:rPr>
                <w:rFonts w:asciiTheme="minorHAnsi" w:hAnsiTheme="minorHAnsi"/>
                <w:i/>
                <w:sz w:val="22"/>
                <w:szCs w:val="22"/>
                <w:lang w:val="fr-FR"/>
              </w:rPr>
              <w:t>Generally</w:t>
            </w:r>
            <w:r w:rsidRPr="002D1CD8">
              <w:rPr>
                <w:rFonts w:asciiTheme="minorHAnsi" w:hAnsiTheme="minorHAnsi"/>
                <w:i/>
                <w:sz w:val="22"/>
                <w:szCs w:val="22"/>
                <w:lang w:val="fr-FR"/>
              </w:rPr>
              <w:t xml:space="preserve"> 0 </w:t>
            </w:r>
            <w:r>
              <w:rPr>
                <w:rFonts w:asciiTheme="minorHAnsi" w:hAnsiTheme="minorHAnsi"/>
                <w:i/>
                <w:sz w:val="22"/>
                <w:szCs w:val="22"/>
                <w:lang w:val="fr-FR"/>
              </w:rPr>
              <w:t xml:space="preserve">without project </w:t>
            </w:r>
            <w:r w:rsidRPr="002D1CD8">
              <w:rPr>
                <w:rFonts w:asciiTheme="minorHAnsi" w:hAnsiTheme="minorHAnsi"/>
                <w:i/>
                <w:sz w:val="22"/>
                <w:szCs w:val="22"/>
                <w:lang w:val="fr-FR"/>
              </w:rPr>
              <w:t>intervention</w:t>
            </w:r>
          </w:p>
        </w:tc>
        <w:tc>
          <w:tcPr>
            <w:tcW w:w="623" w:type="pct"/>
            <w:gridSpan w:val="2"/>
            <w:shd w:val="clear" w:color="auto" w:fill="auto"/>
          </w:tcPr>
          <w:p w:rsidR="006B75D9" w:rsidRDefault="006B75D9" w:rsidP="006B75D9">
            <w:pPr>
              <w:rPr>
                <w:rFonts w:asciiTheme="minorHAnsi" w:hAnsiTheme="minorHAnsi"/>
                <w:sz w:val="22"/>
                <w:szCs w:val="22"/>
                <w:lang w:val="fr-FR"/>
              </w:rPr>
            </w:pPr>
            <w:r>
              <w:rPr>
                <w:rFonts w:asciiTheme="minorHAnsi" w:hAnsiTheme="minorHAnsi"/>
                <w:sz w:val="22"/>
                <w:szCs w:val="22"/>
                <w:lang w:val="fr-FR"/>
              </w:rPr>
              <w:t>The targeted final value of the indicator</w:t>
            </w:r>
            <w:r>
              <w:rPr>
                <w:rFonts w:asciiTheme="minorHAnsi" w:hAnsiTheme="minorHAnsi"/>
                <w:sz w:val="22"/>
                <w:szCs w:val="22"/>
                <w:lang w:val="fr-FR"/>
              </w:rPr>
              <w:t>(</w:t>
            </w:r>
            <w:r>
              <w:rPr>
                <w:rFonts w:asciiTheme="minorHAnsi" w:hAnsiTheme="minorHAnsi"/>
                <w:sz w:val="22"/>
                <w:szCs w:val="22"/>
                <w:lang w:val="fr-FR"/>
              </w:rPr>
              <w:t>’s), according to the defined measuring period</w:t>
            </w:r>
            <w:r w:rsidRPr="009C1EED">
              <w:rPr>
                <w:rFonts w:asciiTheme="minorHAnsi" w:hAnsiTheme="minorHAnsi"/>
                <w:sz w:val="22"/>
                <w:szCs w:val="22"/>
                <w:lang w:val="fr-FR"/>
              </w:rPr>
              <w:t xml:space="preserve"> </w:t>
            </w:r>
            <w:r>
              <w:rPr>
                <w:rFonts w:asciiTheme="minorHAnsi" w:hAnsiTheme="minorHAnsi"/>
                <w:sz w:val="22"/>
                <w:szCs w:val="22"/>
                <w:lang w:val="fr-FR"/>
              </w:rPr>
              <w:t xml:space="preserve">(year, or begining/end) </w:t>
            </w:r>
          </w:p>
          <w:p w:rsidR="006B75D9" w:rsidRDefault="006B75D9" w:rsidP="006B75D9">
            <w:pPr>
              <w:rPr>
                <w:rFonts w:asciiTheme="minorHAnsi" w:hAnsiTheme="minorHAnsi"/>
                <w:sz w:val="22"/>
                <w:szCs w:val="22"/>
                <w:lang w:val="fr-FR"/>
              </w:rPr>
            </w:pPr>
          </w:p>
          <w:p w:rsidR="006B75D9"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To be defined from the partner’s strategy</w:t>
            </w:r>
            <w:r>
              <w:rPr>
                <w:rFonts w:asciiTheme="minorHAnsi" w:hAnsiTheme="minorHAnsi"/>
                <w:sz w:val="22"/>
                <w:szCs w:val="22"/>
                <w:lang w:val="fr-FR"/>
              </w:rPr>
              <w:t xml:space="preserve">, </w:t>
            </w:r>
            <w:r w:rsidRPr="00FF6D13">
              <w:rPr>
                <w:rFonts w:asciiTheme="minorHAnsi" w:hAnsiTheme="minorHAnsi"/>
                <w:i/>
                <w:sz w:val="22"/>
                <w:szCs w:val="22"/>
                <w:u w:val="single"/>
                <w:lang w:val="fr-FR"/>
              </w:rPr>
              <w:t>obligat</w:t>
            </w:r>
            <w:r>
              <w:rPr>
                <w:rFonts w:asciiTheme="minorHAnsi" w:hAnsiTheme="minorHAnsi"/>
                <w:i/>
                <w:sz w:val="22"/>
                <w:szCs w:val="22"/>
                <w:u w:val="single"/>
                <w:lang w:val="fr-FR"/>
              </w:rPr>
              <w:t>orily</w:t>
            </w:r>
          </w:p>
        </w:tc>
        <w:tc>
          <w:tcPr>
            <w:tcW w:w="623" w:type="pct"/>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w:t>
            </w:r>
            <w:r>
              <w:rPr>
                <w:rFonts w:asciiTheme="minorHAnsi" w:hAnsiTheme="minorHAnsi"/>
                <w:sz w:val="22"/>
                <w:szCs w:val="22"/>
                <w:lang w:val="fr-FR"/>
              </w:rPr>
              <w:t>See above)</w:t>
            </w:r>
          </w:p>
        </w:tc>
        <w:tc>
          <w:tcPr>
            <w:tcW w:w="623" w:type="pct"/>
            <w:gridSpan w:val="2"/>
            <w:shd w:val="clear" w:color="auto" w:fill="auto"/>
          </w:tcPr>
          <w:p w:rsidR="006B75D9" w:rsidRPr="00CB6B0F" w:rsidRDefault="006B75D9" w:rsidP="006B75D9">
            <w:pPr>
              <w:rPr>
                <w:rFonts w:asciiTheme="minorHAnsi" w:hAnsiTheme="minorHAnsi"/>
                <w:sz w:val="22"/>
                <w:szCs w:val="22"/>
                <w:lang w:val="fr-FR"/>
              </w:rPr>
            </w:pPr>
            <w:r>
              <w:rPr>
                <w:rFonts w:asciiTheme="minorHAnsi" w:hAnsiTheme="minorHAnsi"/>
                <w:sz w:val="22"/>
                <w:szCs w:val="22"/>
                <w:lang w:val="fr-FR"/>
              </w:rPr>
              <w:t>(</w:t>
            </w:r>
            <w:r>
              <w:rPr>
                <w:rFonts w:asciiTheme="minorHAnsi" w:hAnsiTheme="minorHAnsi"/>
                <w:sz w:val="22"/>
                <w:szCs w:val="22"/>
                <w:lang w:val="fr-FR"/>
              </w:rPr>
              <w:t>See above)</w:t>
            </w:r>
          </w:p>
          <w:p w:rsidR="006B75D9" w:rsidRPr="00CB6B0F" w:rsidRDefault="006B75D9" w:rsidP="006B75D9">
            <w:pPr>
              <w:rPr>
                <w:rFonts w:asciiTheme="minorHAnsi" w:hAnsiTheme="minorHAnsi"/>
                <w:sz w:val="22"/>
                <w:szCs w:val="22"/>
                <w:lang w:val="fr-FR"/>
              </w:rPr>
            </w:pPr>
          </w:p>
        </w:tc>
        <w:tc>
          <w:tcPr>
            <w:tcW w:w="623" w:type="pct"/>
            <w:shd w:val="clear" w:color="auto" w:fill="auto"/>
          </w:tcPr>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Fa</w:t>
            </w:r>
            <w:r>
              <w:rPr>
                <w:rFonts w:asciiTheme="minorHAnsi" w:hAnsiTheme="minorHAnsi"/>
                <w:sz w:val="22"/>
                <w:szCs w:val="22"/>
                <w:lang w:val="fr-FR"/>
              </w:rPr>
              <w:t xml:space="preserve">ctors outside of project management control but may have an effect on the link between </w:t>
            </w:r>
            <w:r>
              <w:rPr>
                <w:rFonts w:asciiTheme="minorHAnsi" w:hAnsiTheme="minorHAnsi"/>
                <w:sz w:val="22"/>
                <w:szCs w:val="22"/>
                <w:lang w:val="fr-FR"/>
              </w:rPr>
              <w:t xml:space="preserve">the outcomes and results </w:t>
            </w:r>
          </w:p>
        </w:tc>
      </w:tr>
      <w:tr w:rsidR="006B75D9" w:rsidRPr="002B662D" w:rsidTr="00FF7FB8">
        <w:trPr>
          <w:cantSplit/>
          <w:trHeight w:val="1134"/>
        </w:trPr>
        <w:tc>
          <w:tcPr>
            <w:tcW w:w="1250" w:type="pct"/>
            <w:gridSpan w:val="3"/>
            <w:shd w:val="clear" w:color="auto" w:fill="auto"/>
            <w:textDirection w:val="btLr"/>
          </w:tcPr>
          <w:p w:rsidR="006B75D9" w:rsidRPr="00CB6B0F" w:rsidRDefault="006B75D9" w:rsidP="006B75D9">
            <w:pPr>
              <w:ind w:left="113" w:right="113"/>
              <w:rPr>
                <w:rFonts w:asciiTheme="minorHAnsi" w:hAnsiTheme="minorHAnsi"/>
                <w:b/>
                <w:sz w:val="22"/>
                <w:szCs w:val="22"/>
                <w:u w:val="single"/>
                <w:lang w:val="fr-FR"/>
              </w:rPr>
            </w:pPr>
            <w:r w:rsidRPr="00CB6B0F">
              <w:rPr>
                <w:rFonts w:asciiTheme="minorHAnsi" w:hAnsiTheme="minorHAnsi"/>
                <w:b/>
                <w:sz w:val="22"/>
                <w:szCs w:val="22"/>
                <w:u w:val="single"/>
                <w:lang w:val="fr-FR"/>
              </w:rPr>
              <w:lastRenderedPageBreak/>
              <w:t>Activit</w:t>
            </w:r>
            <w:r w:rsidR="003F37A4">
              <w:rPr>
                <w:rFonts w:asciiTheme="minorHAnsi" w:hAnsiTheme="minorHAnsi"/>
                <w:b/>
                <w:sz w:val="22"/>
                <w:szCs w:val="22"/>
                <w:u w:val="single"/>
                <w:lang w:val="fr-FR"/>
              </w:rPr>
              <w:t>ies</w:t>
            </w:r>
          </w:p>
        </w:tc>
        <w:tc>
          <w:tcPr>
            <w:tcW w:w="1250" w:type="pct"/>
            <w:gridSpan w:val="3"/>
            <w:shd w:val="clear" w:color="auto" w:fill="auto"/>
          </w:tcPr>
          <w:p w:rsidR="006B75D9" w:rsidRPr="00CB6B0F" w:rsidRDefault="003F37A4" w:rsidP="006B75D9">
            <w:pPr>
              <w:rPr>
                <w:rFonts w:asciiTheme="minorHAnsi" w:hAnsiTheme="minorHAnsi"/>
                <w:sz w:val="22"/>
                <w:szCs w:val="22"/>
                <w:lang w:val="fr-FR"/>
              </w:rPr>
            </w:pPr>
            <w:r>
              <w:rPr>
                <w:rFonts w:asciiTheme="minorHAnsi" w:hAnsiTheme="minorHAnsi"/>
                <w:sz w:val="22"/>
                <w:szCs w:val="22"/>
                <w:lang w:val="fr-FR"/>
              </w:rPr>
              <w:t xml:space="preserve">What are the key activities to be </w:t>
            </w:r>
            <w:bookmarkStart w:id="0" w:name="_GoBack"/>
            <w:bookmarkEnd w:id="0"/>
            <w:r w:rsidR="00665247">
              <w:rPr>
                <w:rFonts w:asciiTheme="minorHAnsi" w:hAnsiTheme="minorHAnsi"/>
                <w:sz w:val="22"/>
                <w:szCs w:val="22"/>
                <w:lang w:val="fr-FR"/>
              </w:rPr>
              <w:t>implemented,</w:t>
            </w:r>
            <w:r>
              <w:rPr>
                <w:rFonts w:asciiTheme="minorHAnsi" w:hAnsiTheme="minorHAnsi"/>
                <w:sz w:val="22"/>
                <w:szCs w:val="22"/>
                <w:lang w:val="fr-FR"/>
              </w:rPr>
              <w:t xml:space="preserve"> and in which order, to produce the expected </w:t>
            </w:r>
            <w:proofErr w:type="gramStart"/>
            <w:r>
              <w:rPr>
                <w:rFonts w:asciiTheme="minorHAnsi" w:hAnsiTheme="minorHAnsi"/>
                <w:sz w:val="22"/>
                <w:szCs w:val="22"/>
                <w:lang w:val="fr-FR"/>
              </w:rPr>
              <w:t>results</w:t>
            </w:r>
            <w:r w:rsidR="006B75D9" w:rsidRPr="00CB6B0F">
              <w:rPr>
                <w:rFonts w:asciiTheme="minorHAnsi" w:hAnsiTheme="minorHAnsi"/>
                <w:sz w:val="22"/>
                <w:szCs w:val="22"/>
                <w:lang w:val="fr-FR"/>
              </w:rPr>
              <w:t>?</w:t>
            </w:r>
            <w:proofErr w:type="gramEnd"/>
          </w:p>
          <w:p w:rsidR="006B75D9" w:rsidRPr="00CB6B0F" w:rsidRDefault="006B75D9" w:rsidP="006B75D9">
            <w:pPr>
              <w:rPr>
                <w:rFonts w:asciiTheme="minorHAnsi" w:hAnsiTheme="minorHAnsi"/>
                <w:sz w:val="22"/>
                <w:szCs w:val="22"/>
                <w:lang w:val="fr-FR"/>
              </w:rPr>
            </w:pP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Group</w:t>
            </w:r>
            <w:r w:rsidR="00665247">
              <w:rPr>
                <w:rFonts w:asciiTheme="minorHAnsi" w:hAnsiTheme="minorHAnsi"/>
                <w:sz w:val="22"/>
                <w:szCs w:val="22"/>
                <w:lang w:val="fr-FR"/>
              </w:rPr>
              <w:t xml:space="preserve"> activities together by results and number tham as follows</w:t>
            </w:r>
            <w:r w:rsidRPr="00CB6B0F">
              <w:rPr>
                <w:rFonts w:asciiTheme="minorHAnsi" w:hAnsiTheme="minorHAnsi"/>
                <w:sz w:val="22"/>
                <w:szCs w:val="22"/>
                <w:lang w:val="fr-FR"/>
              </w:rPr>
              <w:t xml:space="preserve"> :</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A1.1.1 -</w:t>
            </w:r>
            <w:r w:rsidR="00665247" w:rsidRPr="00CB6B0F">
              <w:rPr>
                <w:rFonts w:asciiTheme="minorHAnsi" w:hAnsiTheme="minorHAnsi"/>
                <w:sz w:val="22"/>
                <w:szCs w:val="22"/>
                <w:lang w:val="fr-FR"/>
              </w:rPr>
              <w:t xml:space="preserve"> «</w:t>
            </w:r>
            <w:r w:rsidR="00665247">
              <w:rPr>
                <w:rFonts w:asciiTheme="minorHAnsi" w:hAnsiTheme="minorHAnsi"/>
                <w:sz w:val="22"/>
                <w:szCs w:val="22"/>
                <w:lang w:val="fr-FR"/>
              </w:rPr>
              <w:t xml:space="preserve"> Title of activity</w:t>
            </w:r>
            <w:r w:rsidRPr="00CB6B0F">
              <w:rPr>
                <w:rFonts w:asciiTheme="minorHAnsi" w:hAnsiTheme="minorHAnsi"/>
                <w:sz w:val="22"/>
                <w:szCs w:val="22"/>
                <w:lang w:val="fr-FR"/>
              </w:rPr>
              <w:t xml:space="preserve"> </w:t>
            </w:r>
            <w:r w:rsidR="00665247" w:rsidRPr="00CB6B0F">
              <w:rPr>
                <w:rFonts w:asciiTheme="minorHAnsi" w:hAnsiTheme="minorHAnsi"/>
                <w:sz w:val="22"/>
                <w:szCs w:val="22"/>
                <w:lang w:val="fr-FR"/>
              </w:rPr>
              <w:t>1 »</w:t>
            </w:r>
            <w:r w:rsidRPr="00CB6B0F">
              <w:rPr>
                <w:rFonts w:asciiTheme="minorHAnsi" w:hAnsiTheme="minorHAnsi"/>
                <w:sz w:val="22"/>
                <w:szCs w:val="22"/>
                <w:lang w:val="fr-FR"/>
              </w:rPr>
              <w:t xml:space="preserve"> </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A1.1.2 - «</w:t>
            </w:r>
            <w:r w:rsidR="00665247">
              <w:rPr>
                <w:rFonts w:asciiTheme="minorHAnsi" w:hAnsiTheme="minorHAnsi"/>
                <w:sz w:val="22"/>
                <w:szCs w:val="22"/>
                <w:lang w:val="fr-FR"/>
              </w:rPr>
              <w:t xml:space="preserve"> </w:t>
            </w:r>
            <w:r w:rsidR="00665247">
              <w:rPr>
                <w:rFonts w:asciiTheme="minorHAnsi" w:hAnsiTheme="minorHAnsi"/>
                <w:sz w:val="22"/>
                <w:szCs w:val="22"/>
                <w:lang w:val="fr-FR"/>
              </w:rPr>
              <w:t>Title of activity</w:t>
            </w:r>
            <w:r w:rsidRPr="00CB6B0F">
              <w:rPr>
                <w:rFonts w:asciiTheme="minorHAnsi" w:hAnsiTheme="minorHAnsi"/>
                <w:sz w:val="22"/>
                <w:szCs w:val="22"/>
                <w:lang w:val="fr-FR"/>
              </w:rPr>
              <w:t xml:space="preserve"> </w:t>
            </w:r>
            <w:r w:rsidR="00665247" w:rsidRPr="00CB6B0F">
              <w:rPr>
                <w:rFonts w:asciiTheme="minorHAnsi" w:hAnsiTheme="minorHAnsi"/>
                <w:sz w:val="22"/>
                <w:szCs w:val="22"/>
                <w:lang w:val="fr-FR"/>
              </w:rPr>
              <w:t>2 »</w:t>
            </w:r>
            <w:r w:rsidRPr="00CB6B0F">
              <w:rPr>
                <w:rFonts w:asciiTheme="minorHAnsi" w:hAnsiTheme="minorHAnsi"/>
                <w:sz w:val="22"/>
                <w:szCs w:val="22"/>
                <w:lang w:val="fr-FR"/>
              </w:rPr>
              <w:t xml:space="preserve"> (R1.1)</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A1.2.1 - «</w:t>
            </w:r>
            <w:r w:rsidR="00665247">
              <w:rPr>
                <w:rFonts w:asciiTheme="minorHAnsi" w:hAnsiTheme="minorHAnsi"/>
                <w:sz w:val="22"/>
                <w:szCs w:val="22"/>
                <w:lang w:val="fr-FR"/>
              </w:rPr>
              <w:t xml:space="preserve"> </w:t>
            </w:r>
            <w:r w:rsidR="00665247">
              <w:rPr>
                <w:rFonts w:asciiTheme="minorHAnsi" w:hAnsiTheme="minorHAnsi"/>
                <w:sz w:val="22"/>
                <w:szCs w:val="22"/>
                <w:lang w:val="fr-FR"/>
              </w:rPr>
              <w:t>Title of activity</w:t>
            </w:r>
            <w:r w:rsidRPr="00CB6B0F">
              <w:rPr>
                <w:rFonts w:asciiTheme="minorHAnsi" w:hAnsiTheme="minorHAnsi"/>
                <w:sz w:val="22"/>
                <w:szCs w:val="22"/>
                <w:lang w:val="fr-FR"/>
              </w:rPr>
              <w:t xml:space="preserve"> </w:t>
            </w:r>
            <w:r w:rsidR="00665247" w:rsidRPr="00CB6B0F">
              <w:rPr>
                <w:rFonts w:asciiTheme="minorHAnsi" w:hAnsiTheme="minorHAnsi"/>
                <w:sz w:val="22"/>
                <w:szCs w:val="22"/>
                <w:lang w:val="fr-FR"/>
              </w:rPr>
              <w:t>1 »</w:t>
            </w:r>
            <w:r w:rsidRPr="00CB6B0F">
              <w:rPr>
                <w:rFonts w:asciiTheme="minorHAnsi" w:hAnsiTheme="minorHAnsi"/>
                <w:sz w:val="22"/>
                <w:szCs w:val="22"/>
                <w:lang w:val="fr-FR"/>
              </w:rPr>
              <w:t xml:space="preserve"> (R1.2)</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A1.2.2 - «</w:t>
            </w:r>
            <w:r w:rsidR="00665247">
              <w:rPr>
                <w:rFonts w:asciiTheme="minorHAnsi" w:hAnsiTheme="minorHAnsi"/>
                <w:sz w:val="22"/>
                <w:szCs w:val="22"/>
                <w:lang w:val="fr-FR"/>
              </w:rPr>
              <w:t xml:space="preserve"> </w:t>
            </w:r>
            <w:r w:rsidR="00665247">
              <w:rPr>
                <w:rFonts w:asciiTheme="minorHAnsi" w:hAnsiTheme="minorHAnsi"/>
                <w:sz w:val="22"/>
                <w:szCs w:val="22"/>
                <w:lang w:val="fr-FR"/>
              </w:rPr>
              <w:t>Title of activity</w:t>
            </w:r>
            <w:r w:rsidRPr="00CB6B0F">
              <w:rPr>
                <w:rFonts w:asciiTheme="minorHAnsi" w:hAnsiTheme="minorHAnsi"/>
                <w:sz w:val="22"/>
                <w:szCs w:val="22"/>
                <w:lang w:val="fr-FR"/>
              </w:rPr>
              <w:t xml:space="preserve"> </w:t>
            </w:r>
            <w:r w:rsidR="00665247" w:rsidRPr="00CB6B0F">
              <w:rPr>
                <w:rFonts w:asciiTheme="minorHAnsi" w:hAnsiTheme="minorHAnsi"/>
                <w:sz w:val="22"/>
                <w:szCs w:val="22"/>
                <w:lang w:val="fr-FR"/>
              </w:rPr>
              <w:t>2 »</w:t>
            </w:r>
            <w:r w:rsidRPr="00CB6B0F">
              <w:rPr>
                <w:rFonts w:asciiTheme="minorHAnsi" w:hAnsiTheme="minorHAnsi"/>
                <w:sz w:val="22"/>
                <w:szCs w:val="22"/>
                <w:lang w:val="fr-FR"/>
              </w:rPr>
              <w:t xml:space="preserve"> (R1.2)</w:t>
            </w:r>
          </w:p>
          <w:p w:rsidR="006B75D9" w:rsidRPr="00CB6B0F" w:rsidRDefault="006B75D9" w:rsidP="006B75D9">
            <w:pPr>
              <w:rPr>
                <w:rFonts w:asciiTheme="minorHAnsi" w:hAnsiTheme="minorHAnsi"/>
                <w:sz w:val="22"/>
                <w:szCs w:val="22"/>
                <w:lang w:val="fr-FR"/>
              </w:rPr>
            </w:pPr>
            <w:r w:rsidRPr="00CB6B0F">
              <w:rPr>
                <w:rFonts w:asciiTheme="minorHAnsi" w:hAnsiTheme="minorHAnsi"/>
                <w:sz w:val="22"/>
                <w:szCs w:val="22"/>
                <w:lang w:val="fr-FR"/>
              </w:rPr>
              <w:t>Etc.</w:t>
            </w:r>
          </w:p>
        </w:tc>
        <w:tc>
          <w:tcPr>
            <w:tcW w:w="1250" w:type="pct"/>
            <w:gridSpan w:val="3"/>
          </w:tcPr>
          <w:p w:rsidR="006B75D9" w:rsidRPr="001112EA" w:rsidRDefault="006B75D9" w:rsidP="006B75D9">
            <w:pPr>
              <w:rPr>
                <w:rFonts w:asciiTheme="minorHAnsi" w:hAnsiTheme="minorHAnsi"/>
                <w:sz w:val="22"/>
                <w:szCs w:val="22"/>
                <w:lang w:val="fr-FR"/>
              </w:rPr>
            </w:pPr>
          </w:p>
        </w:tc>
        <w:tc>
          <w:tcPr>
            <w:tcW w:w="1250" w:type="pct"/>
            <w:gridSpan w:val="3"/>
            <w:shd w:val="clear" w:color="auto" w:fill="auto"/>
          </w:tcPr>
          <w:p w:rsidR="006B75D9" w:rsidRPr="00CB6B0F" w:rsidRDefault="003F37A4" w:rsidP="006B75D9">
            <w:pPr>
              <w:rPr>
                <w:rFonts w:asciiTheme="minorHAnsi" w:hAnsiTheme="minorHAnsi"/>
                <w:sz w:val="22"/>
                <w:szCs w:val="22"/>
                <w:lang w:val="fr-FR"/>
              </w:rPr>
            </w:pPr>
            <w:r w:rsidRPr="00CB6B0F">
              <w:rPr>
                <w:rFonts w:asciiTheme="minorHAnsi" w:hAnsiTheme="minorHAnsi"/>
                <w:sz w:val="22"/>
                <w:szCs w:val="22"/>
                <w:lang w:val="fr-FR"/>
              </w:rPr>
              <w:t>Fa</w:t>
            </w:r>
            <w:r>
              <w:rPr>
                <w:rFonts w:asciiTheme="minorHAnsi" w:hAnsiTheme="minorHAnsi"/>
                <w:sz w:val="22"/>
                <w:szCs w:val="22"/>
                <w:lang w:val="fr-FR"/>
              </w:rPr>
              <w:t xml:space="preserve">ctors outside of project management control but may have an effect on the link between the </w:t>
            </w:r>
            <w:r w:rsidR="006B75D9">
              <w:rPr>
                <w:rFonts w:asciiTheme="minorHAnsi" w:hAnsiTheme="minorHAnsi"/>
                <w:sz w:val="22"/>
                <w:szCs w:val="22"/>
                <w:lang w:val="fr-FR"/>
              </w:rPr>
              <w:t>activit</w:t>
            </w:r>
            <w:r>
              <w:rPr>
                <w:rFonts w:asciiTheme="minorHAnsi" w:hAnsiTheme="minorHAnsi"/>
                <w:sz w:val="22"/>
                <w:szCs w:val="22"/>
                <w:lang w:val="fr-FR"/>
              </w:rPr>
              <w:t xml:space="preserve">ies </w:t>
            </w:r>
            <w:r w:rsidR="00665247">
              <w:rPr>
                <w:rFonts w:asciiTheme="minorHAnsi" w:hAnsiTheme="minorHAnsi"/>
                <w:sz w:val="22"/>
                <w:szCs w:val="22"/>
                <w:lang w:val="fr-FR"/>
              </w:rPr>
              <w:t xml:space="preserve">and </w:t>
            </w:r>
            <w:r w:rsidR="00665247" w:rsidRPr="00CB6B0F">
              <w:rPr>
                <w:rFonts w:asciiTheme="minorHAnsi" w:hAnsiTheme="minorHAnsi"/>
                <w:sz w:val="22"/>
                <w:szCs w:val="22"/>
                <w:lang w:val="fr-FR"/>
              </w:rPr>
              <w:t>products</w:t>
            </w:r>
            <w:r w:rsidR="006B75D9" w:rsidRPr="00CB6B0F">
              <w:rPr>
                <w:rFonts w:asciiTheme="minorHAnsi" w:hAnsiTheme="minorHAnsi"/>
                <w:sz w:val="22"/>
                <w:szCs w:val="22"/>
                <w:lang w:val="fr-FR"/>
              </w:rPr>
              <w:t>.</w:t>
            </w:r>
          </w:p>
        </w:tc>
      </w:tr>
    </w:tbl>
    <w:p w:rsidR="00353F8E" w:rsidRPr="00CB6B0F" w:rsidRDefault="00353F8E" w:rsidP="00100586">
      <w:pPr>
        <w:rPr>
          <w:rFonts w:asciiTheme="minorHAnsi" w:hAnsiTheme="minorHAnsi"/>
          <w:sz w:val="22"/>
          <w:szCs w:val="22"/>
          <w:lang w:val="fr-FR"/>
        </w:rPr>
      </w:pPr>
    </w:p>
    <w:p w:rsidR="007B0D91" w:rsidRPr="00CB6B0F" w:rsidRDefault="007B0D91" w:rsidP="00100586">
      <w:pPr>
        <w:rPr>
          <w:rFonts w:asciiTheme="minorHAnsi" w:hAnsiTheme="minorHAnsi"/>
          <w:sz w:val="22"/>
          <w:szCs w:val="22"/>
          <w:lang w:val="fr-FR"/>
        </w:rPr>
      </w:pPr>
    </w:p>
    <w:p w:rsidR="00520171" w:rsidRPr="00CB6B0F" w:rsidRDefault="00520171" w:rsidP="00100586">
      <w:pPr>
        <w:rPr>
          <w:rFonts w:asciiTheme="minorHAnsi" w:hAnsiTheme="minorHAnsi"/>
          <w:sz w:val="22"/>
          <w:szCs w:val="22"/>
          <w:lang w:val="fr-FR"/>
        </w:rPr>
      </w:pPr>
    </w:p>
    <w:sectPr w:rsidR="00520171" w:rsidRPr="00CB6B0F" w:rsidSect="004E4310">
      <w:headerReference w:type="default" r:id="rId8"/>
      <w:footerReference w:type="default" r:id="rId9"/>
      <w:headerReference w:type="first" r:id="rId10"/>
      <w:footerReference w:type="first" r:id="rId11"/>
      <w:pgSz w:w="16838" w:h="11906" w:orient="landscape"/>
      <w:pgMar w:top="704" w:right="1418" w:bottom="993" w:left="1418" w:header="426" w:footer="2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38C" w:rsidRDefault="0089738C" w:rsidP="00CB6691">
      <w:r>
        <w:separator/>
      </w:r>
    </w:p>
  </w:endnote>
  <w:endnote w:type="continuationSeparator" w:id="0">
    <w:p w:rsidR="0089738C" w:rsidRDefault="0089738C" w:rsidP="00CB6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FC6" w:rsidRDefault="00C37FC6" w:rsidP="004E4310">
    <w:pPr>
      <w:pStyle w:val="Pieddepage"/>
      <w:tabs>
        <w:tab w:val="clear" w:pos="4536"/>
        <w:tab w:val="clear" w:pos="9072"/>
        <w:tab w:val="right" w:pos="14002"/>
      </w:tabs>
      <w:rPr>
        <w:rFonts w:asciiTheme="minorHAnsi" w:hAnsiTheme="minorHAnsi"/>
        <w:sz w:val="22"/>
        <w:szCs w:val="22"/>
      </w:rPr>
    </w:pPr>
  </w:p>
  <w:p w:rsidR="00C37FC6" w:rsidRDefault="00C37FC6" w:rsidP="004E4310">
    <w:pPr>
      <w:pStyle w:val="Pieddepage"/>
      <w:tabs>
        <w:tab w:val="clear" w:pos="4536"/>
        <w:tab w:val="clear" w:pos="9072"/>
        <w:tab w:val="right" w:pos="14002"/>
      </w:tabs>
      <w:rPr>
        <w:rFonts w:asciiTheme="minorHAnsi" w:hAnsiTheme="minorHAnsi"/>
        <w:sz w:val="22"/>
        <w:szCs w:val="22"/>
      </w:rPr>
    </w:pPr>
    <w:r w:rsidRPr="004E4310">
      <w:rPr>
        <w:rFonts w:asciiTheme="minorHAnsi" w:hAnsiTheme="minorHAnsi"/>
        <w:sz w:val="22"/>
        <w:szCs w:val="22"/>
      </w:rPr>
      <w:t>DAJ_M017_v01</w:t>
    </w:r>
  </w:p>
  <w:p w:rsidR="00C37FC6" w:rsidRPr="002B662D" w:rsidRDefault="00C37FC6" w:rsidP="004E4310">
    <w:pPr>
      <w:pStyle w:val="Pieddepage"/>
      <w:tabs>
        <w:tab w:val="clear" w:pos="4536"/>
        <w:tab w:val="clear" w:pos="9072"/>
        <w:tab w:val="right" w:pos="14002"/>
      </w:tabs>
      <w:rPr>
        <w:rStyle w:val="Numrodepage"/>
        <w:rFonts w:asciiTheme="minorHAnsi" w:hAnsiTheme="minorHAnsi"/>
        <w:sz w:val="22"/>
        <w:szCs w:val="22"/>
        <w:lang w:val="fr-FR"/>
      </w:rPr>
    </w:pPr>
    <w:r w:rsidRPr="002B662D">
      <w:rPr>
        <w:rFonts w:asciiTheme="minorHAnsi" w:hAnsiTheme="minorHAnsi"/>
        <w:sz w:val="22"/>
        <w:szCs w:val="22"/>
        <w:lang w:val="fr-FR"/>
      </w:rPr>
      <w:t>R</w:t>
    </w:r>
    <w:r>
      <w:rPr>
        <w:rFonts w:asciiTheme="minorHAnsi" w:hAnsiTheme="minorHAnsi"/>
        <w:sz w:val="22"/>
        <w:szCs w:val="22"/>
        <w:lang w:val="fr-FR"/>
      </w:rPr>
      <w:t>e</w:t>
    </w:r>
    <w:r w:rsidRPr="002B662D">
      <w:rPr>
        <w:rFonts w:asciiTheme="minorHAnsi" w:hAnsiTheme="minorHAnsi"/>
        <w:sz w:val="22"/>
        <w:szCs w:val="22"/>
        <w:lang w:val="fr-FR"/>
      </w:rPr>
      <w:t>f</w:t>
    </w:r>
    <w:r>
      <w:rPr>
        <w:rFonts w:asciiTheme="minorHAnsi" w:hAnsiTheme="minorHAnsi"/>
        <w:sz w:val="22"/>
        <w:szCs w:val="22"/>
        <w:lang w:val="fr-FR"/>
      </w:rPr>
      <w:t>e</w:t>
    </w:r>
    <w:r w:rsidRPr="002B662D">
      <w:rPr>
        <w:rFonts w:asciiTheme="minorHAnsi" w:hAnsiTheme="minorHAnsi"/>
        <w:sz w:val="22"/>
        <w:szCs w:val="22"/>
        <w:lang w:val="fr-FR"/>
      </w:rPr>
      <w:t>rence : GCCA+AO-2019-APP01</w:t>
    </w:r>
    <w:r w:rsidRPr="002B662D">
      <w:rPr>
        <w:rFonts w:asciiTheme="minorHAnsi" w:hAnsiTheme="minorHAnsi"/>
        <w:b/>
        <w:sz w:val="22"/>
        <w:szCs w:val="22"/>
        <w:lang w:val="fr-FR"/>
      </w:rPr>
      <w:tab/>
    </w:r>
    <w:r w:rsidRPr="002B662D">
      <w:rPr>
        <w:rStyle w:val="Numrodepage"/>
        <w:rFonts w:asciiTheme="minorHAnsi" w:hAnsiTheme="minorHAnsi"/>
        <w:sz w:val="22"/>
        <w:szCs w:val="22"/>
        <w:lang w:val="fr-FR"/>
      </w:rPr>
      <w:t xml:space="preserve">Page </w:t>
    </w:r>
    <w:r w:rsidRPr="004E4310">
      <w:rPr>
        <w:rStyle w:val="Numrodepage"/>
        <w:rFonts w:asciiTheme="minorHAnsi" w:hAnsiTheme="minorHAnsi"/>
        <w:sz w:val="22"/>
        <w:szCs w:val="22"/>
      </w:rPr>
      <w:fldChar w:fldCharType="begin"/>
    </w:r>
    <w:r w:rsidRPr="002B662D">
      <w:rPr>
        <w:rStyle w:val="Numrodepage"/>
        <w:rFonts w:asciiTheme="minorHAnsi" w:hAnsiTheme="minorHAnsi"/>
        <w:sz w:val="22"/>
        <w:szCs w:val="22"/>
        <w:lang w:val="fr-FR"/>
      </w:rPr>
      <w:instrText xml:space="preserve"> PAGE </w:instrText>
    </w:r>
    <w:r w:rsidRPr="004E4310">
      <w:rPr>
        <w:rStyle w:val="Numrodepage"/>
        <w:rFonts w:asciiTheme="minorHAnsi" w:hAnsiTheme="minorHAnsi"/>
        <w:sz w:val="22"/>
        <w:szCs w:val="22"/>
      </w:rPr>
      <w:fldChar w:fldCharType="separate"/>
    </w:r>
    <w:r>
      <w:rPr>
        <w:rStyle w:val="Numrodepage"/>
        <w:rFonts w:asciiTheme="minorHAnsi" w:hAnsiTheme="minorHAnsi"/>
        <w:noProof/>
        <w:sz w:val="22"/>
        <w:szCs w:val="22"/>
        <w:lang w:val="fr-FR"/>
      </w:rPr>
      <w:t>3</w:t>
    </w:r>
    <w:r w:rsidRPr="004E4310">
      <w:rPr>
        <w:rStyle w:val="Numrodepage"/>
        <w:rFonts w:asciiTheme="minorHAnsi" w:hAnsiTheme="minorHAnsi"/>
        <w:sz w:val="22"/>
        <w:szCs w:val="22"/>
      </w:rPr>
      <w:fldChar w:fldCharType="end"/>
    </w:r>
    <w:r w:rsidRPr="002B662D">
      <w:rPr>
        <w:rStyle w:val="Numrodepage"/>
        <w:rFonts w:asciiTheme="minorHAnsi" w:hAnsiTheme="minorHAnsi"/>
        <w:sz w:val="22"/>
        <w:szCs w:val="22"/>
        <w:lang w:val="fr-FR"/>
      </w:rPr>
      <w:t xml:space="preserve"> of </w:t>
    </w:r>
    <w:r w:rsidRPr="004E4310">
      <w:rPr>
        <w:rStyle w:val="Numrodepage"/>
        <w:rFonts w:asciiTheme="minorHAnsi" w:hAnsiTheme="minorHAnsi"/>
        <w:sz w:val="22"/>
        <w:szCs w:val="22"/>
      </w:rPr>
      <w:fldChar w:fldCharType="begin"/>
    </w:r>
    <w:r w:rsidRPr="002B662D">
      <w:rPr>
        <w:rStyle w:val="Numrodepage"/>
        <w:rFonts w:asciiTheme="minorHAnsi" w:hAnsiTheme="minorHAnsi"/>
        <w:sz w:val="22"/>
        <w:szCs w:val="22"/>
        <w:lang w:val="fr-FR"/>
      </w:rPr>
      <w:instrText xml:space="preserve"> NUMPAGES </w:instrText>
    </w:r>
    <w:r w:rsidRPr="004E4310">
      <w:rPr>
        <w:rStyle w:val="Numrodepage"/>
        <w:rFonts w:asciiTheme="minorHAnsi" w:hAnsiTheme="minorHAnsi"/>
        <w:sz w:val="22"/>
        <w:szCs w:val="22"/>
      </w:rPr>
      <w:fldChar w:fldCharType="separate"/>
    </w:r>
    <w:r>
      <w:rPr>
        <w:rStyle w:val="Numrodepage"/>
        <w:rFonts w:asciiTheme="minorHAnsi" w:hAnsiTheme="minorHAnsi"/>
        <w:noProof/>
        <w:sz w:val="22"/>
        <w:szCs w:val="22"/>
        <w:lang w:val="fr-FR"/>
      </w:rPr>
      <w:t>6</w:t>
    </w:r>
    <w:r w:rsidRPr="004E4310">
      <w:rPr>
        <w:rStyle w:val="Numrodepage"/>
        <w:rFonts w:asciiTheme="minorHAnsi" w:hAnsiTheme="minorHAns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FC6" w:rsidRPr="004E4310" w:rsidRDefault="00C37FC6">
    <w:pPr>
      <w:pStyle w:val="Pieddepage"/>
      <w:rPr>
        <w:rFonts w:asciiTheme="minorHAnsi" w:hAnsiTheme="minorHAnsi"/>
        <w:sz w:val="22"/>
      </w:rPr>
    </w:pPr>
    <w:r w:rsidRPr="004E4310">
      <w:rPr>
        <w:rFonts w:asciiTheme="minorHAnsi" w:hAnsiTheme="minorHAnsi"/>
        <w:sz w:val="22"/>
      </w:rPr>
      <w:t>DAJ_M017_v01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38C" w:rsidRDefault="0089738C" w:rsidP="00CB6691">
      <w:r>
        <w:separator/>
      </w:r>
    </w:p>
  </w:footnote>
  <w:footnote w:type="continuationSeparator" w:id="0">
    <w:p w:rsidR="0089738C" w:rsidRDefault="0089738C" w:rsidP="00CB6691">
      <w:r>
        <w:continuationSeparator/>
      </w:r>
    </w:p>
  </w:footnote>
  <w:footnote w:id="1">
    <w:p w:rsidR="00C37FC6" w:rsidRDefault="00C37FC6" w:rsidP="00BF289F">
      <w:pPr>
        <w:pStyle w:val="Notedebasdepage"/>
        <w:rPr>
          <w:rStyle w:val="A11"/>
          <w:rFonts w:asciiTheme="minorHAnsi" w:hAnsiTheme="minorHAnsi" w:cstheme="minorHAnsi"/>
          <w:lang w:val="fr-FR"/>
        </w:rPr>
      </w:pPr>
      <w:r w:rsidRPr="00B862C5">
        <w:rPr>
          <w:rStyle w:val="Appelnotedebasdep"/>
          <w:rFonts w:asciiTheme="minorHAnsi" w:hAnsiTheme="minorHAnsi" w:cstheme="minorHAnsi"/>
        </w:rPr>
        <w:footnoteRef/>
      </w:r>
      <w:r w:rsidRPr="00B862C5">
        <w:rPr>
          <w:rFonts w:asciiTheme="minorHAnsi" w:hAnsiTheme="minorHAnsi" w:cstheme="minorHAnsi"/>
          <w:lang w:val="fr-FR"/>
        </w:rPr>
        <w:t xml:space="preserve"> </w:t>
      </w:r>
      <w:r w:rsidRPr="00B862C5">
        <w:rPr>
          <w:rStyle w:val="A11"/>
          <w:rFonts w:asciiTheme="minorHAnsi" w:hAnsiTheme="minorHAnsi" w:cstheme="minorHAnsi"/>
          <w:lang w:val="fr-FR"/>
        </w:rPr>
        <w:t>Utili</w:t>
      </w:r>
      <w:r>
        <w:rPr>
          <w:rStyle w:val="A11"/>
          <w:rFonts w:asciiTheme="minorHAnsi" w:hAnsiTheme="minorHAnsi" w:cstheme="minorHAnsi"/>
          <w:lang w:val="fr-FR"/>
        </w:rPr>
        <w:t>z</w:t>
      </w:r>
      <w:r w:rsidRPr="00B862C5">
        <w:rPr>
          <w:rStyle w:val="A11"/>
          <w:rFonts w:asciiTheme="minorHAnsi" w:hAnsiTheme="minorHAnsi" w:cstheme="minorHAnsi"/>
          <w:lang w:val="fr-FR"/>
        </w:rPr>
        <w:t xml:space="preserve">ation </w:t>
      </w:r>
      <w:r>
        <w:rPr>
          <w:rStyle w:val="A11"/>
          <w:rFonts w:asciiTheme="minorHAnsi" w:hAnsiTheme="minorHAnsi" w:cstheme="minorHAnsi"/>
          <w:lang w:val="fr-FR"/>
        </w:rPr>
        <w:t xml:space="preserve">of lands, change of allocation of lands and forrests   </w:t>
      </w:r>
    </w:p>
    <w:p w:rsidR="00C37FC6" w:rsidRDefault="00C37FC6" w:rsidP="00BF289F">
      <w:pPr>
        <w:pStyle w:val="Notedebasdepage"/>
        <w:rPr>
          <w:rStyle w:val="A11"/>
          <w:rFonts w:asciiTheme="minorHAnsi" w:hAnsiTheme="minorHAnsi" w:cstheme="minorHAnsi"/>
          <w:lang w:val="fr-FR"/>
        </w:rPr>
      </w:pPr>
    </w:p>
    <w:p w:rsidR="00C37FC6" w:rsidRDefault="00C37FC6" w:rsidP="00BF289F">
      <w:pPr>
        <w:pStyle w:val="Notedebasdepage"/>
        <w:rPr>
          <w:rStyle w:val="A11"/>
          <w:rFonts w:asciiTheme="minorHAnsi" w:hAnsiTheme="minorHAnsi" w:cstheme="minorHAnsi"/>
          <w:lang w:val="fr-FR"/>
        </w:rPr>
      </w:pPr>
    </w:p>
    <w:p w:rsidR="00C37FC6" w:rsidRDefault="00C37FC6" w:rsidP="00BF289F">
      <w:pPr>
        <w:pStyle w:val="Notedebasdepage"/>
        <w:rPr>
          <w:rStyle w:val="A11"/>
          <w:rFonts w:asciiTheme="minorHAnsi" w:hAnsiTheme="minorHAnsi" w:cstheme="minorHAnsi"/>
          <w:lang w:val="fr-FR"/>
        </w:rPr>
      </w:pPr>
    </w:p>
    <w:p w:rsidR="00C37FC6" w:rsidRPr="00B862C5" w:rsidRDefault="00C37FC6" w:rsidP="00BF289F">
      <w:pPr>
        <w:pStyle w:val="Notedebasdepage"/>
        <w:rPr>
          <w:rFonts w:asciiTheme="minorHAnsi" w:hAnsiTheme="minorHAnsi" w:cstheme="minorHAnsi"/>
          <w:lang w:val="fr-FR"/>
        </w:rPr>
      </w:pPr>
      <w:r w:rsidRPr="00B862C5">
        <w:rPr>
          <w:rStyle w:val="A11"/>
          <w:rFonts w:asciiTheme="minorHAnsi" w:hAnsiTheme="minorHAnsi" w:cstheme="minorHAnsi"/>
          <w:lang w:val="fr-FR"/>
        </w:rPr>
        <w:t>.</w:t>
      </w:r>
    </w:p>
  </w:footnote>
  <w:footnote w:id="2">
    <w:p w:rsidR="00C37FC6" w:rsidRPr="000877E0" w:rsidRDefault="00C37FC6">
      <w:pPr>
        <w:pStyle w:val="Notedebasdepage"/>
        <w:rPr>
          <w:lang w:val="fr-FR"/>
        </w:rPr>
      </w:pPr>
      <w:r w:rsidRPr="00B862C5">
        <w:rPr>
          <w:rStyle w:val="Appelnotedebasdep"/>
          <w:rFonts w:asciiTheme="minorHAnsi" w:hAnsiTheme="minorHAnsi" w:cstheme="minorHAnsi"/>
        </w:rPr>
        <w:footnoteRef/>
      </w:r>
      <w:r w:rsidRPr="00B862C5">
        <w:rPr>
          <w:rFonts w:asciiTheme="minorHAnsi" w:hAnsiTheme="minorHAnsi" w:cstheme="minorHAnsi"/>
          <w:lang w:val="fr-FR"/>
        </w:rPr>
        <w:t xml:space="preserve"> </w:t>
      </w:r>
      <w:r w:rsidR="00333150">
        <w:rPr>
          <w:rFonts w:asciiTheme="minorHAnsi" w:hAnsiTheme="minorHAnsi" w:cstheme="minorHAnsi"/>
          <w:lang w:val="fr-FR"/>
        </w:rPr>
        <w:t xml:space="preserve">If the applicant has no exact value of the target at the time when the logframe is </w:t>
      </w:r>
      <w:proofErr w:type="gramStart"/>
      <w:r w:rsidR="00333150">
        <w:rPr>
          <w:rFonts w:asciiTheme="minorHAnsi" w:hAnsiTheme="minorHAnsi" w:cstheme="minorHAnsi"/>
          <w:lang w:val="fr-FR"/>
        </w:rPr>
        <w:t>established ,</w:t>
      </w:r>
      <w:proofErr w:type="gramEnd"/>
      <w:r w:rsidR="00333150">
        <w:rPr>
          <w:rFonts w:asciiTheme="minorHAnsi" w:hAnsiTheme="minorHAnsi" w:cstheme="minorHAnsi"/>
          <w:lang w:val="fr-FR"/>
        </w:rPr>
        <w:t xml:space="preserve"> the targe</w:t>
      </w:r>
      <w:r w:rsidR="009B6CF7">
        <w:rPr>
          <w:rFonts w:asciiTheme="minorHAnsi" w:hAnsiTheme="minorHAnsi" w:cstheme="minorHAnsi"/>
          <w:lang w:val="fr-FR"/>
        </w:rPr>
        <w:t xml:space="preserve">t </w:t>
      </w:r>
      <w:r w:rsidR="00333150">
        <w:rPr>
          <w:rFonts w:asciiTheme="minorHAnsi" w:hAnsiTheme="minorHAnsi" w:cstheme="minorHAnsi"/>
          <w:lang w:val="fr-FR"/>
        </w:rPr>
        <w:t xml:space="preserve">will be then defined </w:t>
      </w:r>
      <w:r w:rsidRPr="00B862C5">
        <w:rPr>
          <w:rFonts w:asciiTheme="minorHAnsi" w:hAnsiTheme="minorHAnsi" w:cstheme="minorHAnsi"/>
          <w:lang w:val="fr-FR"/>
        </w:rPr>
        <w:t xml:space="preserve"> </w:t>
      </w:r>
      <w:r w:rsidR="00333150">
        <w:rPr>
          <w:rFonts w:asciiTheme="minorHAnsi" w:hAnsiTheme="minorHAnsi" w:cstheme="minorHAnsi"/>
          <w:lang w:val="fr-FR"/>
        </w:rPr>
        <w:t>in</w:t>
      </w:r>
      <w:r w:rsidRPr="00B862C5">
        <w:rPr>
          <w:rFonts w:asciiTheme="minorHAnsi" w:hAnsiTheme="minorHAnsi" w:cstheme="minorHAnsi"/>
          <w:lang w:val="fr-FR"/>
        </w:rPr>
        <w:t>« Baseline +C » o</w:t>
      </w:r>
      <w:r w:rsidR="00333150">
        <w:rPr>
          <w:rFonts w:asciiTheme="minorHAnsi" w:hAnsiTheme="minorHAnsi" w:cstheme="minorHAnsi"/>
          <w:lang w:val="fr-FR"/>
        </w:rPr>
        <w:t>r in</w:t>
      </w:r>
      <w:r w:rsidRPr="00B862C5">
        <w:rPr>
          <w:rFonts w:asciiTheme="minorHAnsi" w:hAnsiTheme="minorHAnsi" w:cstheme="minorHAnsi"/>
          <w:lang w:val="fr-FR"/>
        </w:rPr>
        <w:t xml:space="preserve"> « Baseline X C », « C » </w:t>
      </w:r>
      <w:r w:rsidR="00333150">
        <w:rPr>
          <w:rFonts w:asciiTheme="minorHAnsi" w:hAnsiTheme="minorHAnsi" w:cstheme="minorHAnsi"/>
          <w:lang w:val="fr-FR"/>
        </w:rPr>
        <w:t>being a value in</w:t>
      </w:r>
      <w:r w:rsidRPr="00B862C5">
        <w:rPr>
          <w:rFonts w:asciiTheme="minorHAnsi" w:hAnsiTheme="minorHAnsi" w:cstheme="minorHAnsi"/>
          <w:lang w:val="fr-FR"/>
        </w:rPr>
        <w:t xml:space="preserve"> %</w:t>
      </w:r>
      <w:r w:rsidR="00333150">
        <w:rPr>
          <w:rFonts w:asciiTheme="minorHAnsi" w:hAnsiTheme="minorHAnsi" w:cstheme="minorHAnsi"/>
          <w:lang w:val="fr-FR"/>
        </w:rPr>
        <w:t xml:space="preserve"> or number</w:t>
      </w:r>
      <w:r w:rsidRPr="00B862C5">
        <w:rPr>
          <w:rFonts w:asciiTheme="minorHAnsi" w:hAnsiTheme="minorHAnsi" w:cstheme="minorHAnsi"/>
          <w:lang w:val="fr-FR"/>
        </w:rPr>
        <w:t>.</w:t>
      </w:r>
    </w:p>
  </w:footnote>
  <w:footnote w:id="3">
    <w:p w:rsidR="006B75D9" w:rsidRDefault="006B75D9" w:rsidP="0041373F">
      <w:pPr>
        <w:pStyle w:val="Notedebasdepage"/>
        <w:rPr>
          <w:rStyle w:val="A11"/>
          <w:rFonts w:asciiTheme="minorHAnsi" w:hAnsiTheme="minorHAnsi" w:cstheme="minorHAnsi"/>
          <w:lang w:val="fr-FR"/>
        </w:rPr>
      </w:pPr>
      <w:r w:rsidRPr="00B862C5">
        <w:rPr>
          <w:rStyle w:val="Appelnotedebasdep"/>
          <w:rFonts w:asciiTheme="minorHAnsi" w:hAnsiTheme="minorHAnsi" w:cstheme="minorHAnsi"/>
        </w:rPr>
        <w:footnoteRef/>
      </w:r>
      <w:r w:rsidRPr="00B862C5">
        <w:rPr>
          <w:rFonts w:asciiTheme="minorHAnsi" w:hAnsiTheme="minorHAnsi" w:cstheme="minorHAnsi"/>
          <w:lang w:val="fr-FR"/>
        </w:rPr>
        <w:t xml:space="preserve"> </w:t>
      </w:r>
      <w:r w:rsidRPr="00B862C5">
        <w:rPr>
          <w:rStyle w:val="A11"/>
          <w:rFonts w:asciiTheme="minorHAnsi" w:hAnsiTheme="minorHAnsi" w:cstheme="minorHAnsi"/>
          <w:lang w:val="fr-FR"/>
        </w:rPr>
        <w:t>Utili</w:t>
      </w:r>
      <w:r>
        <w:rPr>
          <w:rStyle w:val="A11"/>
          <w:rFonts w:asciiTheme="minorHAnsi" w:hAnsiTheme="minorHAnsi" w:cstheme="minorHAnsi"/>
          <w:lang w:val="fr-FR"/>
        </w:rPr>
        <w:t>z</w:t>
      </w:r>
      <w:r w:rsidRPr="00B862C5">
        <w:rPr>
          <w:rStyle w:val="A11"/>
          <w:rFonts w:asciiTheme="minorHAnsi" w:hAnsiTheme="minorHAnsi" w:cstheme="minorHAnsi"/>
          <w:lang w:val="fr-FR"/>
        </w:rPr>
        <w:t xml:space="preserve">ation </w:t>
      </w:r>
      <w:r>
        <w:rPr>
          <w:rStyle w:val="A11"/>
          <w:rFonts w:asciiTheme="minorHAnsi" w:hAnsiTheme="minorHAnsi" w:cstheme="minorHAnsi"/>
          <w:lang w:val="fr-FR"/>
        </w:rPr>
        <w:t xml:space="preserve">of lands, change of allocation of lands and forests   </w:t>
      </w:r>
    </w:p>
    <w:p w:rsidR="006B75D9" w:rsidRDefault="006B75D9" w:rsidP="0041373F">
      <w:pPr>
        <w:pStyle w:val="Notedebasdepage"/>
        <w:rPr>
          <w:rStyle w:val="A11"/>
          <w:rFonts w:asciiTheme="minorHAnsi" w:hAnsiTheme="minorHAnsi" w:cstheme="minorHAnsi"/>
          <w:lang w:val="fr-FR"/>
        </w:rPr>
      </w:pPr>
    </w:p>
    <w:p w:rsidR="006B75D9" w:rsidRDefault="006B75D9" w:rsidP="0041373F">
      <w:pPr>
        <w:pStyle w:val="Notedebasdepage"/>
        <w:rPr>
          <w:rStyle w:val="A11"/>
          <w:rFonts w:asciiTheme="minorHAnsi" w:hAnsiTheme="minorHAnsi" w:cstheme="minorHAnsi"/>
          <w:lang w:val="fr-FR"/>
        </w:rPr>
      </w:pPr>
    </w:p>
    <w:p w:rsidR="006B75D9" w:rsidRDefault="006B75D9" w:rsidP="0041373F">
      <w:pPr>
        <w:pStyle w:val="Notedebasdepage"/>
        <w:rPr>
          <w:rStyle w:val="A11"/>
          <w:rFonts w:asciiTheme="minorHAnsi" w:hAnsiTheme="minorHAnsi" w:cstheme="minorHAnsi"/>
          <w:lang w:val="fr-FR"/>
        </w:rPr>
      </w:pPr>
    </w:p>
    <w:p w:rsidR="006B75D9" w:rsidRPr="00B862C5" w:rsidRDefault="006B75D9" w:rsidP="0041373F">
      <w:pPr>
        <w:pStyle w:val="Notedebasdepage"/>
        <w:rPr>
          <w:rFonts w:asciiTheme="minorHAnsi" w:hAnsiTheme="minorHAnsi" w:cstheme="minorHAnsi"/>
          <w:lang w:val="fr-FR"/>
        </w:rPr>
      </w:pPr>
      <w:r w:rsidRPr="00B862C5">
        <w:rPr>
          <w:rStyle w:val="A11"/>
          <w:rFonts w:asciiTheme="minorHAnsi" w:hAnsiTheme="minorHAnsi" w:cstheme="minorHAnsi"/>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FC6" w:rsidRDefault="00C37FC6" w:rsidP="00580385">
    <w:pPr>
      <w:pStyle w:val="En-tte"/>
      <w:tabs>
        <w:tab w:val="clear" w:pos="4536"/>
        <w:tab w:val="clear" w:pos="9072"/>
        <w:tab w:val="right" w:pos="14002"/>
      </w:tabs>
      <w:rPr>
        <w:rFonts w:asciiTheme="minorHAnsi" w:hAnsiTheme="minorHAnsi" w:cs="Arial"/>
        <w:b/>
        <w:smallCaps/>
        <w:u w:val="single"/>
      </w:rPr>
    </w:pPr>
    <w:r>
      <w:rPr>
        <w:rFonts w:asciiTheme="minorHAnsi" w:hAnsiTheme="minorHAnsi" w:cs="Arial"/>
        <w:b/>
        <w:smallCaps/>
        <w:noProof/>
        <w:u w:val="single"/>
        <w:lang w:val="fr-FR" w:eastAsia="fr-FR"/>
      </w:rPr>
      <w:drawing>
        <wp:anchor distT="0" distB="0" distL="114300" distR="114300" simplePos="0" relativeHeight="251659264" behindDoc="1" locked="0" layoutInCell="1" allowOverlap="1">
          <wp:simplePos x="0" y="0"/>
          <wp:positionH relativeFrom="column">
            <wp:posOffset>8270202</wp:posOffset>
          </wp:positionH>
          <wp:positionV relativeFrom="paragraph">
            <wp:posOffset>-71120</wp:posOffset>
          </wp:positionV>
          <wp:extent cx="500380" cy="506730"/>
          <wp:effectExtent l="0" t="0" r="0" b="7620"/>
          <wp:wrapTight wrapText="bothSides">
            <wp:wrapPolygon edited="0">
              <wp:start x="0" y="0"/>
              <wp:lineTo x="0" y="21113"/>
              <wp:lineTo x="20558" y="21113"/>
              <wp:lineTo x="2055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OWAS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0380" cy="50673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58240" behindDoc="1" locked="0" layoutInCell="1" allowOverlap="1">
          <wp:simplePos x="0" y="0"/>
          <wp:positionH relativeFrom="column">
            <wp:posOffset>122938</wp:posOffset>
          </wp:positionH>
          <wp:positionV relativeFrom="paragraph">
            <wp:posOffset>-74943</wp:posOffset>
          </wp:positionV>
          <wp:extent cx="581025" cy="581025"/>
          <wp:effectExtent l="0" t="0" r="9525" b="9525"/>
          <wp:wrapTight wrapText="bothSides">
            <wp:wrapPolygon edited="0">
              <wp:start x="0" y="0"/>
              <wp:lineTo x="0" y="21246"/>
              <wp:lineTo x="21246" y="21246"/>
              <wp:lineTo x="21246" y="0"/>
              <wp:lineTo x="0" y="0"/>
            </wp:wrapPolygon>
          </wp:wrapTight>
          <wp:docPr id="8" name="Image 8"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ecomte-adc\AppData\Local\Microsoft\Windows\Temporary Internet Files\Content.Outlook\6B8SZ7D0\LOGO EF - CMJN.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anchor>
      </w:drawing>
    </w:r>
  </w:p>
  <w:p w:rsidR="00C37FC6" w:rsidRDefault="00C37FC6" w:rsidP="00580385">
    <w:pPr>
      <w:pStyle w:val="En-tte"/>
      <w:tabs>
        <w:tab w:val="clear" w:pos="4536"/>
        <w:tab w:val="clear" w:pos="9072"/>
        <w:tab w:val="right" w:pos="14002"/>
      </w:tabs>
      <w:rPr>
        <w:rFonts w:asciiTheme="minorHAnsi" w:hAnsiTheme="minorHAnsi" w:cs="Arial"/>
        <w:b/>
        <w:smallCaps/>
        <w:u w:val="single"/>
      </w:rPr>
    </w:pPr>
  </w:p>
  <w:p w:rsidR="00C37FC6" w:rsidRDefault="00C37FC6" w:rsidP="00580385">
    <w:pPr>
      <w:pStyle w:val="En-tte"/>
      <w:tabs>
        <w:tab w:val="clear" w:pos="4536"/>
        <w:tab w:val="clear" w:pos="9072"/>
        <w:tab w:val="right" w:pos="14002"/>
      </w:tabs>
      <w:rPr>
        <w:rFonts w:asciiTheme="minorHAnsi" w:hAnsiTheme="minorHAnsi" w:cs="Arial"/>
        <w:b/>
        <w:smallCaps/>
        <w:u w:val="single"/>
      </w:rPr>
    </w:pPr>
  </w:p>
  <w:p w:rsidR="00C37FC6" w:rsidRPr="00A139EA" w:rsidRDefault="00C37FC6" w:rsidP="00580385">
    <w:pPr>
      <w:pStyle w:val="En-tte"/>
      <w:tabs>
        <w:tab w:val="clear" w:pos="4536"/>
        <w:tab w:val="clear" w:pos="9072"/>
        <w:tab w:val="right" w:pos="14002"/>
      </w:tabs>
      <w:rPr>
        <w:rFonts w:asciiTheme="minorHAnsi" w:hAnsiTheme="minorHAnsi" w:cs="Arial"/>
        <w:b/>
        <w:smallCaps/>
        <w:u w:val="single"/>
      </w:rPr>
    </w:pPr>
    <w:r w:rsidRPr="00580385">
      <w:rPr>
        <w:rFonts w:asciiTheme="minorHAnsi" w:hAnsiTheme="minorHAnsi" w:cs="Arial"/>
        <w:b/>
        <w:smallCaps/>
        <w:u w:val="single"/>
      </w:rPr>
      <w:t>logi</w:t>
    </w:r>
    <w:r>
      <w:rPr>
        <w:rFonts w:asciiTheme="minorHAnsi" w:hAnsiTheme="minorHAnsi" w:cs="Arial"/>
        <w:b/>
        <w:smallCaps/>
        <w:u w:val="single"/>
      </w:rPr>
      <w:t>cal framework</w:t>
    </w:r>
    <w:r w:rsidRPr="00580385">
      <w:rPr>
        <w:rFonts w:asciiTheme="minorHAnsi" w:hAnsiTheme="minorHAnsi" w:cs="Arial"/>
        <w:b/>
        <w:smallCaps/>
        <w:u w:val="single"/>
      </w:rPr>
      <w:tab/>
    </w:r>
    <w:r>
      <w:rPr>
        <w:rFonts w:asciiTheme="minorHAnsi" w:hAnsiTheme="minorHAnsi" w:cs="Arial"/>
        <w:b/>
        <w:smallCaps/>
        <w:u w:val="single"/>
      </w:rPr>
      <w:t>Annex C</w:t>
    </w:r>
  </w:p>
  <w:p w:rsidR="00C37FC6" w:rsidRPr="00580385" w:rsidRDefault="00C37FC6" w:rsidP="005803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FC6" w:rsidRDefault="00C37FC6" w:rsidP="000B05B8">
    <w:pPr>
      <w:pStyle w:val="En-tte"/>
      <w:tabs>
        <w:tab w:val="clear" w:pos="4536"/>
        <w:tab w:val="clear" w:pos="9072"/>
        <w:tab w:val="right" w:pos="14002"/>
      </w:tabs>
      <w:rPr>
        <w:rFonts w:asciiTheme="minorHAnsi" w:hAnsiTheme="minorHAnsi" w:cs="Arial"/>
        <w:b/>
        <w:smallCaps/>
      </w:rPr>
    </w:pPr>
    <w:r>
      <w:rPr>
        <w:noProof/>
        <w:lang w:val="fr-FR" w:eastAsia="fr-FR"/>
      </w:rPr>
      <w:drawing>
        <wp:inline distT="0" distB="0" distL="0" distR="0" wp14:anchorId="667671E5" wp14:editId="68FC3A47">
          <wp:extent cx="829339" cy="829339"/>
          <wp:effectExtent l="0" t="0" r="8890" b="8890"/>
          <wp:docPr id="2" name="Image 2"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rsidR="00C37FC6" w:rsidRDefault="00C37FC6" w:rsidP="000B05B8">
    <w:pPr>
      <w:pStyle w:val="En-tte"/>
      <w:tabs>
        <w:tab w:val="clear" w:pos="4536"/>
        <w:tab w:val="clear" w:pos="9072"/>
        <w:tab w:val="right" w:pos="14002"/>
      </w:tabs>
      <w:rPr>
        <w:rFonts w:asciiTheme="minorHAnsi" w:hAnsiTheme="minorHAnsi" w:cs="Arial"/>
        <w:b/>
        <w:smallCaps/>
      </w:rPr>
    </w:pPr>
  </w:p>
  <w:p w:rsidR="00C37FC6" w:rsidRPr="00AC48DD" w:rsidRDefault="00C37FC6" w:rsidP="000B05B8">
    <w:pPr>
      <w:pStyle w:val="En-tte"/>
      <w:tabs>
        <w:tab w:val="clear" w:pos="4536"/>
        <w:tab w:val="clear" w:pos="9072"/>
        <w:tab w:val="right" w:pos="14002"/>
      </w:tabs>
      <w:rPr>
        <w:rFonts w:asciiTheme="minorHAnsi" w:hAnsiTheme="minorHAnsi" w:cs="Arial"/>
        <w:b/>
        <w:smallCaps/>
      </w:rPr>
    </w:pPr>
    <w:r w:rsidRPr="00580385">
      <w:rPr>
        <w:rFonts w:asciiTheme="minorHAnsi" w:hAnsiTheme="minorHAnsi" w:cs="Arial"/>
        <w:b/>
        <w:smallCaps/>
        <w:u w:val="single"/>
      </w:rPr>
      <w:t>Cadre logique</w:t>
    </w:r>
    <w:r w:rsidRPr="00580385">
      <w:rPr>
        <w:rFonts w:asciiTheme="minorHAnsi" w:hAnsiTheme="minorHAnsi" w:cs="Arial"/>
        <w:b/>
        <w:smallCaps/>
        <w:u w:val="single"/>
      </w:rPr>
      <w:tab/>
    </w:r>
    <w:r>
      <w:rPr>
        <w:rFonts w:asciiTheme="minorHAnsi" w:hAnsiTheme="minorHAnsi" w:cs="Arial"/>
        <w:b/>
        <w:smallCaps/>
        <w:u w:val="single"/>
      </w:rPr>
      <w:t>Annexe 1</w:t>
    </w:r>
  </w:p>
  <w:p w:rsidR="00C37FC6" w:rsidRDefault="00C37F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52B5"/>
    <w:multiLevelType w:val="multilevel"/>
    <w:tmpl w:val="B10A6748"/>
    <w:lvl w:ilvl="0">
      <w:start w:val="1"/>
      <w:numFmt w:val="decimal"/>
      <w:pStyle w:val="Listenum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epuces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epuces3"/>
      <w:lvlText w:val=""/>
      <w:lvlJc w:val="left"/>
      <w:pPr>
        <w:tabs>
          <w:tab w:val="num" w:pos="2199"/>
        </w:tabs>
        <w:ind w:left="2199" w:hanging="283"/>
      </w:pPr>
      <w:rPr>
        <w:rFonts w:ascii="Symbol" w:hAnsi="Symbol"/>
      </w:rPr>
    </w:lvl>
  </w:abstractNum>
  <w:abstractNum w:abstractNumId="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4" w15:restartNumberingAfterBreak="0">
    <w:nsid w:val="2C8D5AD3"/>
    <w:multiLevelType w:val="singleLevel"/>
    <w:tmpl w:val="82EE6B70"/>
    <w:lvl w:ilvl="0">
      <w:start w:val="1"/>
      <w:numFmt w:val="bullet"/>
      <w:pStyle w:val="Listepuces2"/>
      <w:lvlText w:val=""/>
      <w:lvlJc w:val="left"/>
      <w:pPr>
        <w:tabs>
          <w:tab w:val="num" w:pos="1360"/>
        </w:tabs>
        <w:ind w:left="1360" w:hanging="283"/>
      </w:pPr>
      <w:rPr>
        <w:rFonts w:ascii="Symbol" w:hAnsi="Symbol"/>
      </w:rPr>
    </w:lvl>
  </w:abstractNum>
  <w:abstractNum w:abstractNumId="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428415E7"/>
    <w:multiLevelType w:val="multilevel"/>
    <w:tmpl w:val="92100ADA"/>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5481EA4"/>
    <w:multiLevelType w:val="multilevel"/>
    <w:tmpl w:val="28525E6E"/>
    <w:lvl w:ilvl="0">
      <w:start w:val="1"/>
      <w:numFmt w:val="decimal"/>
      <w:pStyle w:val="Listenum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860AAB"/>
    <w:multiLevelType w:val="multilevel"/>
    <w:tmpl w:val="E8744BD2"/>
    <w:lvl w:ilvl="0">
      <w:start w:val="1"/>
      <w:numFmt w:val="decimal"/>
      <w:pStyle w:val="Listenum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4BD0BEC"/>
    <w:multiLevelType w:val="singleLevel"/>
    <w:tmpl w:val="72D6F376"/>
    <w:lvl w:ilvl="0">
      <w:start w:val="1"/>
      <w:numFmt w:val="bullet"/>
      <w:pStyle w:val="Listepuces"/>
      <w:lvlText w:val=""/>
      <w:lvlJc w:val="left"/>
      <w:pPr>
        <w:tabs>
          <w:tab w:val="num" w:pos="283"/>
        </w:tabs>
        <w:ind w:left="283" w:hanging="283"/>
      </w:pPr>
      <w:rPr>
        <w:rFonts w:ascii="Symbol" w:hAnsi="Symbol"/>
      </w:rPr>
    </w:lvl>
  </w:abstractNum>
  <w:abstractNum w:abstractNumId="1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0"/>
  </w:num>
  <w:num w:numId="2">
    <w:abstractNumId w:val="5"/>
  </w:num>
  <w:num w:numId="3">
    <w:abstractNumId w:val="4"/>
  </w:num>
  <w:num w:numId="4">
    <w:abstractNumId w:val="2"/>
  </w:num>
  <w:num w:numId="5">
    <w:abstractNumId w:val="1"/>
  </w:num>
  <w:num w:numId="6">
    <w:abstractNumId w:val="11"/>
  </w:num>
  <w:num w:numId="7">
    <w:abstractNumId w:val="13"/>
  </w:num>
  <w:num w:numId="8">
    <w:abstractNumId w:val="12"/>
  </w:num>
  <w:num w:numId="9">
    <w:abstractNumId w:val="14"/>
  </w:num>
  <w:num w:numId="10">
    <w:abstractNumId w:val="3"/>
  </w:num>
  <w:num w:numId="11">
    <w:abstractNumId w:val="6"/>
  </w:num>
  <w:num w:numId="12">
    <w:abstractNumId w:val="8"/>
  </w:num>
  <w:num w:numId="13">
    <w:abstractNumId w:val="7"/>
  </w:num>
  <w:num w:numId="14">
    <w:abstractNumId w:val="0"/>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669CC"/>
    <w:rsid w:val="00000FDF"/>
    <w:rsid w:val="00002C47"/>
    <w:rsid w:val="00006C4C"/>
    <w:rsid w:val="00012B64"/>
    <w:rsid w:val="00020F3C"/>
    <w:rsid w:val="00024941"/>
    <w:rsid w:val="00026DB0"/>
    <w:rsid w:val="00030945"/>
    <w:rsid w:val="00033214"/>
    <w:rsid w:val="00034FD1"/>
    <w:rsid w:val="00040CD4"/>
    <w:rsid w:val="00042737"/>
    <w:rsid w:val="000429B8"/>
    <w:rsid w:val="00043CAF"/>
    <w:rsid w:val="000479A2"/>
    <w:rsid w:val="00052A7D"/>
    <w:rsid w:val="00055D23"/>
    <w:rsid w:val="000642DF"/>
    <w:rsid w:val="000664B3"/>
    <w:rsid w:val="00067045"/>
    <w:rsid w:val="00072E6A"/>
    <w:rsid w:val="00073DE0"/>
    <w:rsid w:val="00073F71"/>
    <w:rsid w:val="00074B47"/>
    <w:rsid w:val="00080057"/>
    <w:rsid w:val="0008125F"/>
    <w:rsid w:val="000877E0"/>
    <w:rsid w:val="00090594"/>
    <w:rsid w:val="00095D3D"/>
    <w:rsid w:val="000964CA"/>
    <w:rsid w:val="0009651E"/>
    <w:rsid w:val="000976E7"/>
    <w:rsid w:val="000A74DC"/>
    <w:rsid w:val="000A7B81"/>
    <w:rsid w:val="000B014C"/>
    <w:rsid w:val="000B05B8"/>
    <w:rsid w:val="000B29F4"/>
    <w:rsid w:val="000B2E00"/>
    <w:rsid w:val="000B48E1"/>
    <w:rsid w:val="000B4DA8"/>
    <w:rsid w:val="000B719D"/>
    <w:rsid w:val="000C0FDB"/>
    <w:rsid w:val="000D0129"/>
    <w:rsid w:val="000D1FA6"/>
    <w:rsid w:val="000E2E54"/>
    <w:rsid w:val="000E4DE8"/>
    <w:rsid w:val="000E4F2B"/>
    <w:rsid w:val="000F2C66"/>
    <w:rsid w:val="000F52E0"/>
    <w:rsid w:val="000F7E45"/>
    <w:rsid w:val="00100586"/>
    <w:rsid w:val="0010102F"/>
    <w:rsid w:val="001024C0"/>
    <w:rsid w:val="00103CE9"/>
    <w:rsid w:val="00110E9F"/>
    <w:rsid w:val="001110E9"/>
    <w:rsid w:val="001112EA"/>
    <w:rsid w:val="00115DEB"/>
    <w:rsid w:val="00116B5B"/>
    <w:rsid w:val="001178EF"/>
    <w:rsid w:val="00123187"/>
    <w:rsid w:val="00124DBC"/>
    <w:rsid w:val="00126F8C"/>
    <w:rsid w:val="0012781C"/>
    <w:rsid w:val="00130FF3"/>
    <w:rsid w:val="0013113C"/>
    <w:rsid w:val="00132204"/>
    <w:rsid w:val="00134B30"/>
    <w:rsid w:val="00135E2F"/>
    <w:rsid w:val="001442B2"/>
    <w:rsid w:val="001445BE"/>
    <w:rsid w:val="00144C52"/>
    <w:rsid w:val="00145EBD"/>
    <w:rsid w:val="00155381"/>
    <w:rsid w:val="0015779F"/>
    <w:rsid w:val="00161E11"/>
    <w:rsid w:val="001669CC"/>
    <w:rsid w:val="001705D5"/>
    <w:rsid w:val="0017471C"/>
    <w:rsid w:val="00175103"/>
    <w:rsid w:val="00175677"/>
    <w:rsid w:val="00176E0E"/>
    <w:rsid w:val="00185691"/>
    <w:rsid w:val="00185E61"/>
    <w:rsid w:val="001958B6"/>
    <w:rsid w:val="001972C4"/>
    <w:rsid w:val="001A7221"/>
    <w:rsid w:val="001B0D4F"/>
    <w:rsid w:val="001B10AB"/>
    <w:rsid w:val="001B1E0A"/>
    <w:rsid w:val="001B41C2"/>
    <w:rsid w:val="001B499A"/>
    <w:rsid w:val="001B7257"/>
    <w:rsid w:val="001C13C8"/>
    <w:rsid w:val="001C1820"/>
    <w:rsid w:val="001C1A96"/>
    <w:rsid w:val="001C44D2"/>
    <w:rsid w:val="001C48DF"/>
    <w:rsid w:val="001D3CE2"/>
    <w:rsid w:val="001D7F9F"/>
    <w:rsid w:val="001E0B62"/>
    <w:rsid w:val="001E112D"/>
    <w:rsid w:val="001E1874"/>
    <w:rsid w:val="001E3B17"/>
    <w:rsid w:val="001E43A8"/>
    <w:rsid w:val="001F1420"/>
    <w:rsid w:val="001F4DA6"/>
    <w:rsid w:val="001F7A87"/>
    <w:rsid w:val="00203B79"/>
    <w:rsid w:val="00215820"/>
    <w:rsid w:val="00220878"/>
    <w:rsid w:val="00223ABF"/>
    <w:rsid w:val="0022417E"/>
    <w:rsid w:val="00227BCC"/>
    <w:rsid w:val="00233BBF"/>
    <w:rsid w:val="00234178"/>
    <w:rsid w:val="00234741"/>
    <w:rsid w:val="00245D8E"/>
    <w:rsid w:val="00247C76"/>
    <w:rsid w:val="002511C3"/>
    <w:rsid w:val="002517F7"/>
    <w:rsid w:val="00255E00"/>
    <w:rsid w:val="002567E6"/>
    <w:rsid w:val="0026642A"/>
    <w:rsid w:val="00267310"/>
    <w:rsid w:val="002744C0"/>
    <w:rsid w:val="002755E3"/>
    <w:rsid w:val="00275FF1"/>
    <w:rsid w:val="002764D1"/>
    <w:rsid w:val="002766CC"/>
    <w:rsid w:val="00281529"/>
    <w:rsid w:val="00281ADD"/>
    <w:rsid w:val="00284CAF"/>
    <w:rsid w:val="00286866"/>
    <w:rsid w:val="00290079"/>
    <w:rsid w:val="002900A5"/>
    <w:rsid w:val="002A0B8C"/>
    <w:rsid w:val="002A1A3A"/>
    <w:rsid w:val="002A2AC2"/>
    <w:rsid w:val="002A7EDE"/>
    <w:rsid w:val="002B23BA"/>
    <w:rsid w:val="002B4C60"/>
    <w:rsid w:val="002B56F2"/>
    <w:rsid w:val="002B650D"/>
    <w:rsid w:val="002B662D"/>
    <w:rsid w:val="002B77F0"/>
    <w:rsid w:val="002C0497"/>
    <w:rsid w:val="002C0A55"/>
    <w:rsid w:val="002C17CE"/>
    <w:rsid w:val="002C6EF9"/>
    <w:rsid w:val="002C7A7A"/>
    <w:rsid w:val="002D1CD8"/>
    <w:rsid w:val="002D2DD7"/>
    <w:rsid w:val="002D3F9B"/>
    <w:rsid w:val="002D42C8"/>
    <w:rsid w:val="002D4D60"/>
    <w:rsid w:val="002D5653"/>
    <w:rsid w:val="002E03AA"/>
    <w:rsid w:val="002E6173"/>
    <w:rsid w:val="002F0F1D"/>
    <w:rsid w:val="002F261D"/>
    <w:rsid w:val="002F2EE3"/>
    <w:rsid w:val="002F6F6D"/>
    <w:rsid w:val="00302D77"/>
    <w:rsid w:val="00303900"/>
    <w:rsid w:val="003042DE"/>
    <w:rsid w:val="00311D4C"/>
    <w:rsid w:val="00313C4A"/>
    <w:rsid w:val="00316F26"/>
    <w:rsid w:val="00320E73"/>
    <w:rsid w:val="003225E9"/>
    <w:rsid w:val="0032515F"/>
    <w:rsid w:val="003274C1"/>
    <w:rsid w:val="00327649"/>
    <w:rsid w:val="00333150"/>
    <w:rsid w:val="003362A8"/>
    <w:rsid w:val="00336F2C"/>
    <w:rsid w:val="00340971"/>
    <w:rsid w:val="003422A2"/>
    <w:rsid w:val="00344737"/>
    <w:rsid w:val="00344D34"/>
    <w:rsid w:val="00352B14"/>
    <w:rsid w:val="00352F67"/>
    <w:rsid w:val="00353F8E"/>
    <w:rsid w:val="00360029"/>
    <w:rsid w:val="003605EC"/>
    <w:rsid w:val="003610F1"/>
    <w:rsid w:val="00361449"/>
    <w:rsid w:val="0036154D"/>
    <w:rsid w:val="00370D0B"/>
    <w:rsid w:val="00375731"/>
    <w:rsid w:val="003776F9"/>
    <w:rsid w:val="0038075F"/>
    <w:rsid w:val="00380950"/>
    <w:rsid w:val="00385B8A"/>
    <w:rsid w:val="003865A1"/>
    <w:rsid w:val="00390B99"/>
    <w:rsid w:val="00393AC1"/>
    <w:rsid w:val="00396981"/>
    <w:rsid w:val="003A1745"/>
    <w:rsid w:val="003A3677"/>
    <w:rsid w:val="003A7AF3"/>
    <w:rsid w:val="003B79C6"/>
    <w:rsid w:val="003B7BD9"/>
    <w:rsid w:val="003D04E5"/>
    <w:rsid w:val="003E0745"/>
    <w:rsid w:val="003E2AF3"/>
    <w:rsid w:val="003E2D18"/>
    <w:rsid w:val="003E4E32"/>
    <w:rsid w:val="003E6F0B"/>
    <w:rsid w:val="003F02AF"/>
    <w:rsid w:val="003F2492"/>
    <w:rsid w:val="003F2DDB"/>
    <w:rsid w:val="003F37A4"/>
    <w:rsid w:val="00401706"/>
    <w:rsid w:val="00405570"/>
    <w:rsid w:val="00406AF4"/>
    <w:rsid w:val="0041373F"/>
    <w:rsid w:val="004154F4"/>
    <w:rsid w:val="004168A6"/>
    <w:rsid w:val="0042403C"/>
    <w:rsid w:val="00424283"/>
    <w:rsid w:val="004309B9"/>
    <w:rsid w:val="00430BA5"/>
    <w:rsid w:val="00430C96"/>
    <w:rsid w:val="0043486B"/>
    <w:rsid w:val="0043572E"/>
    <w:rsid w:val="00435EB8"/>
    <w:rsid w:val="00440CC1"/>
    <w:rsid w:val="004423B3"/>
    <w:rsid w:val="00451310"/>
    <w:rsid w:val="00451D83"/>
    <w:rsid w:val="00451E18"/>
    <w:rsid w:val="0045227F"/>
    <w:rsid w:val="00453510"/>
    <w:rsid w:val="00454D10"/>
    <w:rsid w:val="00455221"/>
    <w:rsid w:val="0045543A"/>
    <w:rsid w:val="0045547A"/>
    <w:rsid w:val="00461EFF"/>
    <w:rsid w:val="00462866"/>
    <w:rsid w:val="00463BA7"/>
    <w:rsid w:val="00464A8D"/>
    <w:rsid w:val="004707CA"/>
    <w:rsid w:val="00472AB6"/>
    <w:rsid w:val="004761DA"/>
    <w:rsid w:val="004824D9"/>
    <w:rsid w:val="00487225"/>
    <w:rsid w:val="004902E2"/>
    <w:rsid w:val="00491D40"/>
    <w:rsid w:val="00492489"/>
    <w:rsid w:val="004927D3"/>
    <w:rsid w:val="0049555B"/>
    <w:rsid w:val="004A0BCB"/>
    <w:rsid w:val="004A4B2D"/>
    <w:rsid w:val="004A6F43"/>
    <w:rsid w:val="004B0715"/>
    <w:rsid w:val="004B7277"/>
    <w:rsid w:val="004B7A6D"/>
    <w:rsid w:val="004B7B46"/>
    <w:rsid w:val="004C02EC"/>
    <w:rsid w:val="004C1D27"/>
    <w:rsid w:val="004C55EB"/>
    <w:rsid w:val="004C63FB"/>
    <w:rsid w:val="004D0775"/>
    <w:rsid w:val="004D520B"/>
    <w:rsid w:val="004D5C63"/>
    <w:rsid w:val="004D7EAE"/>
    <w:rsid w:val="004E4310"/>
    <w:rsid w:val="004E4CD0"/>
    <w:rsid w:val="004E6E5F"/>
    <w:rsid w:val="004F116B"/>
    <w:rsid w:val="004F1755"/>
    <w:rsid w:val="004F22A1"/>
    <w:rsid w:val="004F2A3D"/>
    <w:rsid w:val="004F6516"/>
    <w:rsid w:val="004F6EC5"/>
    <w:rsid w:val="004F75A0"/>
    <w:rsid w:val="00502792"/>
    <w:rsid w:val="005033D4"/>
    <w:rsid w:val="00512811"/>
    <w:rsid w:val="00515537"/>
    <w:rsid w:val="0051609C"/>
    <w:rsid w:val="00520171"/>
    <w:rsid w:val="005210BD"/>
    <w:rsid w:val="0052257C"/>
    <w:rsid w:val="00522DE9"/>
    <w:rsid w:val="00522FD3"/>
    <w:rsid w:val="005268DE"/>
    <w:rsid w:val="0052692C"/>
    <w:rsid w:val="00527F9B"/>
    <w:rsid w:val="00533488"/>
    <w:rsid w:val="005358BB"/>
    <w:rsid w:val="005361CB"/>
    <w:rsid w:val="005367CA"/>
    <w:rsid w:val="00547E20"/>
    <w:rsid w:val="00550D17"/>
    <w:rsid w:val="00552857"/>
    <w:rsid w:val="005541B8"/>
    <w:rsid w:val="005542CA"/>
    <w:rsid w:val="00555A08"/>
    <w:rsid w:val="00556CA5"/>
    <w:rsid w:val="00556EC9"/>
    <w:rsid w:val="005615FB"/>
    <w:rsid w:val="00563188"/>
    <w:rsid w:val="00564225"/>
    <w:rsid w:val="00566547"/>
    <w:rsid w:val="0057160A"/>
    <w:rsid w:val="00573536"/>
    <w:rsid w:val="00575AB8"/>
    <w:rsid w:val="00576517"/>
    <w:rsid w:val="00577F3A"/>
    <w:rsid w:val="0058022B"/>
    <w:rsid w:val="00580385"/>
    <w:rsid w:val="005834A1"/>
    <w:rsid w:val="00586628"/>
    <w:rsid w:val="005933D3"/>
    <w:rsid w:val="005A1713"/>
    <w:rsid w:val="005A1832"/>
    <w:rsid w:val="005A403B"/>
    <w:rsid w:val="005B4A81"/>
    <w:rsid w:val="005B4F29"/>
    <w:rsid w:val="005C3A0B"/>
    <w:rsid w:val="005C3AC2"/>
    <w:rsid w:val="005C77FD"/>
    <w:rsid w:val="005D1257"/>
    <w:rsid w:val="005D138E"/>
    <w:rsid w:val="005D72C3"/>
    <w:rsid w:val="005E0042"/>
    <w:rsid w:val="005E3075"/>
    <w:rsid w:val="005E4449"/>
    <w:rsid w:val="005E5157"/>
    <w:rsid w:val="005E7EEC"/>
    <w:rsid w:val="005F2BDE"/>
    <w:rsid w:val="005F5332"/>
    <w:rsid w:val="005F64B9"/>
    <w:rsid w:val="00602103"/>
    <w:rsid w:val="006027CF"/>
    <w:rsid w:val="00604C13"/>
    <w:rsid w:val="00611362"/>
    <w:rsid w:val="00612311"/>
    <w:rsid w:val="006206C1"/>
    <w:rsid w:val="0062096B"/>
    <w:rsid w:val="00622772"/>
    <w:rsid w:val="006242A8"/>
    <w:rsid w:val="006268C6"/>
    <w:rsid w:val="00631718"/>
    <w:rsid w:val="0063261E"/>
    <w:rsid w:val="0063481B"/>
    <w:rsid w:val="00636438"/>
    <w:rsid w:val="0064184F"/>
    <w:rsid w:val="0064526C"/>
    <w:rsid w:val="006511C6"/>
    <w:rsid w:val="00651C4C"/>
    <w:rsid w:val="00653B4E"/>
    <w:rsid w:val="0066014E"/>
    <w:rsid w:val="00661D16"/>
    <w:rsid w:val="00664A90"/>
    <w:rsid w:val="00665247"/>
    <w:rsid w:val="00665F17"/>
    <w:rsid w:val="00670C90"/>
    <w:rsid w:val="00675384"/>
    <w:rsid w:val="00681D1F"/>
    <w:rsid w:val="00683575"/>
    <w:rsid w:val="0068360F"/>
    <w:rsid w:val="006855E3"/>
    <w:rsid w:val="00685C5F"/>
    <w:rsid w:val="006868A6"/>
    <w:rsid w:val="006905A0"/>
    <w:rsid w:val="0069148C"/>
    <w:rsid w:val="006924A6"/>
    <w:rsid w:val="006935F8"/>
    <w:rsid w:val="006937FB"/>
    <w:rsid w:val="00695D64"/>
    <w:rsid w:val="006A45FB"/>
    <w:rsid w:val="006A4B50"/>
    <w:rsid w:val="006A5CD8"/>
    <w:rsid w:val="006A774B"/>
    <w:rsid w:val="006B00BE"/>
    <w:rsid w:val="006B132B"/>
    <w:rsid w:val="006B22F7"/>
    <w:rsid w:val="006B2B31"/>
    <w:rsid w:val="006B505B"/>
    <w:rsid w:val="006B75D9"/>
    <w:rsid w:val="006C2E39"/>
    <w:rsid w:val="006D015C"/>
    <w:rsid w:val="006D170C"/>
    <w:rsid w:val="006D2647"/>
    <w:rsid w:val="006D5411"/>
    <w:rsid w:val="006D69CA"/>
    <w:rsid w:val="006E4275"/>
    <w:rsid w:val="006E6BBA"/>
    <w:rsid w:val="006E7D44"/>
    <w:rsid w:val="006E7E05"/>
    <w:rsid w:val="006F1939"/>
    <w:rsid w:val="006F24F8"/>
    <w:rsid w:val="006F367D"/>
    <w:rsid w:val="006F45ED"/>
    <w:rsid w:val="006F496F"/>
    <w:rsid w:val="006F7D80"/>
    <w:rsid w:val="006F7E47"/>
    <w:rsid w:val="00701710"/>
    <w:rsid w:val="00702A26"/>
    <w:rsid w:val="007038CB"/>
    <w:rsid w:val="00703BE9"/>
    <w:rsid w:val="00706694"/>
    <w:rsid w:val="00714189"/>
    <w:rsid w:val="00717ACB"/>
    <w:rsid w:val="00720735"/>
    <w:rsid w:val="00721C97"/>
    <w:rsid w:val="00723B76"/>
    <w:rsid w:val="0072629C"/>
    <w:rsid w:val="00726B35"/>
    <w:rsid w:val="00731BE2"/>
    <w:rsid w:val="0074009D"/>
    <w:rsid w:val="00740A78"/>
    <w:rsid w:val="0074124E"/>
    <w:rsid w:val="00741C25"/>
    <w:rsid w:val="00742A42"/>
    <w:rsid w:val="00745BDB"/>
    <w:rsid w:val="00747D6C"/>
    <w:rsid w:val="00747EE9"/>
    <w:rsid w:val="007552F5"/>
    <w:rsid w:val="00755CF5"/>
    <w:rsid w:val="007571AD"/>
    <w:rsid w:val="0075743E"/>
    <w:rsid w:val="00760291"/>
    <w:rsid w:val="00761B94"/>
    <w:rsid w:val="00762B47"/>
    <w:rsid w:val="00762F4A"/>
    <w:rsid w:val="00764CE9"/>
    <w:rsid w:val="00765960"/>
    <w:rsid w:val="00765B47"/>
    <w:rsid w:val="00766B78"/>
    <w:rsid w:val="00771A1F"/>
    <w:rsid w:val="00773A99"/>
    <w:rsid w:val="007747AB"/>
    <w:rsid w:val="00774CA2"/>
    <w:rsid w:val="00776A52"/>
    <w:rsid w:val="007772C5"/>
    <w:rsid w:val="0077777E"/>
    <w:rsid w:val="007821F5"/>
    <w:rsid w:val="00782C2B"/>
    <w:rsid w:val="00784C38"/>
    <w:rsid w:val="00784E6C"/>
    <w:rsid w:val="007875CE"/>
    <w:rsid w:val="007A09DA"/>
    <w:rsid w:val="007A13D1"/>
    <w:rsid w:val="007A248D"/>
    <w:rsid w:val="007A7368"/>
    <w:rsid w:val="007B0406"/>
    <w:rsid w:val="007B0D91"/>
    <w:rsid w:val="007B2D67"/>
    <w:rsid w:val="007C19ED"/>
    <w:rsid w:val="007C25A2"/>
    <w:rsid w:val="007C62C8"/>
    <w:rsid w:val="007C7C71"/>
    <w:rsid w:val="007D1721"/>
    <w:rsid w:val="007D38EF"/>
    <w:rsid w:val="007D5827"/>
    <w:rsid w:val="007E0CEE"/>
    <w:rsid w:val="007E2C98"/>
    <w:rsid w:val="007E32CD"/>
    <w:rsid w:val="007E5BD9"/>
    <w:rsid w:val="007E7D9B"/>
    <w:rsid w:val="007F0186"/>
    <w:rsid w:val="00805E2E"/>
    <w:rsid w:val="008101E4"/>
    <w:rsid w:val="00815EA0"/>
    <w:rsid w:val="008168B2"/>
    <w:rsid w:val="00816EFA"/>
    <w:rsid w:val="008252B7"/>
    <w:rsid w:val="008271FC"/>
    <w:rsid w:val="00830228"/>
    <w:rsid w:val="00830F77"/>
    <w:rsid w:val="008366D1"/>
    <w:rsid w:val="0084473D"/>
    <w:rsid w:val="008539B0"/>
    <w:rsid w:val="00855EC0"/>
    <w:rsid w:val="008603F8"/>
    <w:rsid w:val="0086094F"/>
    <w:rsid w:val="00861D20"/>
    <w:rsid w:val="008625B4"/>
    <w:rsid w:val="00865065"/>
    <w:rsid w:val="008657FC"/>
    <w:rsid w:val="00875A77"/>
    <w:rsid w:val="00876380"/>
    <w:rsid w:val="008763FB"/>
    <w:rsid w:val="0087697E"/>
    <w:rsid w:val="008933EC"/>
    <w:rsid w:val="0089537A"/>
    <w:rsid w:val="0089738C"/>
    <w:rsid w:val="00897F09"/>
    <w:rsid w:val="008A07B3"/>
    <w:rsid w:val="008A0DBA"/>
    <w:rsid w:val="008A363B"/>
    <w:rsid w:val="008A4961"/>
    <w:rsid w:val="008A5E1E"/>
    <w:rsid w:val="008B0B14"/>
    <w:rsid w:val="008C1B44"/>
    <w:rsid w:val="008C2FF4"/>
    <w:rsid w:val="008C4247"/>
    <w:rsid w:val="008E0919"/>
    <w:rsid w:val="008E0A43"/>
    <w:rsid w:val="008E7E36"/>
    <w:rsid w:val="008F0DAB"/>
    <w:rsid w:val="008F3135"/>
    <w:rsid w:val="008F544D"/>
    <w:rsid w:val="00902C3B"/>
    <w:rsid w:val="009038C1"/>
    <w:rsid w:val="009057A3"/>
    <w:rsid w:val="00905963"/>
    <w:rsid w:val="0091013E"/>
    <w:rsid w:val="00910250"/>
    <w:rsid w:val="00910E26"/>
    <w:rsid w:val="00923703"/>
    <w:rsid w:val="00923AA8"/>
    <w:rsid w:val="00926A8C"/>
    <w:rsid w:val="00927956"/>
    <w:rsid w:val="00927DA8"/>
    <w:rsid w:val="00930176"/>
    <w:rsid w:val="00930299"/>
    <w:rsid w:val="00930A3A"/>
    <w:rsid w:val="00932C9F"/>
    <w:rsid w:val="00934177"/>
    <w:rsid w:val="009356A6"/>
    <w:rsid w:val="009369B8"/>
    <w:rsid w:val="009369D4"/>
    <w:rsid w:val="0094593C"/>
    <w:rsid w:val="00946D18"/>
    <w:rsid w:val="00953A1E"/>
    <w:rsid w:val="00957B29"/>
    <w:rsid w:val="00960423"/>
    <w:rsid w:val="00962F0C"/>
    <w:rsid w:val="0096345E"/>
    <w:rsid w:val="00966F5A"/>
    <w:rsid w:val="009711E5"/>
    <w:rsid w:val="009723BD"/>
    <w:rsid w:val="0097781E"/>
    <w:rsid w:val="00980834"/>
    <w:rsid w:val="009859A7"/>
    <w:rsid w:val="00990D7C"/>
    <w:rsid w:val="00991013"/>
    <w:rsid w:val="0099121E"/>
    <w:rsid w:val="00994B9C"/>
    <w:rsid w:val="009A0AD2"/>
    <w:rsid w:val="009A350A"/>
    <w:rsid w:val="009A4BC6"/>
    <w:rsid w:val="009B03DC"/>
    <w:rsid w:val="009B0AB1"/>
    <w:rsid w:val="009B11F6"/>
    <w:rsid w:val="009B23BF"/>
    <w:rsid w:val="009B3539"/>
    <w:rsid w:val="009B56C1"/>
    <w:rsid w:val="009B6CF7"/>
    <w:rsid w:val="009B7B77"/>
    <w:rsid w:val="009C1EED"/>
    <w:rsid w:val="009D18E0"/>
    <w:rsid w:val="009D3347"/>
    <w:rsid w:val="009D7815"/>
    <w:rsid w:val="009D79F0"/>
    <w:rsid w:val="009E1C6E"/>
    <w:rsid w:val="009E49C0"/>
    <w:rsid w:val="009E6CE0"/>
    <w:rsid w:val="009E7949"/>
    <w:rsid w:val="009F0845"/>
    <w:rsid w:val="009F0F89"/>
    <w:rsid w:val="009F15F3"/>
    <w:rsid w:val="009F4E0A"/>
    <w:rsid w:val="009F4F1D"/>
    <w:rsid w:val="009F63B9"/>
    <w:rsid w:val="00A00A39"/>
    <w:rsid w:val="00A00B39"/>
    <w:rsid w:val="00A01B85"/>
    <w:rsid w:val="00A07467"/>
    <w:rsid w:val="00A1087E"/>
    <w:rsid w:val="00A139EA"/>
    <w:rsid w:val="00A145C9"/>
    <w:rsid w:val="00A16428"/>
    <w:rsid w:val="00A17C67"/>
    <w:rsid w:val="00A17F41"/>
    <w:rsid w:val="00A21D93"/>
    <w:rsid w:val="00A221CA"/>
    <w:rsid w:val="00A24683"/>
    <w:rsid w:val="00A30B59"/>
    <w:rsid w:val="00A31132"/>
    <w:rsid w:val="00A345BA"/>
    <w:rsid w:val="00A36388"/>
    <w:rsid w:val="00A3715F"/>
    <w:rsid w:val="00A37B10"/>
    <w:rsid w:val="00A37CF2"/>
    <w:rsid w:val="00A43094"/>
    <w:rsid w:val="00A44E6F"/>
    <w:rsid w:val="00A45ADF"/>
    <w:rsid w:val="00A503A4"/>
    <w:rsid w:val="00A53100"/>
    <w:rsid w:val="00A5386C"/>
    <w:rsid w:val="00A56D47"/>
    <w:rsid w:val="00A57393"/>
    <w:rsid w:val="00A60515"/>
    <w:rsid w:val="00A63FC2"/>
    <w:rsid w:val="00A64159"/>
    <w:rsid w:val="00A647E5"/>
    <w:rsid w:val="00A65D66"/>
    <w:rsid w:val="00A71A9E"/>
    <w:rsid w:val="00A72D2A"/>
    <w:rsid w:val="00A73984"/>
    <w:rsid w:val="00A75F17"/>
    <w:rsid w:val="00A76B2D"/>
    <w:rsid w:val="00A778FB"/>
    <w:rsid w:val="00A80375"/>
    <w:rsid w:val="00A82892"/>
    <w:rsid w:val="00A8506A"/>
    <w:rsid w:val="00A90164"/>
    <w:rsid w:val="00A912F7"/>
    <w:rsid w:val="00A93AB7"/>
    <w:rsid w:val="00A94FFA"/>
    <w:rsid w:val="00A959A7"/>
    <w:rsid w:val="00A96C85"/>
    <w:rsid w:val="00AA151C"/>
    <w:rsid w:val="00AA3CCE"/>
    <w:rsid w:val="00AA6F3C"/>
    <w:rsid w:val="00AA71FA"/>
    <w:rsid w:val="00AB1EA8"/>
    <w:rsid w:val="00AB209A"/>
    <w:rsid w:val="00AB273A"/>
    <w:rsid w:val="00AB4990"/>
    <w:rsid w:val="00AB4D8B"/>
    <w:rsid w:val="00AB4E83"/>
    <w:rsid w:val="00AB6DE4"/>
    <w:rsid w:val="00AC3673"/>
    <w:rsid w:val="00AC6B45"/>
    <w:rsid w:val="00AD0CD9"/>
    <w:rsid w:val="00AD21C4"/>
    <w:rsid w:val="00AD23C5"/>
    <w:rsid w:val="00AD2840"/>
    <w:rsid w:val="00AD4C24"/>
    <w:rsid w:val="00AD6B01"/>
    <w:rsid w:val="00AD7B84"/>
    <w:rsid w:val="00AE0B19"/>
    <w:rsid w:val="00AE3365"/>
    <w:rsid w:val="00AE6A90"/>
    <w:rsid w:val="00AE6B7A"/>
    <w:rsid w:val="00AF0161"/>
    <w:rsid w:val="00AF4830"/>
    <w:rsid w:val="00AF563D"/>
    <w:rsid w:val="00B03E66"/>
    <w:rsid w:val="00B0551A"/>
    <w:rsid w:val="00B05AAA"/>
    <w:rsid w:val="00B06825"/>
    <w:rsid w:val="00B11E01"/>
    <w:rsid w:val="00B1273C"/>
    <w:rsid w:val="00B21B3E"/>
    <w:rsid w:val="00B23727"/>
    <w:rsid w:val="00B26057"/>
    <w:rsid w:val="00B4025D"/>
    <w:rsid w:val="00B45896"/>
    <w:rsid w:val="00B4723B"/>
    <w:rsid w:val="00B47ACC"/>
    <w:rsid w:val="00B47BE2"/>
    <w:rsid w:val="00B66FEF"/>
    <w:rsid w:val="00B71906"/>
    <w:rsid w:val="00B7237E"/>
    <w:rsid w:val="00B819E7"/>
    <w:rsid w:val="00B83140"/>
    <w:rsid w:val="00B84602"/>
    <w:rsid w:val="00B862C5"/>
    <w:rsid w:val="00B9293C"/>
    <w:rsid w:val="00B929B5"/>
    <w:rsid w:val="00B935E8"/>
    <w:rsid w:val="00B968CF"/>
    <w:rsid w:val="00BA020A"/>
    <w:rsid w:val="00BA283C"/>
    <w:rsid w:val="00BA29BA"/>
    <w:rsid w:val="00BA3E6E"/>
    <w:rsid w:val="00BA56CC"/>
    <w:rsid w:val="00BA7C41"/>
    <w:rsid w:val="00BB1B6F"/>
    <w:rsid w:val="00BB35C6"/>
    <w:rsid w:val="00BB5376"/>
    <w:rsid w:val="00BC5308"/>
    <w:rsid w:val="00BC5FFD"/>
    <w:rsid w:val="00BD1346"/>
    <w:rsid w:val="00BD29CE"/>
    <w:rsid w:val="00BD3E83"/>
    <w:rsid w:val="00BD5E4C"/>
    <w:rsid w:val="00BD5F2F"/>
    <w:rsid w:val="00BE0315"/>
    <w:rsid w:val="00BE08F5"/>
    <w:rsid w:val="00BE3218"/>
    <w:rsid w:val="00BF05D0"/>
    <w:rsid w:val="00BF1A41"/>
    <w:rsid w:val="00BF2517"/>
    <w:rsid w:val="00BF289F"/>
    <w:rsid w:val="00BF6669"/>
    <w:rsid w:val="00BF6FBD"/>
    <w:rsid w:val="00BF791A"/>
    <w:rsid w:val="00C03D0B"/>
    <w:rsid w:val="00C05933"/>
    <w:rsid w:val="00C12BC5"/>
    <w:rsid w:val="00C170C4"/>
    <w:rsid w:val="00C250C7"/>
    <w:rsid w:val="00C27DBA"/>
    <w:rsid w:val="00C3072B"/>
    <w:rsid w:val="00C319C9"/>
    <w:rsid w:val="00C366E5"/>
    <w:rsid w:val="00C37FC6"/>
    <w:rsid w:val="00C43CC6"/>
    <w:rsid w:val="00C4485D"/>
    <w:rsid w:val="00C46DA1"/>
    <w:rsid w:val="00C53098"/>
    <w:rsid w:val="00C57504"/>
    <w:rsid w:val="00C629C4"/>
    <w:rsid w:val="00C66A1C"/>
    <w:rsid w:val="00C70F77"/>
    <w:rsid w:val="00C7253A"/>
    <w:rsid w:val="00C740B1"/>
    <w:rsid w:val="00C747A2"/>
    <w:rsid w:val="00C74DC1"/>
    <w:rsid w:val="00C7528C"/>
    <w:rsid w:val="00C76C66"/>
    <w:rsid w:val="00C806DB"/>
    <w:rsid w:val="00C8175D"/>
    <w:rsid w:val="00C85260"/>
    <w:rsid w:val="00C85884"/>
    <w:rsid w:val="00C86254"/>
    <w:rsid w:val="00C904E1"/>
    <w:rsid w:val="00C90681"/>
    <w:rsid w:val="00C940E7"/>
    <w:rsid w:val="00C95C47"/>
    <w:rsid w:val="00CA39BD"/>
    <w:rsid w:val="00CA6541"/>
    <w:rsid w:val="00CA71BC"/>
    <w:rsid w:val="00CA7F21"/>
    <w:rsid w:val="00CB13A5"/>
    <w:rsid w:val="00CB6691"/>
    <w:rsid w:val="00CB6B0F"/>
    <w:rsid w:val="00CB6F77"/>
    <w:rsid w:val="00CC172D"/>
    <w:rsid w:val="00CC298E"/>
    <w:rsid w:val="00CC29A7"/>
    <w:rsid w:val="00CC380E"/>
    <w:rsid w:val="00CD288D"/>
    <w:rsid w:val="00CD5D35"/>
    <w:rsid w:val="00CD79ED"/>
    <w:rsid w:val="00CE00EC"/>
    <w:rsid w:val="00CE06B9"/>
    <w:rsid w:val="00CE3C42"/>
    <w:rsid w:val="00CE3FB1"/>
    <w:rsid w:val="00CE7FA7"/>
    <w:rsid w:val="00CF4ADD"/>
    <w:rsid w:val="00CF6B24"/>
    <w:rsid w:val="00D02CAE"/>
    <w:rsid w:val="00D036A4"/>
    <w:rsid w:val="00D1001D"/>
    <w:rsid w:val="00D1402B"/>
    <w:rsid w:val="00D16E11"/>
    <w:rsid w:val="00D17DEC"/>
    <w:rsid w:val="00D20983"/>
    <w:rsid w:val="00D20E32"/>
    <w:rsid w:val="00D21971"/>
    <w:rsid w:val="00D23790"/>
    <w:rsid w:val="00D25947"/>
    <w:rsid w:val="00D30BAC"/>
    <w:rsid w:val="00D376E0"/>
    <w:rsid w:val="00D40AA3"/>
    <w:rsid w:val="00D42AD8"/>
    <w:rsid w:val="00D4374C"/>
    <w:rsid w:val="00D5108B"/>
    <w:rsid w:val="00D553BE"/>
    <w:rsid w:val="00D55A81"/>
    <w:rsid w:val="00D620A1"/>
    <w:rsid w:val="00D6506A"/>
    <w:rsid w:val="00D654CF"/>
    <w:rsid w:val="00D66194"/>
    <w:rsid w:val="00D71B7B"/>
    <w:rsid w:val="00D761F1"/>
    <w:rsid w:val="00D803FF"/>
    <w:rsid w:val="00D82715"/>
    <w:rsid w:val="00D96FF0"/>
    <w:rsid w:val="00D97DA8"/>
    <w:rsid w:val="00DA1623"/>
    <w:rsid w:val="00DA1631"/>
    <w:rsid w:val="00DA1C5C"/>
    <w:rsid w:val="00DA2320"/>
    <w:rsid w:val="00DA541F"/>
    <w:rsid w:val="00DB01A7"/>
    <w:rsid w:val="00DB032E"/>
    <w:rsid w:val="00DB311A"/>
    <w:rsid w:val="00DB3490"/>
    <w:rsid w:val="00DB48C6"/>
    <w:rsid w:val="00DC0EDA"/>
    <w:rsid w:val="00DD3D73"/>
    <w:rsid w:val="00DD5143"/>
    <w:rsid w:val="00DE19A7"/>
    <w:rsid w:val="00DE2286"/>
    <w:rsid w:val="00DE2394"/>
    <w:rsid w:val="00DE439E"/>
    <w:rsid w:val="00DE62A2"/>
    <w:rsid w:val="00DF6420"/>
    <w:rsid w:val="00E00435"/>
    <w:rsid w:val="00E00958"/>
    <w:rsid w:val="00E01E2D"/>
    <w:rsid w:val="00E02846"/>
    <w:rsid w:val="00E035E3"/>
    <w:rsid w:val="00E0639D"/>
    <w:rsid w:val="00E065E1"/>
    <w:rsid w:val="00E122A7"/>
    <w:rsid w:val="00E14D3F"/>
    <w:rsid w:val="00E153E2"/>
    <w:rsid w:val="00E16623"/>
    <w:rsid w:val="00E1797A"/>
    <w:rsid w:val="00E17D86"/>
    <w:rsid w:val="00E22019"/>
    <w:rsid w:val="00E22090"/>
    <w:rsid w:val="00E22BCE"/>
    <w:rsid w:val="00E22FE1"/>
    <w:rsid w:val="00E34ADF"/>
    <w:rsid w:val="00E4292D"/>
    <w:rsid w:val="00E53593"/>
    <w:rsid w:val="00E53D97"/>
    <w:rsid w:val="00E5692C"/>
    <w:rsid w:val="00E638CC"/>
    <w:rsid w:val="00E65C68"/>
    <w:rsid w:val="00E66B70"/>
    <w:rsid w:val="00E73C20"/>
    <w:rsid w:val="00E73C46"/>
    <w:rsid w:val="00E75684"/>
    <w:rsid w:val="00E764C4"/>
    <w:rsid w:val="00E766E3"/>
    <w:rsid w:val="00E773E1"/>
    <w:rsid w:val="00E83CFA"/>
    <w:rsid w:val="00E84701"/>
    <w:rsid w:val="00E84D55"/>
    <w:rsid w:val="00E85259"/>
    <w:rsid w:val="00E87F46"/>
    <w:rsid w:val="00E90A0A"/>
    <w:rsid w:val="00E927C3"/>
    <w:rsid w:val="00E94E44"/>
    <w:rsid w:val="00E96593"/>
    <w:rsid w:val="00E9749F"/>
    <w:rsid w:val="00EA2A7A"/>
    <w:rsid w:val="00EA4333"/>
    <w:rsid w:val="00EA5D16"/>
    <w:rsid w:val="00EA7275"/>
    <w:rsid w:val="00EB387E"/>
    <w:rsid w:val="00EB6220"/>
    <w:rsid w:val="00EB63D2"/>
    <w:rsid w:val="00EB6945"/>
    <w:rsid w:val="00EB7F76"/>
    <w:rsid w:val="00ED3608"/>
    <w:rsid w:val="00ED63AE"/>
    <w:rsid w:val="00EE000A"/>
    <w:rsid w:val="00EE1A32"/>
    <w:rsid w:val="00EE24A4"/>
    <w:rsid w:val="00EE25DC"/>
    <w:rsid w:val="00EE51D4"/>
    <w:rsid w:val="00EE71F7"/>
    <w:rsid w:val="00EE7901"/>
    <w:rsid w:val="00EF14EF"/>
    <w:rsid w:val="00EF5213"/>
    <w:rsid w:val="00EF57FB"/>
    <w:rsid w:val="00EF78CE"/>
    <w:rsid w:val="00F0663E"/>
    <w:rsid w:val="00F06656"/>
    <w:rsid w:val="00F06A06"/>
    <w:rsid w:val="00F06BCA"/>
    <w:rsid w:val="00F10269"/>
    <w:rsid w:val="00F11638"/>
    <w:rsid w:val="00F15AEF"/>
    <w:rsid w:val="00F21015"/>
    <w:rsid w:val="00F22113"/>
    <w:rsid w:val="00F314AC"/>
    <w:rsid w:val="00F32EB0"/>
    <w:rsid w:val="00F33D2D"/>
    <w:rsid w:val="00F34FD8"/>
    <w:rsid w:val="00F3578D"/>
    <w:rsid w:val="00F35EC9"/>
    <w:rsid w:val="00F46A24"/>
    <w:rsid w:val="00F5200B"/>
    <w:rsid w:val="00F5439B"/>
    <w:rsid w:val="00F54ED8"/>
    <w:rsid w:val="00F57F50"/>
    <w:rsid w:val="00F610D5"/>
    <w:rsid w:val="00F612B4"/>
    <w:rsid w:val="00F62C68"/>
    <w:rsid w:val="00F62E35"/>
    <w:rsid w:val="00F638A6"/>
    <w:rsid w:val="00F73AED"/>
    <w:rsid w:val="00F80C35"/>
    <w:rsid w:val="00F816AB"/>
    <w:rsid w:val="00F82DAE"/>
    <w:rsid w:val="00F837D1"/>
    <w:rsid w:val="00F85558"/>
    <w:rsid w:val="00F85BFA"/>
    <w:rsid w:val="00F85CC8"/>
    <w:rsid w:val="00F90460"/>
    <w:rsid w:val="00F912CD"/>
    <w:rsid w:val="00F91399"/>
    <w:rsid w:val="00F91980"/>
    <w:rsid w:val="00F92E87"/>
    <w:rsid w:val="00F95851"/>
    <w:rsid w:val="00FA197F"/>
    <w:rsid w:val="00FA437F"/>
    <w:rsid w:val="00FA607A"/>
    <w:rsid w:val="00FB1391"/>
    <w:rsid w:val="00FB3C81"/>
    <w:rsid w:val="00FB6C94"/>
    <w:rsid w:val="00FC5521"/>
    <w:rsid w:val="00FD1021"/>
    <w:rsid w:val="00FD2D21"/>
    <w:rsid w:val="00FD3309"/>
    <w:rsid w:val="00FD6FA7"/>
    <w:rsid w:val="00FE73BC"/>
    <w:rsid w:val="00FF1754"/>
    <w:rsid w:val="00FF2E17"/>
    <w:rsid w:val="00FF4979"/>
    <w:rsid w:val="00FF6309"/>
    <w:rsid w:val="00FF6D13"/>
    <w:rsid w:val="00FF7605"/>
    <w:rsid w:val="00FF7F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3260778"/>
  <w15:chartTrackingRefBased/>
  <w15:docId w15:val="{FD2FFA75-0E03-4AAC-9F6D-7224CD28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paragraph" w:styleId="Titre1">
    <w:name w:val="heading 1"/>
    <w:basedOn w:val="Normal"/>
    <w:next w:val="Normal"/>
    <w:link w:val="Titre1Car"/>
    <w:qFormat/>
    <w:rsid w:val="00564225"/>
    <w:pPr>
      <w:keepNext/>
      <w:spacing w:before="240" w:after="60"/>
      <w:outlineLvl w:val="0"/>
    </w:pPr>
    <w:rPr>
      <w:rFonts w:ascii="Cambria"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7747AB"/>
    <w:rPr>
      <w:rFonts w:ascii="Tahoma" w:hAnsi="Tahoma" w:cs="Tahoma"/>
      <w:sz w:val="16"/>
      <w:szCs w:val="16"/>
    </w:rPr>
  </w:style>
  <w:style w:type="character" w:customStyle="1" w:styleId="TextedebullesCar">
    <w:name w:val="Texte de bulles Car"/>
    <w:link w:val="Textedebulles"/>
    <w:rsid w:val="007747AB"/>
    <w:rPr>
      <w:rFonts w:ascii="Tahoma" w:hAnsi="Tahoma" w:cs="Tahoma"/>
      <w:sz w:val="16"/>
      <w:szCs w:val="16"/>
    </w:rPr>
  </w:style>
  <w:style w:type="paragraph" w:styleId="En-tte">
    <w:name w:val="header"/>
    <w:basedOn w:val="Normal"/>
    <w:link w:val="En-tteCar"/>
    <w:rsid w:val="00CB6691"/>
    <w:pPr>
      <w:tabs>
        <w:tab w:val="center" w:pos="4536"/>
        <w:tab w:val="right" w:pos="9072"/>
      </w:tabs>
    </w:pPr>
  </w:style>
  <w:style w:type="character" w:customStyle="1" w:styleId="En-tteCar">
    <w:name w:val="En-tête Car"/>
    <w:link w:val="En-tte"/>
    <w:rsid w:val="00CB6691"/>
    <w:rPr>
      <w:sz w:val="24"/>
      <w:szCs w:val="24"/>
      <w:lang w:val="en-GB" w:eastAsia="en-GB"/>
    </w:rPr>
  </w:style>
  <w:style w:type="paragraph" w:styleId="Pieddepage">
    <w:name w:val="footer"/>
    <w:basedOn w:val="Normal"/>
    <w:link w:val="PieddepageCar"/>
    <w:rsid w:val="00CB6691"/>
    <w:pPr>
      <w:tabs>
        <w:tab w:val="center" w:pos="4536"/>
        <w:tab w:val="right" w:pos="9072"/>
      </w:tabs>
    </w:pPr>
  </w:style>
  <w:style w:type="character" w:customStyle="1" w:styleId="PieddepageCar">
    <w:name w:val="Pied de page Car"/>
    <w:link w:val="Pieddepage"/>
    <w:rsid w:val="00CB6691"/>
    <w:rPr>
      <w:sz w:val="24"/>
      <w:szCs w:val="24"/>
      <w:lang w:val="en-GB" w:eastAsia="en-GB"/>
    </w:rPr>
  </w:style>
  <w:style w:type="character" w:styleId="Numrodepage">
    <w:name w:val="page number"/>
    <w:rsid w:val="00CB6691"/>
  </w:style>
  <w:style w:type="table" w:styleId="Grilledutableau">
    <w:name w:val="Table Grid"/>
    <w:basedOn w:val="TableauNormal"/>
    <w:rsid w:val="00100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
    <w:name w:val="Contact"/>
    <w:basedOn w:val="Normal"/>
    <w:next w:val="Normal"/>
    <w:rsid w:val="00A96C85"/>
    <w:pPr>
      <w:spacing w:before="480"/>
      <w:ind w:left="567" w:hanging="567"/>
    </w:pPr>
    <w:rPr>
      <w:szCs w:val="20"/>
      <w:lang w:eastAsia="en-US"/>
    </w:rPr>
  </w:style>
  <w:style w:type="paragraph" w:styleId="Listepuces">
    <w:name w:val="List Bullet"/>
    <w:basedOn w:val="Normal"/>
    <w:rsid w:val="00A96C85"/>
    <w:pPr>
      <w:numPr>
        <w:numId w:val="1"/>
      </w:numPr>
      <w:spacing w:after="240"/>
      <w:jc w:val="both"/>
    </w:pPr>
    <w:rPr>
      <w:szCs w:val="20"/>
      <w:lang w:eastAsia="en-US"/>
    </w:rPr>
  </w:style>
  <w:style w:type="paragraph" w:customStyle="1" w:styleId="ListBullet1">
    <w:name w:val="List Bullet 1"/>
    <w:basedOn w:val="Normal"/>
    <w:rsid w:val="00A96C85"/>
    <w:pPr>
      <w:numPr>
        <w:numId w:val="2"/>
      </w:numPr>
      <w:spacing w:after="240"/>
      <w:jc w:val="both"/>
    </w:pPr>
    <w:rPr>
      <w:szCs w:val="20"/>
      <w:lang w:eastAsia="en-US"/>
    </w:rPr>
  </w:style>
  <w:style w:type="paragraph" w:styleId="Listepuces2">
    <w:name w:val="List Bullet 2"/>
    <w:basedOn w:val="Normal"/>
    <w:rsid w:val="00A96C85"/>
    <w:pPr>
      <w:numPr>
        <w:numId w:val="3"/>
      </w:numPr>
      <w:spacing w:after="240"/>
      <w:jc w:val="both"/>
    </w:pPr>
    <w:rPr>
      <w:szCs w:val="20"/>
      <w:lang w:eastAsia="en-US"/>
    </w:rPr>
  </w:style>
  <w:style w:type="paragraph" w:styleId="Listepuces3">
    <w:name w:val="List Bullet 3"/>
    <w:basedOn w:val="Normal"/>
    <w:rsid w:val="00A96C85"/>
    <w:pPr>
      <w:numPr>
        <w:numId w:val="4"/>
      </w:numPr>
      <w:spacing w:after="240"/>
      <w:jc w:val="both"/>
    </w:pPr>
    <w:rPr>
      <w:szCs w:val="20"/>
      <w:lang w:eastAsia="en-US"/>
    </w:rPr>
  </w:style>
  <w:style w:type="paragraph" w:styleId="Listepuces4">
    <w:name w:val="List Bullet 4"/>
    <w:basedOn w:val="Normal"/>
    <w:rsid w:val="00A96C85"/>
    <w:pPr>
      <w:numPr>
        <w:numId w:val="5"/>
      </w:numPr>
      <w:spacing w:after="240"/>
      <w:jc w:val="both"/>
    </w:pPr>
    <w:rPr>
      <w:szCs w:val="20"/>
      <w:lang w:eastAsia="en-US"/>
    </w:rPr>
  </w:style>
  <w:style w:type="paragraph" w:customStyle="1" w:styleId="ListDash">
    <w:name w:val="List Dash"/>
    <w:basedOn w:val="Normal"/>
    <w:rsid w:val="00A96C85"/>
    <w:pPr>
      <w:numPr>
        <w:numId w:val="6"/>
      </w:numPr>
      <w:spacing w:after="240"/>
      <w:jc w:val="both"/>
    </w:pPr>
    <w:rPr>
      <w:szCs w:val="20"/>
      <w:lang w:eastAsia="en-US"/>
    </w:rPr>
  </w:style>
  <w:style w:type="paragraph" w:customStyle="1" w:styleId="ListDash1">
    <w:name w:val="List Dash 1"/>
    <w:basedOn w:val="Normal"/>
    <w:rsid w:val="00A96C85"/>
    <w:pPr>
      <w:numPr>
        <w:numId w:val="7"/>
      </w:numPr>
      <w:spacing w:after="240"/>
      <w:jc w:val="both"/>
    </w:pPr>
    <w:rPr>
      <w:szCs w:val="20"/>
      <w:lang w:eastAsia="en-US"/>
    </w:rPr>
  </w:style>
  <w:style w:type="paragraph" w:customStyle="1" w:styleId="ListDash2">
    <w:name w:val="List Dash 2"/>
    <w:basedOn w:val="Normal"/>
    <w:rsid w:val="00A96C85"/>
    <w:pPr>
      <w:numPr>
        <w:numId w:val="8"/>
      </w:numPr>
      <w:spacing w:after="240"/>
      <w:jc w:val="both"/>
    </w:pPr>
    <w:rPr>
      <w:szCs w:val="20"/>
      <w:lang w:eastAsia="en-US"/>
    </w:rPr>
  </w:style>
  <w:style w:type="paragraph" w:customStyle="1" w:styleId="ListDash3">
    <w:name w:val="List Dash 3"/>
    <w:basedOn w:val="Normal"/>
    <w:rsid w:val="00A96C85"/>
    <w:pPr>
      <w:numPr>
        <w:numId w:val="9"/>
      </w:numPr>
      <w:spacing w:after="240"/>
      <w:jc w:val="both"/>
    </w:pPr>
    <w:rPr>
      <w:szCs w:val="20"/>
      <w:lang w:eastAsia="en-US"/>
    </w:rPr>
  </w:style>
  <w:style w:type="paragraph" w:customStyle="1" w:styleId="ListDash4">
    <w:name w:val="List Dash 4"/>
    <w:basedOn w:val="Normal"/>
    <w:rsid w:val="00A96C85"/>
    <w:pPr>
      <w:numPr>
        <w:numId w:val="10"/>
      </w:numPr>
      <w:spacing w:after="240"/>
      <w:jc w:val="both"/>
    </w:pPr>
    <w:rPr>
      <w:szCs w:val="20"/>
      <w:lang w:eastAsia="en-US"/>
    </w:rPr>
  </w:style>
  <w:style w:type="paragraph" w:styleId="Listenumros">
    <w:name w:val="List Number"/>
    <w:basedOn w:val="Normal"/>
    <w:rsid w:val="00A96C85"/>
    <w:pPr>
      <w:numPr>
        <w:numId w:val="11"/>
      </w:numPr>
      <w:spacing w:after="240"/>
      <w:jc w:val="both"/>
    </w:pPr>
    <w:rPr>
      <w:szCs w:val="20"/>
      <w:lang w:eastAsia="en-US"/>
    </w:rPr>
  </w:style>
  <w:style w:type="paragraph" w:customStyle="1" w:styleId="ListNumber1">
    <w:name w:val="List Number 1"/>
    <w:basedOn w:val="Normal"/>
    <w:rsid w:val="00A96C85"/>
    <w:pPr>
      <w:numPr>
        <w:numId w:val="12"/>
      </w:numPr>
      <w:spacing w:after="240"/>
      <w:jc w:val="both"/>
    </w:pPr>
    <w:rPr>
      <w:szCs w:val="20"/>
      <w:lang w:eastAsia="en-US"/>
    </w:rPr>
  </w:style>
  <w:style w:type="paragraph" w:styleId="Listenumros2">
    <w:name w:val="List Number 2"/>
    <w:basedOn w:val="Normal"/>
    <w:rsid w:val="00A96C85"/>
    <w:pPr>
      <w:numPr>
        <w:numId w:val="13"/>
      </w:numPr>
      <w:spacing w:after="240"/>
      <w:jc w:val="both"/>
    </w:pPr>
    <w:rPr>
      <w:szCs w:val="20"/>
      <w:lang w:eastAsia="en-US"/>
    </w:rPr>
  </w:style>
  <w:style w:type="paragraph" w:styleId="Listenumros3">
    <w:name w:val="List Number 3"/>
    <w:basedOn w:val="Normal"/>
    <w:rsid w:val="00A96C85"/>
    <w:pPr>
      <w:numPr>
        <w:numId w:val="14"/>
      </w:numPr>
      <w:spacing w:after="240"/>
      <w:jc w:val="both"/>
    </w:pPr>
    <w:rPr>
      <w:szCs w:val="20"/>
      <w:lang w:eastAsia="en-US"/>
    </w:rPr>
  </w:style>
  <w:style w:type="paragraph" w:styleId="Listenumros4">
    <w:name w:val="List Number 4"/>
    <w:basedOn w:val="Normal"/>
    <w:rsid w:val="00A96C85"/>
    <w:pPr>
      <w:numPr>
        <w:numId w:val="15"/>
      </w:numPr>
      <w:spacing w:after="240"/>
      <w:jc w:val="both"/>
    </w:pPr>
    <w:rPr>
      <w:szCs w:val="20"/>
      <w:lang w:eastAsia="en-US"/>
    </w:rPr>
  </w:style>
  <w:style w:type="paragraph" w:customStyle="1" w:styleId="ListNumberLevel2">
    <w:name w:val="List Number (Level 2)"/>
    <w:basedOn w:val="Normal"/>
    <w:rsid w:val="00A96C85"/>
    <w:pPr>
      <w:numPr>
        <w:ilvl w:val="1"/>
        <w:numId w:val="11"/>
      </w:numPr>
      <w:spacing w:after="240"/>
      <w:jc w:val="both"/>
    </w:pPr>
    <w:rPr>
      <w:szCs w:val="20"/>
      <w:lang w:eastAsia="en-US"/>
    </w:rPr>
  </w:style>
  <w:style w:type="paragraph" w:customStyle="1" w:styleId="ListNumber1Level2">
    <w:name w:val="List Number 1 (Level 2)"/>
    <w:basedOn w:val="Normal"/>
    <w:rsid w:val="00A96C85"/>
    <w:pPr>
      <w:numPr>
        <w:ilvl w:val="1"/>
        <w:numId w:val="12"/>
      </w:numPr>
      <w:spacing w:after="240"/>
      <w:jc w:val="both"/>
    </w:pPr>
    <w:rPr>
      <w:szCs w:val="20"/>
      <w:lang w:eastAsia="en-US"/>
    </w:rPr>
  </w:style>
  <w:style w:type="paragraph" w:customStyle="1" w:styleId="ListNumber2Level2">
    <w:name w:val="List Number 2 (Level 2)"/>
    <w:basedOn w:val="Normal"/>
    <w:rsid w:val="00A96C85"/>
    <w:pPr>
      <w:numPr>
        <w:ilvl w:val="1"/>
        <w:numId w:val="13"/>
      </w:numPr>
      <w:spacing w:after="240"/>
      <w:jc w:val="both"/>
    </w:pPr>
    <w:rPr>
      <w:szCs w:val="20"/>
      <w:lang w:eastAsia="en-US"/>
    </w:rPr>
  </w:style>
  <w:style w:type="paragraph" w:customStyle="1" w:styleId="ListNumber3Level2">
    <w:name w:val="List Number 3 (Level 2)"/>
    <w:basedOn w:val="Normal"/>
    <w:rsid w:val="00A96C85"/>
    <w:pPr>
      <w:numPr>
        <w:ilvl w:val="1"/>
        <w:numId w:val="14"/>
      </w:numPr>
      <w:spacing w:after="240"/>
      <w:jc w:val="both"/>
    </w:pPr>
    <w:rPr>
      <w:szCs w:val="20"/>
      <w:lang w:eastAsia="en-US"/>
    </w:rPr>
  </w:style>
  <w:style w:type="paragraph" w:customStyle="1" w:styleId="ListNumber4Level2">
    <w:name w:val="List Number 4 (Level 2)"/>
    <w:basedOn w:val="Normal"/>
    <w:rsid w:val="00A96C85"/>
    <w:pPr>
      <w:numPr>
        <w:ilvl w:val="1"/>
        <w:numId w:val="15"/>
      </w:numPr>
      <w:spacing w:after="240"/>
      <w:jc w:val="both"/>
    </w:pPr>
    <w:rPr>
      <w:szCs w:val="20"/>
      <w:lang w:eastAsia="en-US"/>
    </w:rPr>
  </w:style>
  <w:style w:type="paragraph" w:customStyle="1" w:styleId="ListNumberLevel3">
    <w:name w:val="List Number (Level 3)"/>
    <w:basedOn w:val="Normal"/>
    <w:rsid w:val="00A96C85"/>
    <w:pPr>
      <w:numPr>
        <w:ilvl w:val="2"/>
        <w:numId w:val="11"/>
      </w:numPr>
      <w:spacing w:after="240"/>
      <w:jc w:val="both"/>
    </w:pPr>
    <w:rPr>
      <w:szCs w:val="20"/>
      <w:lang w:eastAsia="en-US"/>
    </w:rPr>
  </w:style>
  <w:style w:type="paragraph" w:customStyle="1" w:styleId="ListNumber1Level3">
    <w:name w:val="List Number 1 (Level 3)"/>
    <w:basedOn w:val="Normal"/>
    <w:rsid w:val="00A96C85"/>
    <w:pPr>
      <w:numPr>
        <w:ilvl w:val="2"/>
        <w:numId w:val="12"/>
      </w:numPr>
      <w:spacing w:after="240"/>
      <w:jc w:val="both"/>
    </w:pPr>
    <w:rPr>
      <w:szCs w:val="20"/>
      <w:lang w:eastAsia="en-US"/>
    </w:rPr>
  </w:style>
  <w:style w:type="paragraph" w:customStyle="1" w:styleId="ListNumber2Level3">
    <w:name w:val="List Number 2 (Level 3)"/>
    <w:basedOn w:val="Normal"/>
    <w:rsid w:val="00A96C85"/>
    <w:pPr>
      <w:numPr>
        <w:ilvl w:val="2"/>
        <w:numId w:val="13"/>
      </w:numPr>
      <w:spacing w:after="240"/>
      <w:jc w:val="both"/>
    </w:pPr>
    <w:rPr>
      <w:szCs w:val="20"/>
      <w:lang w:eastAsia="en-US"/>
    </w:rPr>
  </w:style>
  <w:style w:type="paragraph" w:customStyle="1" w:styleId="ListNumber3Level3">
    <w:name w:val="List Number 3 (Level 3)"/>
    <w:basedOn w:val="Normal"/>
    <w:rsid w:val="00A96C85"/>
    <w:pPr>
      <w:numPr>
        <w:ilvl w:val="2"/>
        <w:numId w:val="14"/>
      </w:numPr>
      <w:spacing w:after="240"/>
      <w:jc w:val="both"/>
    </w:pPr>
    <w:rPr>
      <w:szCs w:val="20"/>
      <w:lang w:eastAsia="en-US"/>
    </w:rPr>
  </w:style>
  <w:style w:type="paragraph" w:customStyle="1" w:styleId="ListNumber4Level3">
    <w:name w:val="List Number 4 (Level 3)"/>
    <w:basedOn w:val="Normal"/>
    <w:rsid w:val="00A96C85"/>
    <w:pPr>
      <w:numPr>
        <w:ilvl w:val="2"/>
        <w:numId w:val="15"/>
      </w:numPr>
      <w:spacing w:after="240"/>
      <w:jc w:val="both"/>
    </w:pPr>
    <w:rPr>
      <w:szCs w:val="20"/>
      <w:lang w:eastAsia="en-US"/>
    </w:rPr>
  </w:style>
  <w:style w:type="paragraph" w:customStyle="1" w:styleId="ListNumberLevel4">
    <w:name w:val="List Number (Level 4)"/>
    <w:basedOn w:val="Normal"/>
    <w:rsid w:val="00A96C85"/>
    <w:pPr>
      <w:numPr>
        <w:ilvl w:val="3"/>
        <w:numId w:val="11"/>
      </w:numPr>
      <w:spacing w:after="240"/>
      <w:jc w:val="both"/>
    </w:pPr>
    <w:rPr>
      <w:szCs w:val="20"/>
      <w:lang w:eastAsia="en-US"/>
    </w:rPr>
  </w:style>
  <w:style w:type="paragraph" w:customStyle="1" w:styleId="ListNumber1Level4">
    <w:name w:val="List Number 1 (Level 4)"/>
    <w:basedOn w:val="Normal"/>
    <w:rsid w:val="00A96C85"/>
    <w:pPr>
      <w:numPr>
        <w:ilvl w:val="3"/>
        <w:numId w:val="12"/>
      </w:numPr>
      <w:spacing w:after="240"/>
      <w:jc w:val="both"/>
    </w:pPr>
    <w:rPr>
      <w:szCs w:val="20"/>
      <w:lang w:eastAsia="en-US"/>
    </w:rPr>
  </w:style>
  <w:style w:type="paragraph" w:customStyle="1" w:styleId="ListNumber2Level4">
    <w:name w:val="List Number 2 (Level 4)"/>
    <w:basedOn w:val="Normal"/>
    <w:rsid w:val="00A96C85"/>
    <w:pPr>
      <w:numPr>
        <w:ilvl w:val="3"/>
        <w:numId w:val="13"/>
      </w:numPr>
      <w:spacing w:after="240"/>
      <w:jc w:val="both"/>
    </w:pPr>
    <w:rPr>
      <w:szCs w:val="20"/>
      <w:lang w:eastAsia="en-US"/>
    </w:rPr>
  </w:style>
  <w:style w:type="paragraph" w:customStyle="1" w:styleId="ListNumber3Level4">
    <w:name w:val="List Number 3 (Level 4)"/>
    <w:basedOn w:val="Normal"/>
    <w:rsid w:val="00A96C85"/>
    <w:pPr>
      <w:numPr>
        <w:ilvl w:val="3"/>
        <w:numId w:val="14"/>
      </w:numPr>
      <w:spacing w:after="240"/>
      <w:jc w:val="both"/>
    </w:pPr>
    <w:rPr>
      <w:szCs w:val="20"/>
      <w:lang w:eastAsia="en-US"/>
    </w:rPr>
  </w:style>
  <w:style w:type="paragraph" w:customStyle="1" w:styleId="ListNumber4Level4">
    <w:name w:val="List Number 4 (Level 4)"/>
    <w:basedOn w:val="Normal"/>
    <w:rsid w:val="00A96C85"/>
    <w:pPr>
      <w:numPr>
        <w:ilvl w:val="3"/>
        <w:numId w:val="15"/>
      </w:numPr>
      <w:spacing w:after="240"/>
      <w:jc w:val="both"/>
    </w:pPr>
    <w:rPr>
      <w:szCs w:val="20"/>
      <w:lang w:eastAsia="en-US"/>
    </w:rPr>
  </w:style>
  <w:style w:type="paragraph" w:styleId="TM5">
    <w:name w:val="toc 5"/>
    <w:basedOn w:val="Normal"/>
    <w:next w:val="Normal"/>
    <w:rsid w:val="00A96C85"/>
    <w:pPr>
      <w:tabs>
        <w:tab w:val="right" w:leader="dot" w:pos="8641"/>
      </w:tabs>
      <w:spacing w:before="240" w:after="120"/>
      <w:ind w:right="720"/>
      <w:jc w:val="both"/>
    </w:pPr>
    <w:rPr>
      <w:caps/>
      <w:szCs w:val="20"/>
      <w:lang w:eastAsia="en-US"/>
    </w:rPr>
  </w:style>
  <w:style w:type="character" w:customStyle="1" w:styleId="Titre1Car">
    <w:name w:val="Titre 1 Car"/>
    <w:link w:val="Titre1"/>
    <w:rsid w:val="00564225"/>
    <w:rPr>
      <w:rFonts w:ascii="Cambria" w:eastAsia="Times New Roman" w:hAnsi="Cambria" w:cs="Times New Roman"/>
      <w:b/>
      <w:bCs/>
      <w:kern w:val="32"/>
      <w:sz w:val="32"/>
      <w:szCs w:val="32"/>
    </w:rPr>
  </w:style>
  <w:style w:type="paragraph" w:styleId="En-ttedetabledesmatires">
    <w:name w:val="TOC Heading"/>
    <w:basedOn w:val="Normal"/>
    <w:next w:val="Normal"/>
    <w:qFormat/>
    <w:rsid w:val="00A96C85"/>
    <w:pPr>
      <w:keepNext/>
      <w:spacing w:before="240" w:after="240"/>
      <w:jc w:val="center"/>
    </w:pPr>
    <w:rPr>
      <w:b/>
      <w:szCs w:val="20"/>
      <w:lang w:eastAsia="en-US"/>
    </w:rPr>
  </w:style>
  <w:style w:type="paragraph" w:styleId="Notedebasdepage">
    <w:name w:val="footnote text"/>
    <w:basedOn w:val="Normal"/>
    <w:link w:val="NotedebasdepageCar"/>
    <w:rsid w:val="00BF289F"/>
    <w:rPr>
      <w:sz w:val="20"/>
      <w:szCs w:val="20"/>
    </w:rPr>
  </w:style>
  <w:style w:type="character" w:customStyle="1" w:styleId="NotedebasdepageCar">
    <w:name w:val="Note de bas de page Car"/>
    <w:basedOn w:val="Policepardfaut"/>
    <w:link w:val="Notedebasdepage"/>
    <w:rsid w:val="00BF289F"/>
    <w:rPr>
      <w:lang w:val="en-GB" w:eastAsia="en-GB"/>
    </w:rPr>
  </w:style>
  <w:style w:type="character" w:styleId="Appelnotedebasdep">
    <w:name w:val="footnote reference"/>
    <w:basedOn w:val="Policepardfaut"/>
    <w:rsid w:val="00BF289F"/>
    <w:rPr>
      <w:vertAlign w:val="superscript"/>
    </w:rPr>
  </w:style>
  <w:style w:type="character" w:customStyle="1" w:styleId="A11">
    <w:name w:val="A11"/>
    <w:uiPriority w:val="99"/>
    <w:rsid w:val="00BF289F"/>
    <w:rPr>
      <w:color w:val="000000"/>
    </w:rPr>
  </w:style>
  <w:style w:type="character" w:customStyle="1" w:styleId="tlid-translation">
    <w:name w:val="tlid-translation"/>
    <w:basedOn w:val="Policepardfaut"/>
    <w:rsid w:val="00602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210491">
      <w:bodyDiv w:val="1"/>
      <w:marLeft w:val="0"/>
      <w:marRight w:val="0"/>
      <w:marTop w:val="0"/>
      <w:marBottom w:val="0"/>
      <w:divBdr>
        <w:top w:val="none" w:sz="0" w:space="0" w:color="auto"/>
        <w:left w:val="none" w:sz="0" w:space="0" w:color="auto"/>
        <w:bottom w:val="none" w:sz="0" w:space="0" w:color="auto"/>
        <w:right w:val="none" w:sz="0" w:space="0" w:color="auto"/>
      </w:divBdr>
    </w:div>
    <w:div w:id="410202752">
      <w:bodyDiv w:val="1"/>
      <w:marLeft w:val="0"/>
      <w:marRight w:val="0"/>
      <w:marTop w:val="0"/>
      <w:marBottom w:val="0"/>
      <w:divBdr>
        <w:top w:val="none" w:sz="0" w:space="0" w:color="auto"/>
        <w:left w:val="none" w:sz="0" w:space="0" w:color="auto"/>
        <w:bottom w:val="none" w:sz="0" w:space="0" w:color="auto"/>
        <w:right w:val="none" w:sz="0" w:space="0" w:color="auto"/>
      </w:divBdr>
      <w:divsChild>
        <w:div w:id="1082409225">
          <w:marLeft w:val="0"/>
          <w:marRight w:val="0"/>
          <w:marTop w:val="0"/>
          <w:marBottom w:val="0"/>
          <w:divBdr>
            <w:top w:val="none" w:sz="0" w:space="0" w:color="auto"/>
            <w:left w:val="none" w:sz="0" w:space="0" w:color="auto"/>
            <w:bottom w:val="none" w:sz="0" w:space="0" w:color="auto"/>
            <w:right w:val="none" w:sz="0" w:space="0" w:color="auto"/>
          </w:divBdr>
          <w:divsChild>
            <w:div w:id="1756627573">
              <w:marLeft w:val="0"/>
              <w:marRight w:val="0"/>
              <w:marTop w:val="0"/>
              <w:marBottom w:val="0"/>
              <w:divBdr>
                <w:top w:val="none" w:sz="0" w:space="0" w:color="auto"/>
                <w:left w:val="none" w:sz="0" w:space="0" w:color="auto"/>
                <w:bottom w:val="none" w:sz="0" w:space="0" w:color="auto"/>
                <w:right w:val="none" w:sz="0" w:space="0" w:color="auto"/>
              </w:divBdr>
              <w:divsChild>
                <w:div w:id="728194241">
                  <w:marLeft w:val="0"/>
                  <w:marRight w:val="0"/>
                  <w:marTop w:val="0"/>
                  <w:marBottom w:val="0"/>
                  <w:divBdr>
                    <w:top w:val="none" w:sz="0" w:space="0" w:color="auto"/>
                    <w:left w:val="none" w:sz="0" w:space="0" w:color="auto"/>
                    <w:bottom w:val="none" w:sz="0" w:space="0" w:color="auto"/>
                    <w:right w:val="none" w:sz="0" w:space="0" w:color="auto"/>
                  </w:divBdr>
                  <w:divsChild>
                    <w:div w:id="1981642631">
                      <w:marLeft w:val="0"/>
                      <w:marRight w:val="0"/>
                      <w:marTop w:val="0"/>
                      <w:marBottom w:val="0"/>
                      <w:divBdr>
                        <w:top w:val="none" w:sz="0" w:space="0" w:color="auto"/>
                        <w:left w:val="none" w:sz="0" w:space="0" w:color="auto"/>
                        <w:bottom w:val="none" w:sz="0" w:space="0" w:color="auto"/>
                        <w:right w:val="none" w:sz="0" w:space="0" w:color="auto"/>
                      </w:divBdr>
                      <w:divsChild>
                        <w:div w:id="1309701952">
                          <w:marLeft w:val="0"/>
                          <w:marRight w:val="0"/>
                          <w:marTop w:val="0"/>
                          <w:marBottom w:val="0"/>
                          <w:divBdr>
                            <w:top w:val="none" w:sz="0" w:space="0" w:color="auto"/>
                            <w:left w:val="none" w:sz="0" w:space="0" w:color="auto"/>
                            <w:bottom w:val="none" w:sz="0" w:space="0" w:color="auto"/>
                            <w:right w:val="none" w:sz="0" w:space="0" w:color="auto"/>
                          </w:divBdr>
                          <w:divsChild>
                            <w:div w:id="978221377">
                              <w:marLeft w:val="0"/>
                              <w:marRight w:val="0"/>
                              <w:marTop w:val="0"/>
                              <w:marBottom w:val="0"/>
                              <w:divBdr>
                                <w:top w:val="none" w:sz="0" w:space="0" w:color="auto"/>
                                <w:left w:val="none" w:sz="0" w:space="0" w:color="auto"/>
                                <w:bottom w:val="none" w:sz="0" w:space="0" w:color="auto"/>
                                <w:right w:val="none" w:sz="0" w:space="0" w:color="auto"/>
                              </w:divBdr>
                              <w:divsChild>
                                <w:div w:id="645627591">
                                  <w:marLeft w:val="0"/>
                                  <w:marRight w:val="0"/>
                                  <w:marTop w:val="0"/>
                                  <w:marBottom w:val="0"/>
                                  <w:divBdr>
                                    <w:top w:val="none" w:sz="0" w:space="0" w:color="auto"/>
                                    <w:left w:val="none" w:sz="0" w:space="0" w:color="auto"/>
                                    <w:bottom w:val="none" w:sz="0" w:space="0" w:color="auto"/>
                                    <w:right w:val="none" w:sz="0" w:space="0" w:color="auto"/>
                                  </w:divBdr>
                                  <w:divsChild>
                                    <w:div w:id="1226573532">
                                      <w:marLeft w:val="0"/>
                                      <w:marRight w:val="0"/>
                                      <w:marTop w:val="0"/>
                                      <w:marBottom w:val="0"/>
                                      <w:divBdr>
                                        <w:top w:val="none" w:sz="0" w:space="0" w:color="auto"/>
                                        <w:left w:val="none" w:sz="0" w:space="0" w:color="auto"/>
                                        <w:bottom w:val="none" w:sz="0" w:space="0" w:color="auto"/>
                                        <w:right w:val="none" w:sz="0" w:space="0" w:color="auto"/>
                                      </w:divBdr>
                                      <w:divsChild>
                                        <w:div w:id="1239051697">
                                          <w:marLeft w:val="0"/>
                                          <w:marRight w:val="0"/>
                                          <w:marTop w:val="0"/>
                                          <w:marBottom w:val="495"/>
                                          <w:divBdr>
                                            <w:top w:val="none" w:sz="0" w:space="0" w:color="auto"/>
                                            <w:left w:val="none" w:sz="0" w:space="0" w:color="auto"/>
                                            <w:bottom w:val="none" w:sz="0" w:space="0" w:color="auto"/>
                                            <w:right w:val="none" w:sz="0" w:space="0" w:color="auto"/>
                                          </w:divBdr>
                                          <w:divsChild>
                                            <w:div w:id="60203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3915227">
      <w:bodyDiv w:val="1"/>
      <w:marLeft w:val="0"/>
      <w:marRight w:val="0"/>
      <w:marTop w:val="0"/>
      <w:marBottom w:val="0"/>
      <w:divBdr>
        <w:top w:val="none" w:sz="0" w:space="0" w:color="auto"/>
        <w:left w:val="none" w:sz="0" w:space="0" w:color="auto"/>
        <w:bottom w:val="none" w:sz="0" w:space="0" w:color="auto"/>
        <w:right w:val="none" w:sz="0" w:space="0" w:color="auto"/>
      </w:divBdr>
      <w:divsChild>
        <w:div w:id="1913544075">
          <w:marLeft w:val="0"/>
          <w:marRight w:val="0"/>
          <w:marTop w:val="0"/>
          <w:marBottom w:val="0"/>
          <w:divBdr>
            <w:top w:val="none" w:sz="0" w:space="0" w:color="auto"/>
            <w:left w:val="none" w:sz="0" w:space="0" w:color="auto"/>
            <w:bottom w:val="none" w:sz="0" w:space="0" w:color="auto"/>
            <w:right w:val="none" w:sz="0" w:space="0" w:color="auto"/>
          </w:divBdr>
          <w:divsChild>
            <w:div w:id="322242003">
              <w:marLeft w:val="0"/>
              <w:marRight w:val="0"/>
              <w:marTop w:val="0"/>
              <w:marBottom w:val="0"/>
              <w:divBdr>
                <w:top w:val="none" w:sz="0" w:space="0" w:color="auto"/>
                <w:left w:val="none" w:sz="0" w:space="0" w:color="auto"/>
                <w:bottom w:val="none" w:sz="0" w:space="0" w:color="auto"/>
                <w:right w:val="none" w:sz="0" w:space="0" w:color="auto"/>
              </w:divBdr>
              <w:divsChild>
                <w:div w:id="217060717">
                  <w:marLeft w:val="0"/>
                  <w:marRight w:val="0"/>
                  <w:marTop w:val="0"/>
                  <w:marBottom w:val="0"/>
                  <w:divBdr>
                    <w:top w:val="none" w:sz="0" w:space="0" w:color="auto"/>
                    <w:left w:val="none" w:sz="0" w:space="0" w:color="auto"/>
                    <w:bottom w:val="none" w:sz="0" w:space="0" w:color="auto"/>
                    <w:right w:val="none" w:sz="0" w:space="0" w:color="auto"/>
                  </w:divBdr>
                  <w:divsChild>
                    <w:div w:id="384111811">
                      <w:marLeft w:val="0"/>
                      <w:marRight w:val="0"/>
                      <w:marTop w:val="0"/>
                      <w:marBottom w:val="0"/>
                      <w:divBdr>
                        <w:top w:val="none" w:sz="0" w:space="0" w:color="auto"/>
                        <w:left w:val="none" w:sz="0" w:space="0" w:color="auto"/>
                        <w:bottom w:val="none" w:sz="0" w:space="0" w:color="auto"/>
                        <w:right w:val="none" w:sz="0" w:space="0" w:color="auto"/>
                      </w:divBdr>
                      <w:divsChild>
                        <w:div w:id="1457871849">
                          <w:marLeft w:val="0"/>
                          <w:marRight w:val="0"/>
                          <w:marTop w:val="0"/>
                          <w:marBottom w:val="0"/>
                          <w:divBdr>
                            <w:top w:val="none" w:sz="0" w:space="0" w:color="auto"/>
                            <w:left w:val="none" w:sz="0" w:space="0" w:color="auto"/>
                            <w:bottom w:val="none" w:sz="0" w:space="0" w:color="auto"/>
                            <w:right w:val="none" w:sz="0" w:space="0" w:color="auto"/>
                          </w:divBdr>
                          <w:divsChild>
                            <w:div w:id="1584610634">
                              <w:marLeft w:val="0"/>
                              <w:marRight w:val="0"/>
                              <w:marTop w:val="0"/>
                              <w:marBottom w:val="0"/>
                              <w:divBdr>
                                <w:top w:val="none" w:sz="0" w:space="0" w:color="auto"/>
                                <w:left w:val="none" w:sz="0" w:space="0" w:color="auto"/>
                                <w:bottom w:val="none" w:sz="0" w:space="0" w:color="auto"/>
                                <w:right w:val="none" w:sz="0" w:space="0" w:color="auto"/>
                              </w:divBdr>
                              <w:divsChild>
                                <w:div w:id="1370377327">
                                  <w:marLeft w:val="0"/>
                                  <w:marRight w:val="0"/>
                                  <w:marTop w:val="0"/>
                                  <w:marBottom w:val="0"/>
                                  <w:divBdr>
                                    <w:top w:val="none" w:sz="0" w:space="0" w:color="auto"/>
                                    <w:left w:val="none" w:sz="0" w:space="0" w:color="auto"/>
                                    <w:bottom w:val="none" w:sz="0" w:space="0" w:color="auto"/>
                                    <w:right w:val="none" w:sz="0" w:space="0" w:color="auto"/>
                                  </w:divBdr>
                                  <w:divsChild>
                                    <w:div w:id="1927373393">
                                      <w:marLeft w:val="0"/>
                                      <w:marRight w:val="0"/>
                                      <w:marTop w:val="0"/>
                                      <w:marBottom w:val="0"/>
                                      <w:divBdr>
                                        <w:top w:val="none" w:sz="0" w:space="0" w:color="auto"/>
                                        <w:left w:val="none" w:sz="0" w:space="0" w:color="auto"/>
                                        <w:bottom w:val="none" w:sz="0" w:space="0" w:color="auto"/>
                                        <w:right w:val="none" w:sz="0" w:space="0" w:color="auto"/>
                                      </w:divBdr>
                                      <w:divsChild>
                                        <w:div w:id="283275622">
                                          <w:marLeft w:val="0"/>
                                          <w:marRight w:val="0"/>
                                          <w:marTop w:val="0"/>
                                          <w:marBottom w:val="495"/>
                                          <w:divBdr>
                                            <w:top w:val="none" w:sz="0" w:space="0" w:color="auto"/>
                                            <w:left w:val="none" w:sz="0" w:space="0" w:color="auto"/>
                                            <w:bottom w:val="none" w:sz="0" w:space="0" w:color="auto"/>
                                            <w:right w:val="none" w:sz="0" w:space="0" w:color="auto"/>
                                          </w:divBdr>
                                          <w:divsChild>
                                            <w:div w:id="162333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0758228">
      <w:bodyDiv w:val="1"/>
      <w:marLeft w:val="0"/>
      <w:marRight w:val="0"/>
      <w:marTop w:val="0"/>
      <w:marBottom w:val="0"/>
      <w:divBdr>
        <w:top w:val="none" w:sz="0" w:space="0" w:color="auto"/>
        <w:left w:val="none" w:sz="0" w:space="0" w:color="auto"/>
        <w:bottom w:val="none" w:sz="0" w:space="0" w:color="auto"/>
        <w:right w:val="none" w:sz="0" w:space="0" w:color="auto"/>
      </w:divBdr>
      <w:divsChild>
        <w:div w:id="1960143576">
          <w:marLeft w:val="0"/>
          <w:marRight w:val="0"/>
          <w:marTop w:val="0"/>
          <w:marBottom w:val="0"/>
          <w:divBdr>
            <w:top w:val="none" w:sz="0" w:space="0" w:color="auto"/>
            <w:left w:val="none" w:sz="0" w:space="0" w:color="auto"/>
            <w:bottom w:val="none" w:sz="0" w:space="0" w:color="auto"/>
            <w:right w:val="none" w:sz="0" w:space="0" w:color="auto"/>
          </w:divBdr>
          <w:divsChild>
            <w:div w:id="632448867">
              <w:marLeft w:val="0"/>
              <w:marRight w:val="0"/>
              <w:marTop w:val="0"/>
              <w:marBottom w:val="0"/>
              <w:divBdr>
                <w:top w:val="none" w:sz="0" w:space="0" w:color="auto"/>
                <w:left w:val="none" w:sz="0" w:space="0" w:color="auto"/>
                <w:bottom w:val="none" w:sz="0" w:space="0" w:color="auto"/>
                <w:right w:val="none" w:sz="0" w:space="0" w:color="auto"/>
              </w:divBdr>
              <w:divsChild>
                <w:div w:id="1596741596">
                  <w:marLeft w:val="0"/>
                  <w:marRight w:val="0"/>
                  <w:marTop w:val="0"/>
                  <w:marBottom w:val="0"/>
                  <w:divBdr>
                    <w:top w:val="none" w:sz="0" w:space="0" w:color="auto"/>
                    <w:left w:val="none" w:sz="0" w:space="0" w:color="auto"/>
                    <w:bottom w:val="none" w:sz="0" w:space="0" w:color="auto"/>
                    <w:right w:val="none" w:sz="0" w:space="0" w:color="auto"/>
                  </w:divBdr>
                  <w:divsChild>
                    <w:div w:id="1952126780">
                      <w:marLeft w:val="0"/>
                      <w:marRight w:val="0"/>
                      <w:marTop w:val="0"/>
                      <w:marBottom w:val="0"/>
                      <w:divBdr>
                        <w:top w:val="none" w:sz="0" w:space="0" w:color="auto"/>
                        <w:left w:val="none" w:sz="0" w:space="0" w:color="auto"/>
                        <w:bottom w:val="none" w:sz="0" w:space="0" w:color="auto"/>
                        <w:right w:val="none" w:sz="0" w:space="0" w:color="auto"/>
                      </w:divBdr>
                      <w:divsChild>
                        <w:div w:id="802575529">
                          <w:marLeft w:val="0"/>
                          <w:marRight w:val="0"/>
                          <w:marTop w:val="0"/>
                          <w:marBottom w:val="0"/>
                          <w:divBdr>
                            <w:top w:val="none" w:sz="0" w:space="0" w:color="auto"/>
                            <w:left w:val="none" w:sz="0" w:space="0" w:color="auto"/>
                            <w:bottom w:val="none" w:sz="0" w:space="0" w:color="auto"/>
                            <w:right w:val="none" w:sz="0" w:space="0" w:color="auto"/>
                          </w:divBdr>
                          <w:divsChild>
                            <w:div w:id="409473043">
                              <w:marLeft w:val="0"/>
                              <w:marRight w:val="0"/>
                              <w:marTop w:val="0"/>
                              <w:marBottom w:val="0"/>
                              <w:divBdr>
                                <w:top w:val="none" w:sz="0" w:space="0" w:color="auto"/>
                                <w:left w:val="none" w:sz="0" w:space="0" w:color="auto"/>
                                <w:bottom w:val="none" w:sz="0" w:space="0" w:color="auto"/>
                                <w:right w:val="none" w:sz="0" w:space="0" w:color="auto"/>
                              </w:divBdr>
                              <w:divsChild>
                                <w:div w:id="752627929">
                                  <w:marLeft w:val="0"/>
                                  <w:marRight w:val="0"/>
                                  <w:marTop w:val="0"/>
                                  <w:marBottom w:val="0"/>
                                  <w:divBdr>
                                    <w:top w:val="none" w:sz="0" w:space="0" w:color="auto"/>
                                    <w:left w:val="none" w:sz="0" w:space="0" w:color="auto"/>
                                    <w:bottom w:val="none" w:sz="0" w:space="0" w:color="auto"/>
                                    <w:right w:val="none" w:sz="0" w:space="0" w:color="auto"/>
                                  </w:divBdr>
                                  <w:divsChild>
                                    <w:div w:id="1789741709">
                                      <w:marLeft w:val="0"/>
                                      <w:marRight w:val="0"/>
                                      <w:marTop w:val="0"/>
                                      <w:marBottom w:val="0"/>
                                      <w:divBdr>
                                        <w:top w:val="none" w:sz="0" w:space="0" w:color="auto"/>
                                        <w:left w:val="none" w:sz="0" w:space="0" w:color="auto"/>
                                        <w:bottom w:val="none" w:sz="0" w:space="0" w:color="auto"/>
                                        <w:right w:val="none" w:sz="0" w:space="0" w:color="auto"/>
                                      </w:divBdr>
                                      <w:divsChild>
                                        <w:div w:id="1700468083">
                                          <w:marLeft w:val="0"/>
                                          <w:marRight w:val="0"/>
                                          <w:marTop w:val="0"/>
                                          <w:marBottom w:val="495"/>
                                          <w:divBdr>
                                            <w:top w:val="none" w:sz="0" w:space="0" w:color="auto"/>
                                            <w:left w:val="none" w:sz="0" w:space="0" w:color="auto"/>
                                            <w:bottom w:val="none" w:sz="0" w:space="0" w:color="auto"/>
                                            <w:right w:val="none" w:sz="0" w:space="0" w:color="auto"/>
                                          </w:divBdr>
                                          <w:divsChild>
                                            <w:div w:id="22892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D5980-2320-419B-B569-E6019A76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1103</TotalTime>
  <Pages>6</Pages>
  <Words>634</Words>
  <Characters>3488</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CADRE LOGIQUE DU PROJET</vt:lpstr>
      <vt:lpstr>CADRE LOGIQUE DU PROJET</vt:lpstr>
    </vt:vector>
  </TitlesOfParts>
  <Company>European Commission</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LOGIQUE DU PROJET</dc:title>
  <dc:subject/>
  <dc:creator>cennela</dc:creator>
  <cp:keywords/>
  <cp:lastModifiedBy>Faly</cp:lastModifiedBy>
  <cp:revision>3</cp:revision>
  <dcterms:created xsi:type="dcterms:W3CDTF">2019-08-13T07:52:00Z</dcterms:created>
  <dcterms:modified xsi:type="dcterms:W3CDTF">2019-08-27T11:51:00Z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40001</vt:lpwstr>
  </property>
</Properties>
</file>