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4BEC" w14:textId="32E369AF" w:rsidR="00102492" w:rsidRPr="00377FDA" w:rsidRDefault="00102492">
      <w:pPr>
        <w:rPr>
          <w:rFonts w:cstheme="minorHAnsi"/>
        </w:rPr>
      </w:pPr>
    </w:p>
    <w:p w14:paraId="595A2395" w14:textId="7FFE8F38" w:rsidR="00915E3F" w:rsidRPr="00377FDA" w:rsidRDefault="00915E3F">
      <w:pPr>
        <w:rPr>
          <w:rFonts w:cstheme="minorHAnsi"/>
        </w:rPr>
      </w:pPr>
    </w:p>
    <w:p w14:paraId="63C95243" w14:textId="3D65C0C3" w:rsidR="00915E3F" w:rsidRPr="00377FDA" w:rsidRDefault="00915E3F">
      <w:pPr>
        <w:rPr>
          <w:rFonts w:cstheme="minorHAnsi"/>
        </w:rPr>
      </w:pPr>
    </w:p>
    <w:p w14:paraId="03A0CC50" w14:textId="4ACAD9E0" w:rsidR="00915E3F" w:rsidRPr="00377FDA" w:rsidRDefault="00915E3F">
      <w:pPr>
        <w:rPr>
          <w:rFonts w:cstheme="minorHAnsi"/>
        </w:rPr>
      </w:pPr>
    </w:p>
    <w:p w14:paraId="631544C8" w14:textId="0231A0D0" w:rsidR="00915E3F" w:rsidRPr="00377FDA" w:rsidRDefault="00915E3F">
      <w:pPr>
        <w:rPr>
          <w:rFonts w:cstheme="minorHAnsi"/>
        </w:rPr>
      </w:pPr>
    </w:p>
    <w:p w14:paraId="44F30B07" w14:textId="3AFADF9E" w:rsidR="00112D15" w:rsidRPr="00377FDA" w:rsidRDefault="00112D15">
      <w:pPr>
        <w:rPr>
          <w:rFonts w:cstheme="minorHAnsi"/>
        </w:rPr>
      </w:pPr>
    </w:p>
    <w:p w14:paraId="4561733C" w14:textId="44802444" w:rsidR="00112D15" w:rsidRPr="00377FDA" w:rsidRDefault="00005B37">
      <w:pPr>
        <w:rPr>
          <w:rFonts w:cstheme="minorHAnsi"/>
        </w:rPr>
      </w:pPr>
      <w:r w:rsidRPr="00005B37">
        <w:rPr>
          <w:rFonts w:ascii="Arial" w:eastAsia="Calibri" w:hAnsi="Arial" w:cs="Arial"/>
          <w:noProof/>
          <w:color w:val="000000"/>
          <w:sz w:val="20"/>
          <w:szCs w:val="20"/>
          <w:lang w:eastAsia="fr-FR"/>
        </w:rPr>
        <mc:AlternateContent>
          <mc:Choice Requires="wps">
            <w:drawing>
              <wp:inline distT="0" distB="0" distL="0" distR="0" wp14:anchorId="02FC12B5" wp14:editId="52022B97">
                <wp:extent cx="5760720" cy="3230777"/>
                <wp:effectExtent l="19050" t="19050" r="11430" b="27305"/>
                <wp:docPr id="1" name="Rectangle à coins arrondis 56" descr="[NOM COMITE (A RENSEIGNER DANS &quot;FICHIER&quot;/&quot;PROPRIETE&quot;/&quot;PERSONNALISATION&quot;)] N°[NUM]&#10;&#10;Compte-rendu – [jj/mm/aaaa]&#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230777"/>
                        </a:xfrm>
                        <a:prstGeom prst="roundRect">
                          <a:avLst>
                            <a:gd name="adj" fmla="val 16667"/>
                          </a:avLst>
                        </a:prstGeom>
                        <a:solidFill>
                          <a:srgbClr val="FFFFFF">
                            <a:alpha val="20000"/>
                          </a:srgbClr>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E61BD" w14:textId="77777777" w:rsidR="00F35032" w:rsidRDefault="00F35032" w:rsidP="00005B37">
                            <w:pPr>
                              <w:pStyle w:val="Titre"/>
                              <w:jc w:val="center"/>
                            </w:pPr>
                            <w:r>
                              <w:t>REFONTE DE L’APPLICATION DE GESTION DE LA PAIE</w:t>
                            </w:r>
                          </w:p>
                          <w:p w14:paraId="1C44E49C" w14:textId="00325A39" w:rsidR="00F35032" w:rsidRPr="00005B37" w:rsidRDefault="00F35032" w:rsidP="00005B37">
                            <w:pPr>
                              <w:pStyle w:val="Titre"/>
                              <w:jc w:val="center"/>
                              <w:rPr>
                                <w:b/>
                                <w:bCs/>
                                <w:sz w:val="24"/>
                                <w:szCs w:val="24"/>
                              </w:rPr>
                            </w:pPr>
                            <w:r w:rsidRPr="00005B37">
                              <w:rPr>
                                <w:b/>
                                <w:bCs/>
                              </w:rPr>
                              <w:t xml:space="preserve">RATEB </w:t>
                            </w:r>
                          </w:p>
                          <w:p w14:paraId="1A02F869" w14:textId="5CE76188" w:rsidR="00F35032" w:rsidRDefault="00F35032" w:rsidP="00005B37">
                            <w:pPr>
                              <w:spacing w:before="120"/>
                              <w:jc w:val="center"/>
                              <w:rPr>
                                <w:rFonts w:ascii="Verdana" w:hAnsi="Verdana"/>
                                <w:color w:val="000000"/>
                                <w:sz w:val="40"/>
                              </w:rPr>
                            </w:pPr>
                            <w:r w:rsidRPr="00980804">
                              <w:rPr>
                                <w:rFonts w:ascii="Verdana" w:hAnsi="Verdana"/>
                                <w:color w:val="000000"/>
                                <w:sz w:val="40"/>
                              </w:rPr>
                              <w:t xml:space="preserve">Cahier des </w:t>
                            </w:r>
                            <w:r>
                              <w:rPr>
                                <w:rFonts w:ascii="Verdana" w:hAnsi="Verdana"/>
                                <w:color w:val="000000"/>
                                <w:sz w:val="40"/>
                              </w:rPr>
                              <w:t>Charges</w:t>
                            </w:r>
                          </w:p>
                          <w:p w14:paraId="538AA2FC" w14:textId="1F277C5A" w:rsidR="00F35032" w:rsidRDefault="00F35032" w:rsidP="00005B37">
                            <w:pPr>
                              <w:spacing w:before="120"/>
                              <w:jc w:val="center"/>
                              <w:rPr>
                                <w:rFonts w:ascii="Verdana" w:hAnsi="Verdana"/>
                                <w:color w:val="000000"/>
                                <w:sz w:val="40"/>
                              </w:rPr>
                            </w:pPr>
                            <w:r>
                              <w:rPr>
                                <w:rFonts w:ascii="Verdana" w:hAnsi="Verdana"/>
                                <w:color w:val="000000"/>
                                <w:sz w:val="40"/>
                              </w:rPr>
                              <w:t>VF</w:t>
                            </w:r>
                          </w:p>
                          <w:p w14:paraId="089B707F" w14:textId="77777777" w:rsidR="00F35032" w:rsidRDefault="00F35032" w:rsidP="00005B37">
                            <w:pPr>
                              <w:spacing w:before="120"/>
                              <w:jc w:val="center"/>
                              <w:rPr>
                                <w:rFonts w:ascii="Verdana" w:hAnsi="Verdana"/>
                                <w:color w:val="000000"/>
                                <w:sz w:val="40"/>
                              </w:rPr>
                            </w:pPr>
                          </w:p>
                          <w:p w14:paraId="4E376E89" w14:textId="77777777" w:rsidR="00F35032" w:rsidRPr="00980804" w:rsidRDefault="00F35032" w:rsidP="00005B37">
                            <w:pPr>
                              <w:spacing w:before="120"/>
                              <w:jc w:val="center"/>
                              <w:rPr>
                                <w:rFonts w:ascii="Verdana" w:hAnsi="Verdana"/>
                                <w:color w:val="000000"/>
                                <w:sz w:val="40"/>
                              </w:rPr>
                            </w:pPr>
                          </w:p>
                          <w:p w14:paraId="3F9852AA" w14:textId="77777777" w:rsidR="00F35032" w:rsidRPr="00980804" w:rsidRDefault="00F35032" w:rsidP="00005B37">
                            <w:pPr>
                              <w:jc w:val="center"/>
                              <w:rPr>
                                <w:rFonts w:ascii="Verdana" w:hAnsi="Verdana"/>
                                <w:color w:val="000000"/>
                                <w:sz w:val="40"/>
                              </w:rPr>
                            </w:pPr>
                            <w:r w:rsidRPr="00980804">
                              <w:rPr>
                                <w:rFonts w:ascii="Verdana" w:hAnsi="Verdana"/>
                                <w:noProof/>
                                <w:sz w:val="24"/>
                              </w:rPr>
                              <w:t xml:space="preserve">N° RACHAD 2019 </w:t>
                            </w:r>
                          </w:p>
                          <w:p w14:paraId="51A815E1" w14:textId="77777777" w:rsidR="00F35032" w:rsidRPr="00E874B2" w:rsidRDefault="00F35032" w:rsidP="00005B37">
                            <w:pPr>
                              <w:pStyle w:val="Soustitrepage"/>
                              <w:rPr>
                                <w:color w:val="333333"/>
                                <w:sz w:val="32"/>
                                <w:szCs w:val="32"/>
                              </w:rPr>
                            </w:pPr>
                          </w:p>
                        </w:txbxContent>
                      </wps:txbx>
                      <wps:bodyPr rot="0" vert="horz" wrap="square" lIns="0" tIns="45720" rIns="0" bIns="45720" anchor="ctr" anchorCtr="0" upright="1">
                        <a:noAutofit/>
                      </wps:bodyPr>
                    </wps:wsp>
                  </a:graphicData>
                </a:graphic>
              </wp:inline>
            </w:drawing>
          </mc:Choice>
          <mc:Fallback>
            <w:pict>
              <v:roundrect w14:anchorId="02FC12B5" id="Rectangle à coins arrondis 56" o:spid="_x0000_s1026" alt="[NOM COMITE (A RENSEIGNER DANS &quot;FICHIER&quot;/&quot;PROPRIETE&quot;/&quot;PERSONNALISATION&quot;)] N°[NUM]&#10;&#10;Compte-rendu – [jj/mm/aaaa]&#10;" style="width:453.6pt;height:254.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" strokecolor="#4f81bd" strokeweight="2.5pt">
                <v:fill opacity="13107f"/>
                <v:shadow color="#868686"/>
                <v:textbox inset="0,,0">
                  <w:txbxContent>
                    <w:p w14:paraId="3A1E61BD" w14:textId="77777777" w:rsidR="00F35032" w:rsidRDefault="00F35032" w:rsidP="00005B37">
                      <w:pPr>
                        <w:pStyle w:val="Titre"/>
                        <w:jc w:val="center"/>
                      </w:pPr>
                      <w:r>
                        <w:t>REFONTE DE L’APPLICATION DE GESTION DE LA PAIE</w:t>
                      </w:r>
                    </w:p>
                    <w:p w14:paraId="1C44E49C" w14:textId="00325A39" w:rsidR="00F35032" w:rsidRPr="00005B37" w:rsidRDefault="00F35032" w:rsidP="00005B37">
                      <w:pPr>
                        <w:pStyle w:val="Titre"/>
                        <w:jc w:val="center"/>
                        <w:rPr>
                          <w:b/>
                          <w:bCs/>
                          <w:sz w:val="24"/>
                          <w:szCs w:val="24"/>
                        </w:rPr>
                      </w:pPr>
                      <w:r w:rsidRPr="00005B37">
                        <w:rPr>
                          <w:b/>
                          <w:bCs/>
                        </w:rPr>
                        <w:t xml:space="preserve">RATEB </w:t>
                      </w:r>
                    </w:p>
                    <w:p w14:paraId="1A02F869" w14:textId="5CE76188" w:rsidR="00F35032" w:rsidRDefault="00F35032" w:rsidP="00005B37">
                      <w:pPr>
                        <w:spacing w:before="120"/>
                        <w:jc w:val="center"/>
                        <w:rPr>
                          <w:rFonts w:ascii="Verdana" w:hAnsi="Verdana"/>
                          <w:color w:val="000000"/>
                          <w:sz w:val="40"/>
                        </w:rPr>
                      </w:pPr>
                      <w:r w:rsidRPr="00980804">
                        <w:rPr>
                          <w:rFonts w:ascii="Verdana" w:hAnsi="Verdana"/>
                          <w:color w:val="000000"/>
                          <w:sz w:val="40"/>
                        </w:rPr>
                        <w:t xml:space="preserve">Cahier des </w:t>
                      </w:r>
                      <w:r>
                        <w:rPr>
                          <w:rFonts w:ascii="Verdana" w:hAnsi="Verdana"/>
                          <w:color w:val="000000"/>
                          <w:sz w:val="40"/>
                        </w:rPr>
                        <w:t>Charges</w:t>
                      </w:r>
                    </w:p>
                    <w:p w14:paraId="538AA2FC" w14:textId="1F277C5A" w:rsidR="00F35032" w:rsidRDefault="00F35032" w:rsidP="00005B37">
                      <w:pPr>
                        <w:spacing w:before="120"/>
                        <w:jc w:val="center"/>
                        <w:rPr>
                          <w:rFonts w:ascii="Verdana" w:hAnsi="Verdana"/>
                          <w:color w:val="000000"/>
                          <w:sz w:val="40"/>
                        </w:rPr>
                      </w:pPr>
                      <w:r>
                        <w:rPr>
                          <w:rFonts w:ascii="Verdana" w:hAnsi="Verdana"/>
                          <w:color w:val="000000"/>
                          <w:sz w:val="40"/>
                        </w:rPr>
                        <w:t>VF</w:t>
                      </w:r>
                    </w:p>
                    <w:p w14:paraId="089B707F" w14:textId="77777777" w:rsidR="00F35032" w:rsidRDefault="00F35032" w:rsidP="00005B37">
                      <w:pPr>
                        <w:spacing w:before="120"/>
                        <w:jc w:val="center"/>
                        <w:rPr>
                          <w:rFonts w:ascii="Verdana" w:hAnsi="Verdana"/>
                          <w:color w:val="000000"/>
                          <w:sz w:val="40"/>
                        </w:rPr>
                      </w:pPr>
                    </w:p>
                    <w:p w14:paraId="4E376E89" w14:textId="77777777" w:rsidR="00F35032" w:rsidRPr="00980804" w:rsidRDefault="00F35032" w:rsidP="00005B37">
                      <w:pPr>
                        <w:spacing w:before="120"/>
                        <w:jc w:val="center"/>
                        <w:rPr>
                          <w:rFonts w:ascii="Verdana" w:hAnsi="Verdana"/>
                          <w:color w:val="000000"/>
                          <w:sz w:val="40"/>
                        </w:rPr>
                      </w:pPr>
                    </w:p>
                    <w:p w14:paraId="3F9852AA" w14:textId="77777777" w:rsidR="00F35032" w:rsidRPr="00980804" w:rsidRDefault="00F35032" w:rsidP="00005B37">
                      <w:pPr>
                        <w:jc w:val="center"/>
                        <w:rPr>
                          <w:rFonts w:ascii="Verdana" w:hAnsi="Verdana"/>
                          <w:color w:val="000000"/>
                          <w:sz w:val="40"/>
                        </w:rPr>
                      </w:pPr>
                      <w:r w:rsidRPr="00980804">
                        <w:rPr>
                          <w:rFonts w:ascii="Verdana" w:hAnsi="Verdana"/>
                          <w:noProof/>
                          <w:sz w:val="24"/>
                        </w:rPr>
                        <w:t xml:space="preserve">N° RACHAD 2019 </w:t>
                      </w:r>
                    </w:p>
                    <w:p w14:paraId="51A815E1" w14:textId="77777777" w:rsidR="00F35032" w:rsidRPr="00E874B2" w:rsidRDefault="00F35032" w:rsidP="00005B37">
                      <w:pPr>
                        <w:pStyle w:val="Soustitrepage"/>
                        <w:rPr>
                          <w:color w:val="333333"/>
                          <w:sz w:val="32"/>
                          <w:szCs w:val="32"/>
                        </w:rPr>
                      </w:pPr>
                    </w:p>
                  </w:txbxContent>
                </v:textbox>
                <w10:anchorlock/>
              </v:roundrect>
            </w:pict>
          </mc:Fallback>
        </mc:AlternateContent>
      </w:r>
    </w:p>
    <w:p w14:paraId="688B2355" w14:textId="3CD7688B" w:rsidR="00112D15" w:rsidRPr="00377FDA" w:rsidRDefault="00112D15">
      <w:pPr>
        <w:rPr>
          <w:rFonts w:cstheme="minorHAnsi"/>
        </w:rPr>
      </w:pPr>
    </w:p>
    <w:p w14:paraId="2ED26F38" w14:textId="5A017F33" w:rsidR="00112D15" w:rsidRPr="00377FDA" w:rsidRDefault="00112D15">
      <w:pPr>
        <w:rPr>
          <w:rFonts w:cstheme="minorHAnsi"/>
        </w:rPr>
      </w:pPr>
    </w:p>
    <w:p w14:paraId="0679A8CA" w14:textId="044CF805" w:rsidR="00112D15" w:rsidRPr="00377FDA" w:rsidRDefault="00112D15">
      <w:pPr>
        <w:rPr>
          <w:rFonts w:cstheme="minorHAnsi"/>
        </w:rPr>
      </w:pPr>
    </w:p>
    <w:p w14:paraId="17D398DB" w14:textId="2B9BD683" w:rsidR="00112D15" w:rsidRPr="00377FDA" w:rsidRDefault="00112D15">
      <w:pPr>
        <w:rPr>
          <w:rFonts w:cstheme="minorHAnsi"/>
        </w:rPr>
      </w:pPr>
    </w:p>
    <w:p w14:paraId="148127F9" w14:textId="39E740C4" w:rsidR="00112D15" w:rsidRPr="00377FDA" w:rsidRDefault="00112D15">
      <w:pPr>
        <w:rPr>
          <w:rFonts w:cstheme="minorHAnsi"/>
        </w:rPr>
      </w:pPr>
    </w:p>
    <w:p w14:paraId="77AC79B7" w14:textId="2EC64B81" w:rsidR="00112D15" w:rsidRPr="00377FDA" w:rsidRDefault="00112D15">
      <w:pPr>
        <w:rPr>
          <w:rFonts w:cstheme="minorHAnsi"/>
        </w:rPr>
      </w:pPr>
    </w:p>
    <w:p w14:paraId="084B6E9B" w14:textId="50DEE283" w:rsidR="00112D15" w:rsidRPr="00377FDA" w:rsidRDefault="00112D15">
      <w:pPr>
        <w:rPr>
          <w:rFonts w:cstheme="minorHAnsi"/>
        </w:rPr>
      </w:pPr>
    </w:p>
    <w:p w14:paraId="11A489E5" w14:textId="704AC28C" w:rsidR="00112D15" w:rsidRPr="00377FDA" w:rsidRDefault="00112D15">
      <w:pPr>
        <w:rPr>
          <w:rFonts w:cstheme="minorHAnsi"/>
        </w:rPr>
      </w:pPr>
    </w:p>
    <w:p w14:paraId="7F166313" w14:textId="18E3D79A" w:rsidR="00112D15" w:rsidRPr="00377FDA" w:rsidRDefault="00112D15">
      <w:pPr>
        <w:rPr>
          <w:rFonts w:cstheme="minorHAnsi"/>
        </w:rPr>
      </w:pPr>
    </w:p>
    <w:p w14:paraId="4DEA5DB9" w14:textId="331A6291" w:rsidR="00112D15" w:rsidRPr="00377FDA" w:rsidRDefault="00112D15">
      <w:pPr>
        <w:rPr>
          <w:rFonts w:cstheme="minorHAnsi"/>
        </w:rPr>
      </w:pPr>
    </w:p>
    <w:p w14:paraId="16441EC8" w14:textId="511852F6" w:rsidR="007B679B" w:rsidRDefault="007B679B">
      <w:pPr>
        <w:rPr>
          <w:rFonts w:cstheme="minorHAnsi"/>
        </w:rPr>
      </w:pPr>
      <w:r>
        <w:rPr>
          <w:rFonts w:cstheme="minorHAnsi"/>
        </w:rPr>
        <w:br w:type="page"/>
      </w:r>
    </w:p>
    <w:sdt>
      <w:sdtPr>
        <w:rPr>
          <w:rFonts w:eastAsiaTheme="minorEastAsia" w:cs="Times New Roman"/>
          <w:b w:val="0"/>
          <w:bCs w:val="0"/>
          <w:sz w:val="22"/>
          <w:szCs w:val="22"/>
          <w:lang w:eastAsia="en-US"/>
        </w:rPr>
        <w:id w:val="1486513634"/>
        <w:docPartObj>
          <w:docPartGallery w:val="Table of Contents"/>
          <w:docPartUnique/>
        </w:docPartObj>
      </w:sdtPr>
      <w:sdtEndPr>
        <w:rPr>
          <w:rFonts w:eastAsiaTheme="minorHAnsi" w:cstheme="minorBidi"/>
        </w:rPr>
      </w:sdtEndPr>
      <w:sdtContent>
        <w:sdt>
          <w:sdtPr>
            <w:rPr>
              <w:rFonts w:eastAsiaTheme="minorEastAsia" w:cs="Times New Roman"/>
              <w:b w:val="0"/>
              <w:bCs w:val="0"/>
              <w:sz w:val="22"/>
              <w:szCs w:val="22"/>
              <w:lang w:eastAsia="en-US"/>
            </w:rPr>
            <w:id w:val="-1366354484"/>
          </w:sdtPr>
          <w:sdtEndPr>
            <w:rPr>
              <w:rFonts w:eastAsiaTheme="minorHAnsi" w:cstheme="minorBidi"/>
            </w:rPr>
          </w:sdtEndPr>
          <w:sdtContent>
            <w:p w14:paraId="24A61554" w14:textId="719D513C" w:rsidR="007B679B" w:rsidRDefault="007B679B">
              <w:pPr>
                <w:pStyle w:val="En-ttedetabledesmatires1"/>
                <w:numPr>
                  <w:ilvl w:val="0"/>
                  <w:numId w:val="0"/>
                </w:numPr>
                <w:ind w:left="720"/>
                <w:jc w:val="center"/>
              </w:pPr>
              <w:r>
                <w:t>Sommaire</w:t>
              </w:r>
            </w:p>
            <w:p w14:paraId="153912DD" w14:textId="580D1467" w:rsidR="00CA419E" w:rsidRDefault="007B679B">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6532917" w:history="1">
                <w:r w:rsidR="00CA419E" w:rsidRPr="00A130BF">
                  <w:rPr>
                    <w:rStyle w:val="Lienhypertexte"/>
                    <w:rFonts w:eastAsia="Times New Roman" w:cstheme="minorHAnsi"/>
                    <w:noProof/>
                  </w:rPr>
                  <w:t>1.</w:t>
                </w:r>
                <w:r w:rsidR="00CA419E">
                  <w:rPr>
                    <w:rFonts w:eastAsiaTheme="minorEastAsia"/>
                    <w:noProof/>
                    <w:lang w:eastAsia="fr-FR"/>
                  </w:rPr>
                  <w:tab/>
                </w:r>
                <w:r w:rsidR="00CA419E" w:rsidRPr="00A130BF">
                  <w:rPr>
                    <w:rStyle w:val="Lienhypertexte"/>
                    <w:rFonts w:eastAsia="Times New Roman" w:cstheme="minorHAnsi"/>
                    <w:noProof/>
                  </w:rPr>
                  <w:t>Contenu de la mission</w:t>
                </w:r>
                <w:r w:rsidR="00CA419E">
                  <w:rPr>
                    <w:noProof/>
                    <w:webHidden/>
                  </w:rPr>
                  <w:tab/>
                </w:r>
                <w:r w:rsidR="00CA419E">
                  <w:rPr>
                    <w:noProof/>
                    <w:webHidden/>
                  </w:rPr>
                  <w:fldChar w:fldCharType="begin"/>
                </w:r>
                <w:r w:rsidR="00CA419E">
                  <w:rPr>
                    <w:noProof/>
                    <w:webHidden/>
                  </w:rPr>
                  <w:instrText xml:space="preserve"> PAGEREF _Toc56532917 \h </w:instrText>
                </w:r>
                <w:r w:rsidR="00CA419E">
                  <w:rPr>
                    <w:noProof/>
                    <w:webHidden/>
                  </w:rPr>
                </w:r>
                <w:r w:rsidR="00CA419E">
                  <w:rPr>
                    <w:noProof/>
                    <w:webHidden/>
                  </w:rPr>
                  <w:fldChar w:fldCharType="separate"/>
                </w:r>
                <w:r w:rsidR="00CA419E">
                  <w:rPr>
                    <w:noProof/>
                    <w:webHidden/>
                  </w:rPr>
                  <w:t>5</w:t>
                </w:r>
                <w:r w:rsidR="00CA419E">
                  <w:rPr>
                    <w:noProof/>
                    <w:webHidden/>
                  </w:rPr>
                  <w:fldChar w:fldCharType="end"/>
                </w:r>
              </w:hyperlink>
            </w:p>
            <w:p w14:paraId="49956C8B" w14:textId="4DC123B0" w:rsidR="00CA419E" w:rsidRDefault="00F35032">
              <w:pPr>
                <w:pStyle w:val="TM1"/>
                <w:tabs>
                  <w:tab w:val="left" w:pos="660"/>
                  <w:tab w:val="right" w:leader="dot" w:pos="9062"/>
                </w:tabs>
                <w:rPr>
                  <w:rFonts w:eastAsiaTheme="minorEastAsia"/>
                  <w:noProof/>
                  <w:lang w:eastAsia="fr-FR"/>
                </w:rPr>
              </w:pPr>
              <w:hyperlink w:anchor="_Toc56532918" w:history="1">
                <w:r w:rsidR="00CA419E" w:rsidRPr="00A130BF">
                  <w:rPr>
                    <w:rStyle w:val="Lienhypertexte"/>
                    <w:rFonts w:eastAsia="Times New Roman" w:cstheme="minorHAnsi"/>
                    <w:noProof/>
                  </w:rPr>
                  <w:t>1.1.</w:t>
                </w:r>
                <w:r w:rsidR="00CA419E">
                  <w:rPr>
                    <w:rFonts w:eastAsiaTheme="minorEastAsia"/>
                    <w:noProof/>
                    <w:lang w:eastAsia="fr-FR"/>
                  </w:rPr>
                  <w:tab/>
                </w:r>
                <w:r w:rsidR="00CA419E" w:rsidRPr="00A130BF">
                  <w:rPr>
                    <w:rStyle w:val="Lienhypertexte"/>
                    <w:rFonts w:eastAsia="Times New Roman" w:cstheme="minorHAnsi"/>
                    <w:noProof/>
                  </w:rPr>
                  <w:t>Contexte</w:t>
                </w:r>
                <w:r w:rsidR="00CA419E">
                  <w:rPr>
                    <w:noProof/>
                    <w:webHidden/>
                  </w:rPr>
                  <w:tab/>
                </w:r>
                <w:r w:rsidR="00CA419E">
                  <w:rPr>
                    <w:noProof/>
                    <w:webHidden/>
                  </w:rPr>
                  <w:fldChar w:fldCharType="begin"/>
                </w:r>
                <w:r w:rsidR="00CA419E">
                  <w:rPr>
                    <w:noProof/>
                    <w:webHidden/>
                  </w:rPr>
                  <w:instrText xml:space="preserve"> PAGEREF _Toc56532918 \h </w:instrText>
                </w:r>
                <w:r w:rsidR="00CA419E">
                  <w:rPr>
                    <w:noProof/>
                    <w:webHidden/>
                  </w:rPr>
                </w:r>
                <w:r w:rsidR="00CA419E">
                  <w:rPr>
                    <w:noProof/>
                    <w:webHidden/>
                  </w:rPr>
                  <w:fldChar w:fldCharType="separate"/>
                </w:r>
                <w:r w:rsidR="00CA419E">
                  <w:rPr>
                    <w:noProof/>
                    <w:webHidden/>
                  </w:rPr>
                  <w:t>5</w:t>
                </w:r>
                <w:r w:rsidR="00CA419E">
                  <w:rPr>
                    <w:noProof/>
                    <w:webHidden/>
                  </w:rPr>
                  <w:fldChar w:fldCharType="end"/>
                </w:r>
              </w:hyperlink>
            </w:p>
            <w:p w14:paraId="0471FC8C" w14:textId="2B7347E9" w:rsidR="00CA419E" w:rsidRDefault="00F35032">
              <w:pPr>
                <w:pStyle w:val="TM1"/>
                <w:tabs>
                  <w:tab w:val="left" w:pos="660"/>
                  <w:tab w:val="right" w:leader="dot" w:pos="9062"/>
                </w:tabs>
                <w:rPr>
                  <w:rFonts w:eastAsiaTheme="minorEastAsia"/>
                  <w:noProof/>
                  <w:lang w:eastAsia="fr-FR"/>
                </w:rPr>
              </w:pPr>
              <w:hyperlink w:anchor="_Toc56532919" w:history="1">
                <w:r w:rsidR="00CA419E" w:rsidRPr="00A130BF">
                  <w:rPr>
                    <w:rStyle w:val="Lienhypertexte"/>
                    <w:rFonts w:eastAsia="Calibri" w:cstheme="minorHAnsi"/>
                    <w:noProof/>
                  </w:rPr>
                  <w:t>1.2.</w:t>
                </w:r>
                <w:r w:rsidR="00CA419E">
                  <w:rPr>
                    <w:rFonts w:eastAsiaTheme="minorEastAsia"/>
                    <w:noProof/>
                    <w:lang w:eastAsia="fr-FR"/>
                  </w:rPr>
                  <w:tab/>
                </w:r>
                <w:r w:rsidR="00CA419E" w:rsidRPr="00A130BF">
                  <w:rPr>
                    <w:rStyle w:val="Lienhypertexte"/>
                    <w:rFonts w:eastAsia="Calibri" w:cstheme="minorHAnsi"/>
                    <w:noProof/>
                  </w:rPr>
                  <w:t>PRESTATIONS ATTENDUES</w:t>
                </w:r>
                <w:r w:rsidR="00CA419E">
                  <w:rPr>
                    <w:noProof/>
                    <w:webHidden/>
                  </w:rPr>
                  <w:tab/>
                </w:r>
                <w:r w:rsidR="00CA419E">
                  <w:rPr>
                    <w:noProof/>
                    <w:webHidden/>
                  </w:rPr>
                  <w:fldChar w:fldCharType="begin"/>
                </w:r>
                <w:r w:rsidR="00CA419E">
                  <w:rPr>
                    <w:noProof/>
                    <w:webHidden/>
                  </w:rPr>
                  <w:instrText xml:space="preserve"> PAGEREF _Toc56532919 \h </w:instrText>
                </w:r>
                <w:r w:rsidR="00CA419E">
                  <w:rPr>
                    <w:noProof/>
                    <w:webHidden/>
                  </w:rPr>
                </w:r>
                <w:r w:rsidR="00CA419E">
                  <w:rPr>
                    <w:noProof/>
                    <w:webHidden/>
                  </w:rPr>
                  <w:fldChar w:fldCharType="separate"/>
                </w:r>
                <w:r w:rsidR="00CA419E">
                  <w:rPr>
                    <w:noProof/>
                    <w:webHidden/>
                  </w:rPr>
                  <w:t>6</w:t>
                </w:r>
                <w:r w:rsidR="00CA419E">
                  <w:rPr>
                    <w:noProof/>
                    <w:webHidden/>
                  </w:rPr>
                  <w:fldChar w:fldCharType="end"/>
                </w:r>
              </w:hyperlink>
            </w:p>
            <w:p w14:paraId="23F2377D" w14:textId="11AFB7FA" w:rsidR="00CA419E" w:rsidRDefault="00F35032">
              <w:pPr>
                <w:pStyle w:val="TM1"/>
                <w:tabs>
                  <w:tab w:val="left" w:pos="880"/>
                  <w:tab w:val="right" w:leader="dot" w:pos="9062"/>
                </w:tabs>
                <w:rPr>
                  <w:rFonts w:eastAsiaTheme="minorEastAsia"/>
                  <w:noProof/>
                  <w:lang w:eastAsia="fr-FR"/>
                </w:rPr>
              </w:pPr>
              <w:hyperlink w:anchor="_Toc56532920" w:history="1">
                <w:r w:rsidR="00CA419E" w:rsidRPr="00A130BF">
                  <w:rPr>
                    <w:rStyle w:val="Lienhypertexte"/>
                    <w:rFonts w:eastAsia="Calibri" w:cstheme="minorHAnsi"/>
                    <w:noProof/>
                  </w:rPr>
                  <w:t>1.2.1.</w:t>
                </w:r>
                <w:r w:rsidR="00CA419E">
                  <w:rPr>
                    <w:rFonts w:eastAsiaTheme="minorEastAsia"/>
                    <w:noProof/>
                    <w:lang w:eastAsia="fr-FR"/>
                  </w:rPr>
                  <w:tab/>
                </w:r>
                <w:r w:rsidR="00CA419E" w:rsidRPr="00A130BF">
                  <w:rPr>
                    <w:rStyle w:val="Lienhypertexte"/>
                    <w:rFonts w:eastAsia="Calibri" w:cstheme="minorHAnsi"/>
                    <w:noProof/>
                  </w:rPr>
                  <w:t>Formulaires de saisie</w:t>
                </w:r>
                <w:r w:rsidR="00CA419E">
                  <w:rPr>
                    <w:noProof/>
                    <w:webHidden/>
                  </w:rPr>
                  <w:tab/>
                </w:r>
                <w:r w:rsidR="00CA419E">
                  <w:rPr>
                    <w:noProof/>
                    <w:webHidden/>
                  </w:rPr>
                  <w:fldChar w:fldCharType="begin"/>
                </w:r>
                <w:r w:rsidR="00CA419E">
                  <w:rPr>
                    <w:noProof/>
                    <w:webHidden/>
                  </w:rPr>
                  <w:instrText xml:space="preserve"> PAGEREF _Toc56532920 \h </w:instrText>
                </w:r>
                <w:r w:rsidR="00CA419E">
                  <w:rPr>
                    <w:noProof/>
                    <w:webHidden/>
                  </w:rPr>
                </w:r>
                <w:r w:rsidR="00CA419E">
                  <w:rPr>
                    <w:noProof/>
                    <w:webHidden/>
                  </w:rPr>
                  <w:fldChar w:fldCharType="separate"/>
                </w:r>
                <w:r w:rsidR="00CA419E">
                  <w:rPr>
                    <w:noProof/>
                    <w:webHidden/>
                  </w:rPr>
                  <w:t>6</w:t>
                </w:r>
                <w:r w:rsidR="00CA419E">
                  <w:rPr>
                    <w:noProof/>
                    <w:webHidden/>
                  </w:rPr>
                  <w:fldChar w:fldCharType="end"/>
                </w:r>
              </w:hyperlink>
            </w:p>
            <w:p w14:paraId="1E478BD5" w14:textId="5860F365" w:rsidR="00CA419E" w:rsidRDefault="00F35032">
              <w:pPr>
                <w:pStyle w:val="TM1"/>
                <w:tabs>
                  <w:tab w:val="left" w:pos="880"/>
                  <w:tab w:val="right" w:leader="dot" w:pos="9062"/>
                </w:tabs>
                <w:rPr>
                  <w:rFonts w:eastAsiaTheme="minorEastAsia"/>
                  <w:noProof/>
                  <w:lang w:eastAsia="fr-FR"/>
                </w:rPr>
              </w:pPr>
              <w:hyperlink w:anchor="_Toc56532921" w:history="1">
                <w:r w:rsidR="00CA419E" w:rsidRPr="00A130BF">
                  <w:rPr>
                    <w:rStyle w:val="Lienhypertexte"/>
                    <w:rFonts w:eastAsia="Calibri" w:cstheme="minorHAnsi"/>
                    <w:noProof/>
                  </w:rPr>
                  <w:t>1.2.2.</w:t>
                </w:r>
                <w:r w:rsidR="00CA419E">
                  <w:rPr>
                    <w:rFonts w:eastAsiaTheme="minorEastAsia"/>
                    <w:noProof/>
                    <w:lang w:eastAsia="fr-FR"/>
                  </w:rPr>
                  <w:tab/>
                </w:r>
                <w:r w:rsidR="00CA419E" w:rsidRPr="00A130BF">
                  <w:rPr>
                    <w:rStyle w:val="Lienhypertexte"/>
                    <w:rFonts w:eastAsia="Calibri" w:cstheme="minorHAnsi"/>
                    <w:noProof/>
                  </w:rPr>
                  <w:t>Intégration des contrôles</w:t>
                </w:r>
                <w:r w:rsidR="00CA419E">
                  <w:rPr>
                    <w:noProof/>
                    <w:webHidden/>
                  </w:rPr>
                  <w:tab/>
                </w:r>
                <w:r w:rsidR="00CA419E">
                  <w:rPr>
                    <w:noProof/>
                    <w:webHidden/>
                  </w:rPr>
                  <w:fldChar w:fldCharType="begin"/>
                </w:r>
                <w:r w:rsidR="00CA419E">
                  <w:rPr>
                    <w:noProof/>
                    <w:webHidden/>
                  </w:rPr>
                  <w:instrText xml:space="preserve"> PAGEREF _Toc56532921 \h </w:instrText>
                </w:r>
                <w:r w:rsidR="00CA419E">
                  <w:rPr>
                    <w:noProof/>
                    <w:webHidden/>
                  </w:rPr>
                </w:r>
                <w:r w:rsidR="00CA419E">
                  <w:rPr>
                    <w:noProof/>
                    <w:webHidden/>
                  </w:rPr>
                  <w:fldChar w:fldCharType="separate"/>
                </w:r>
                <w:r w:rsidR="00CA419E">
                  <w:rPr>
                    <w:noProof/>
                    <w:webHidden/>
                  </w:rPr>
                  <w:t>6</w:t>
                </w:r>
                <w:r w:rsidR="00CA419E">
                  <w:rPr>
                    <w:noProof/>
                    <w:webHidden/>
                  </w:rPr>
                  <w:fldChar w:fldCharType="end"/>
                </w:r>
              </w:hyperlink>
            </w:p>
            <w:p w14:paraId="39CC208E" w14:textId="13D80495" w:rsidR="00CA419E" w:rsidRDefault="00F35032">
              <w:pPr>
                <w:pStyle w:val="TM1"/>
                <w:tabs>
                  <w:tab w:val="left" w:pos="880"/>
                  <w:tab w:val="right" w:leader="dot" w:pos="9062"/>
                </w:tabs>
                <w:rPr>
                  <w:rFonts w:eastAsiaTheme="minorEastAsia"/>
                  <w:noProof/>
                  <w:lang w:eastAsia="fr-FR"/>
                </w:rPr>
              </w:pPr>
              <w:hyperlink w:anchor="_Toc56532922" w:history="1">
                <w:r w:rsidR="00CA419E" w:rsidRPr="00A130BF">
                  <w:rPr>
                    <w:rStyle w:val="Lienhypertexte"/>
                    <w:rFonts w:eastAsia="Calibri" w:cstheme="minorHAnsi"/>
                    <w:noProof/>
                  </w:rPr>
                  <w:t>1.2.3.</w:t>
                </w:r>
                <w:r w:rsidR="00CA419E">
                  <w:rPr>
                    <w:rFonts w:eastAsiaTheme="minorEastAsia"/>
                    <w:noProof/>
                    <w:lang w:eastAsia="fr-FR"/>
                  </w:rPr>
                  <w:tab/>
                </w:r>
                <w:r w:rsidR="00CA419E" w:rsidRPr="00A130BF">
                  <w:rPr>
                    <w:rStyle w:val="Lienhypertexte"/>
                    <w:rFonts w:eastAsia="Calibri" w:cstheme="minorHAnsi"/>
                    <w:noProof/>
                  </w:rPr>
                  <w:t>Intégration d’un workflow (circuit) de validation</w:t>
                </w:r>
                <w:r w:rsidR="00CA419E">
                  <w:rPr>
                    <w:noProof/>
                    <w:webHidden/>
                  </w:rPr>
                  <w:tab/>
                </w:r>
                <w:r w:rsidR="00CA419E">
                  <w:rPr>
                    <w:noProof/>
                    <w:webHidden/>
                  </w:rPr>
                  <w:fldChar w:fldCharType="begin"/>
                </w:r>
                <w:r w:rsidR="00CA419E">
                  <w:rPr>
                    <w:noProof/>
                    <w:webHidden/>
                  </w:rPr>
                  <w:instrText xml:space="preserve"> PAGEREF _Toc56532922 \h </w:instrText>
                </w:r>
                <w:r w:rsidR="00CA419E">
                  <w:rPr>
                    <w:noProof/>
                    <w:webHidden/>
                  </w:rPr>
                </w:r>
                <w:r w:rsidR="00CA419E">
                  <w:rPr>
                    <w:noProof/>
                    <w:webHidden/>
                  </w:rPr>
                  <w:fldChar w:fldCharType="separate"/>
                </w:r>
                <w:r w:rsidR="00CA419E">
                  <w:rPr>
                    <w:noProof/>
                    <w:webHidden/>
                  </w:rPr>
                  <w:t>7</w:t>
                </w:r>
                <w:r w:rsidR="00CA419E">
                  <w:rPr>
                    <w:noProof/>
                    <w:webHidden/>
                  </w:rPr>
                  <w:fldChar w:fldCharType="end"/>
                </w:r>
              </w:hyperlink>
            </w:p>
            <w:p w14:paraId="6709A793" w14:textId="3FB8516D" w:rsidR="00CA419E" w:rsidRDefault="00F35032">
              <w:pPr>
                <w:pStyle w:val="TM1"/>
                <w:tabs>
                  <w:tab w:val="left" w:pos="880"/>
                  <w:tab w:val="right" w:leader="dot" w:pos="9062"/>
                </w:tabs>
                <w:rPr>
                  <w:rFonts w:eastAsiaTheme="minorEastAsia"/>
                  <w:noProof/>
                  <w:lang w:eastAsia="fr-FR"/>
                </w:rPr>
              </w:pPr>
              <w:hyperlink w:anchor="_Toc56532923" w:history="1">
                <w:r w:rsidR="00CA419E" w:rsidRPr="00A130BF">
                  <w:rPr>
                    <w:rStyle w:val="Lienhypertexte"/>
                    <w:rFonts w:eastAsia="Calibri" w:cstheme="minorHAnsi"/>
                    <w:noProof/>
                  </w:rPr>
                  <w:t>1.2.4.</w:t>
                </w:r>
                <w:r w:rsidR="00CA419E">
                  <w:rPr>
                    <w:rFonts w:eastAsiaTheme="minorEastAsia"/>
                    <w:noProof/>
                    <w:lang w:eastAsia="fr-FR"/>
                  </w:rPr>
                  <w:tab/>
                </w:r>
                <w:r w:rsidR="00CA419E" w:rsidRPr="00A130BF">
                  <w:rPr>
                    <w:rStyle w:val="Lienhypertexte"/>
                    <w:rFonts w:eastAsia="Calibri" w:cstheme="minorHAnsi"/>
                    <w:noProof/>
                  </w:rPr>
                  <w:t>Automatisation de calcul de rappels</w:t>
                </w:r>
                <w:r w:rsidR="00CA419E">
                  <w:rPr>
                    <w:noProof/>
                    <w:webHidden/>
                  </w:rPr>
                  <w:tab/>
                </w:r>
                <w:r w:rsidR="00CA419E">
                  <w:rPr>
                    <w:noProof/>
                    <w:webHidden/>
                  </w:rPr>
                  <w:fldChar w:fldCharType="begin"/>
                </w:r>
                <w:r w:rsidR="00CA419E">
                  <w:rPr>
                    <w:noProof/>
                    <w:webHidden/>
                  </w:rPr>
                  <w:instrText xml:space="preserve"> PAGEREF _Toc56532923 \h </w:instrText>
                </w:r>
                <w:r w:rsidR="00CA419E">
                  <w:rPr>
                    <w:noProof/>
                    <w:webHidden/>
                  </w:rPr>
                </w:r>
                <w:r w:rsidR="00CA419E">
                  <w:rPr>
                    <w:noProof/>
                    <w:webHidden/>
                  </w:rPr>
                  <w:fldChar w:fldCharType="separate"/>
                </w:r>
                <w:r w:rsidR="00CA419E">
                  <w:rPr>
                    <w:noProof/>
                    <w:webHidden/>
                  </w:rPr>
                  <w:t>7</w:t>
                </w:r>
                <w:r w:rsidR="00CA419E">
                  <w:rPr>
                    <w:noProof/>
                    <w:webHidden/>
                  </w:rPr>
                  <w:fldChar w:fldCharType="end"/>
                </w:r>
              </w:hyperlink>
            </w:p>
            <w:p w14:paraId="786E90E2" w14:textId="135EB4EC" w:rsidR="00CA419E" w:rsidRDefault="00F35032">
              <w:pPr>
                <w:pStyle w:val="TM1"/>
                <w:tabs>
                  <w:tab w:val="left" w:pos="880"/>
                  <w:tab w:val="right" w:leader="dot" w:pos="9062"/>
                </w:tabs>
                <w:rPr>
                  <w:rFonts w:eastAsiaTheme="minorEastAsia"/>
                  <w:noProof/>
                  <w:lang w:eastAsia="fr-FR"/>
                </w:rPr>
              </w:pPr>
              <w:hyperlink w:anchor="_Toc56532924" w:history="1">
                <w:r w:rsidR="00CA419E" w:rsidRPr="00A130BF">
                  <w:rPr>
                    <w:rStyle w:val="Lienhypertexte"/>
                    <w:rFonts w:eastAsia="Calibri" w:cstheme="minorHAnsi"/>
                    <w:noProof/>
                  </w:rPr>
                  <w:t>1.2.5.</w:t>
                </w:r>
                <w:r w:rsidR="00CA419E">
                  <w:rPr>
                    <w:rFonts w:eastAsiaTheme="minorEastAsia"/>
                    <w:noProof/>
                    <w:lang w:eastAsia="fr-FR"/>
                  </w:rPr>
                  <w:tab/>
                </w:r>
                <w:r w:rsidR="00CA419E" w:rsidRPr="00A130BF">
                  <w:rPr>
                    <w:rStyle w:val="Lienhypertexte"/>
                    <w:rFonts w:eastAsia="Calibri" w:cstheme="minorHAnsi"/>
                    <w:noProof/>
                  </w:rPr>
                  <w:t>Import en masse</w:t>
                </w:r>
                <w:r w:rsidR="00CA419E">
                  <w:rPr>
                    <w:noProof/>
                    <w:webHidden/>
                  </w:rPr>
                  <w:tab/>
                </w:r>
                <w:r w:rsidR="00CA419E">
                  <w:rPr>
                    <w:noProof/>
                    <w:webHidden/>
                  </w:rPr>
                  <w:fldChar w:fldCharType="begin"/>
                </w:r>
                <w:r w:rsidR="00CA419E">
                  <w:rPr>
                    <w:noProof/>
                    <w:webHidden/>
                  </w:rPr>
                  <w:instrText xml:space="preserve"> PAGEREF _Toc56532924 \h </w:instrText>
                </w:r>
                <w:r w:rsidR="00CA419E">
                  <w:rPr>
                    <w:noProof/>
                    <w:webHidden/>
                  </w:rPr>
                </w:r>
                <w:r w:rsidR="00CA419E">
                  <w:rPr>
                    <w:noProof/>
                    <w:webHidden/>
                  </w:rPr>
                  <w:fldChar w:fldCharType="separate"/>
                </w:r>
                <w:r w:rsidR="00CA419E">
                  <w:rPr>
                    <w:noProof/>
                    <w:webHidden/>
                  </w:rPr>
                  <w:t>7</w:t>
                </w:r>
                <w:r w:rsidR="00CA419E">
                  <w:rPr>
                    <w:noProof/>
                    <w:webHidden/>
                  </w:rPr>
                  <w:fldChar w:fldCharType="end"/>
                </w:r>
              </w:hyperlink>
            </w:p>
            <w:p w14:paraId="44B9302D" w14:textId="69CD8471" w:rsidR="00CA419E" w:rsidRDefault="00F35032">
              <w:pPr>
                <w:pStyle w:val="TM1"/>
                <w:tabs>
                  <w:tab w:val="left" w:pos="880"/>
                  <w:tab w:val="right" w:leader="dot" w:pos="9062"/>
                </w:tabs>
                <w:rPr>
                  <w:rFonts w:eastAsiaTheme="minorEastAsia"/>
                  <w:noProof/>
                  <w:lang w:eastAsia="fr-FR"/>
                </w:rPr>
              </w:pPr>
              <w:hyperlink w:anchor="_Toc56532925" w:history="1">
                <w:r w:rsidR="00CA419E" w:rsidRPr="00A130BF">
                  <w:rPr>
                    <w:rStyle w:val="Lienhypertexte"/>
                    <w:rFonts w:eastAsia="Calibri" w:cstheme="minorHAnsi"/>
                    <w:noProof/>
                  </w:rPr>
                  <w:t>1.2.6.</w:t>
                </w:r>
                <w:r w:rsidR="00CA419E">
                  <w:rPr>
                    <w:rFonts w:eastAsiaTheme="minorEastAsia"/>
                    <w:noProof/>
                    <w:lang w:eastAsia="fr-FR"/>
                  </w:rPr>
                  <w:tab/>
                </w:r>
                <w:r w:rsidR="00CA419E" w:rsidRPr="00A130BF">
                  <w:rPr>
                    <w:rStyle w:val="Lienhypertexte"/>
                    <w:rFonts w:eastAsia="Calibri" w:cstheme="minorHAnsi"/>
                    <w:noProof/>
                  </w:rPr>
                  <w:t>Gestion d’accès</w:t>
                </w:r>
                <w:r w:rsidR="00CA419E">
                  <w:rPr>
                    <w:noProof/>
                    <w:webHidden/>
                  </w:rPr>
                  <w:tab/>
                </w:r>
                <w:r w:rsidR="00CA419E">
                  <w:rPr>
                    <w:noProof/>
                    <w:webHidden/>
                  </w:rPr>
                  <w:fldChar w:fldCharType="begin"/>
                </w:r>
                <w:r w:rsidR="00CA419E">
                  <w:rPr>
                    <w:noProof/>
                    <w:webHidden/>
                  </w:rPr>
                  <w:instrText xml:space="preserve"> PAGEREF _Toc56532925 \h </w:instrText>
                </w:r>
                <w:r w:rsidR="00CA419E">
                  <w:rPr>
                    <w:noProof/>
                    <w:webHidden/>
                  </w:rPr>
                </w:r>
                <w:r w:rsidR="00CA419E">
                  <w:rPr>
                    <w:noProof/>
                    <w:webHidden/>
                  </w:rPr>
                  <w:fldChar w:fldCharType="separate"/>
                </w:r>
                <w:r w:rsidR="00CA419E">
                  <w:rPr>
                    <w:noProof/>
                    <w:webHidden/>
                  </w:rPr>
                  <w:t>7</w:t>
                </w:r>
                <w:r w:rsidR="00CA419E">
                  <w:rPr>
                    <w:noProof/>
                    <w:webHidden/>
                  </w:rPr>
                  <w:fldChar w:fldCharType="end"/>
                </w:r>
              </w:hyperlink>
            </w:p>
            <w:p w14:paraId="0F7A14C7" w14:textId="07DAFDC5" w:rsidR="00CA419E" w:rsidRDefault="00F35032">
              <w:pPr>
                <w:pStyle w:val="TM1"/>
                <w:tabs>
                  <w:tab w:val="left" w:pos="880"/>
                  <w:tab w:val="right" w:leader="dot" w:pos="9062"/>
                </w:tabs>
                <w:rPr>
                  <w:rFonts w:eastAsiaTheme="minorEastAsia"/>
                  <w:noProof/>
                  <w:lang w:eastAsia="fr-FR"/>
                </w:rPr>
              </w:pPr>
              <w:hyperlink w:anchor="_Toc56532926" w:history="1">
                <w:r w:rsidR="00CA419E" w:rsidRPr="00A130BF">
                  <w:rPr>
                    <w:rStyle w:val="Lienhypertexte"/>
                    <w:rFonts w:eastAsia="Calibri" w:cstheme="minorHAnsi"/>
                    <w:noProof/>
                  </w:rPr>
                  <w:t>1.2.7.</w:t>
                </w:r>
                <w:r w:rsidR="00CA419E">
                  <w:rPr>
                    <w:rFonts w:eastAsiaTheme="minorEastAsia"/>
                    <w:noProof/>
                    <w:lang w:eastAsia="fr-FR"/>
                  </w:rPr>
                  <w:tab/>
                </w:r>
                <w:r w:rsidR="00CA419E" w:rsidRPr="00A130BF">
                  <w:rPr>
                    <w:rStyle w:val="Lienhypertexte"/>
                    <w:rFonts w:eastAsia="Calibri" w:cstheme="minorHAnsi"/>
                    <w:noProof/>
                  </w:rPr>
                  <w:t>Reporting</w:t>
                </w:r>
                <w:r w:rsidR="00CA419E">
                  <w:rPr>
                    <w:noProof/>
                    <w:webHidden/>
                  </w:rPr>
                  <w:tab/>
                </w:r>
                <w:r w:rsidR="00CA419E">
                  <w:rPr>
                    <w:noProof/>
                    <w:webHidden/>
                  </w:rPr>
                  <w:fldChar w:fldCharType="begin"/>
                </w:r>
                <w:r w:rsidR="00CA419E">
                  <w:rPr>
                    <w:noProof/>
                    <w:webHidden/>
                  </w:rPr>
                  <w:instrText xml:space="preserve"> PAGEREF _Toc56532926 \h </w:instrText>
                </w:r>
                <w:r w:rsidR="00CA419E">
                  <w:rPr>
                    <w:noProof/>
                    <w:webHidden/>
                  </w:rPr>
                </w:r>
                <w:r w:rsidR="00CA419E">
                  <w:rPr>
                    <w:noProof/>
                    <w:webHidden/>
                  </w:rPr>
                  <w:fldChar w:fldCharType="separate"/>
                </w:r>
                <w:r w:rsidR="00CA419E">
                  <w:rPr>
                    <w:noProof/>
                    <w:webHidden/>
                  </w:rPr>
                  <w:t>8</w:t>
                </w:r>
                <w:r w:rsidR="00CA419E">
                  <w:rPr>
                    <w:noProof/>
                    <w:webHidden/>
                  </w:rPr>
                  <w:fldChar w:fldCharType="end"/>
                </w:r>
              </w:hyperlink>
            </w:p>
            <w:p w14:paraId="597BD562" w14:textId="2B334D4E" w:rsidR="00CA419E" w:rsidRDefault="00F35032">
              <w:pPr>
                <w:pStyle w:val="TM1"/>
                <w:tabs>
                  <w:tab w:val="left" w:pos="880"/>
                  <w:tab w:val="right" w:leader="dot" w:pos="9062"/>
                </w:tabs>
                <w:rPr>
                  <w:rFonts w:eastAsiaTheme="minorEastAsia"/>
                  <w:noProof/>
                  <w:lang w:eastAsia="fr-FR"/>
                </w:rPr>
              </w:pPr>
              <w:hyperlink w:anchor="_Toc56532927" w:history="1">
                <w:r w:rsidR="00CA419E" w:rsidRPr="00A130BF">
                  <w:rPr>
                    <w:rStyle w:val="Lienhypertexte"/>
                    <w:rFonts w:eastAsia="Calibri" w:cstheme="minorHAnsi"/>
                    <w:noProof/>
                  </w:rPr>
                  <w:t>1.2.8.</w:t>
                </w:r>
                <w:r w:rsidR="00CA419E">
                  <w:rPr>
                    <w:rFonts w:eastAsiaTheme="minorEastAsia"/>
                    <w:noProof/>
                    <w:lang w:eastAsia="fr-FR"/>
                  </w:rPr>
                  <w:tab/>
                </w:r>
                <w:r w:rsidR="00CA419E" w:rsidRPr="00A130BF">
                  <w:rPr>
                    <w:rStyle w:val="Lienhypertexte"/>
                    <w:rFonts w:eastAsia="Calibri" w:cstheme="minorHAnsi"/>
                    <w:noProof/>
                  </w:rPr>
                  <w:t>Déploiement de la solution développée</w:t>
                </w:r>
                <w:r w:rsidR="00CA419E">
                  <w:rPr>
                    <w:noProof/>
                    <w:webHidden/>
                  </w:rPr>
                  <w:tab/>
                </w:r>
                <w:r w:rsidR="00CA419E">
                  <w:rPr>
                    <w:noProof/>
                    <w:webHidden/>
                  </w:rPr>
                  <w:fldChar w:fldCharType="begin"/>
                </w:r>
                <w:r w:rsidR="00CA419E">
                  <w:rPr>
                    <w:noProof/>
                    <w:webHidden/>
                  </w:rPr>
                  <w:instrText xml:space="preserve"> PAGEREF _Toc56532927 \h </w:instrText>
                </w:r>
                <w:r w:rsidR="00CA419E">
                  <w:rPr>
                    <w:noProof/>
                    <w:webHidden/>
                  </w:rPr>
                </w:r>
                <w:r w:rsidR="00CA419E">
                  <w:rPr>
                    <w:noProof/>
                    <w:webHidden/>
                  </w:rPr>
                  <w:fldChar w:fldCharType="separate"/>
                </w:r>
                <w:r w:rsidR="00CA419E">
                  <w:rPr>
                    <w:noProof/>
                    <w:webHidden/>
                  </w:rPr>
                  <w:t>8</w:t>
                </w:r>
                <w:r w:rsidR="00CA419E">
                  <w:rPr>
                    <w:noProof/>
                    <w:webHidden/>
                  </w:rPr>
                  <w:fldChar w:fldCharType="end"/>
                </w:r>
              </w:hyperlink>
            </w:p>
            <w:p w14:paraId="7EB5E830" w14:textId="62856504" w:rsidR="00CA419E" w:rsidRDefault="00F35032">
              <w:pPr>
                <w:pStyle w:val="TM1"/>
                <w:tabs>
                  <w:tab w:val="left" w:pos="660"/>
                  <w:tab w:val="right" w:leader="dot" w:pos="9062"/>
                </w:tabs>
                <w:rPr>
                  <w:rFonts w:eastAsiaTheme="minorEastAsia"/>
                  <w:noProof/>
                  <w:lang w:eastAsia="fr-FR"/>
                </w:rPr>
              </w:pPr>
              <w:hyperlink w:anchor="_Toc56532928" w:history="1">
                <w:r w:rsidR="00CA419E" w:rsidRPr="00A130BF">
                  <w:rPr>
                    <w:rStyle w:val="Lienhypertexte"/>
                    <w:rFonts w:eastAsia="Times New Roman" w:cstheme="minorHAnsi"/>
                    <w:noProof/>
                  </w:rPr>
                  <w:t>1.3.</w:t>
                </w:r>
                <w:r w:rsidR="00CA419E">
                  <w:rPr>
                    <w:rFonts w:eastAsiaTheme="minorEastAsia"/>
                    <w:noProof/>
                    <w:lang w:eastAsia="fr-FR"/>
                  </w:rPr>
                  <w:tab/>
                </w:r>
                <w:r w:rsidR="00CA419E" w:rsidRPr="00A130BF">
                  <w:rPr>
                    <w:rStyle w:val="Lienhypertexte"/>
                    <w:rFonts w:eastAsia="Times New Roman" w:cstheme="minorHAnsi"/>
                    <w:noProof/>
                  </w:rPr>
                  <w:t>STRUCTURE DE LA MISSION</w:t>
                </w:r>
                <w:r w:rsidR="00CA419E">
                  <w:rPr>
                    <w:noProof/>
                    <w:webHidden/>
                  </w:rPr>
                  <w:tab/>
                </w:r>
                <w:r w:rsidR="00CA419E">
                  <w:rPr>
                    <w:noProof/>
                    <w:webHidden/>
                  </w:rPr>
                  <w:fldChar w:fldCharType="begin"/>
                </w:r>
                <w:r w:rsidR="00CA419E">
                  <w:rPr>
                    <w:noProof/>
                    <w:webHidden/>
                  </w:rPr>
                  <w:instrText xml:space="preserve"> PAGEREF _Toc56532928 \h </w:instrText>
                </w:r>
                <w:r w:rsidR="00CA419E">
                  <w:rPr>
                    <w:noProof/>
                    <w:webHidden/>
                  </w:rPr>
                </w:r>
                <w:r w:rsidR="00CA419E">
                  <w:rPr>
                    <w:noProof/>
                    <w:webHidden/>
                  </w:rPr>
                  <w:fldChar w:fldCharType="separate"/>
                </w:r>
                <w:r w:rsidR="00CA419E">
                  <w:rPr>
                    <w:noProof/>
                    <w:webHidden/>
                  </w:rPr>
                  <w:t>8</w:t>
                </w:r>
                <w:r w:rsidR="00CA419E">
                  <w:rPr>
                    <w:noProof/>
                    <w:webHidden/>
                  </w:rPr>
                  <w:fldChar w:fldCharType="end"/>
                </w:r>
              </w:hyperlink>
            </w:p>
            <w:p w14:paraId="2399869B" w14:textId="2EF7B0FA" w:rsidR="00CA419E" w:rsidRDefault="00F35032">
              <w:pPr>
                <w:pStyle w:val="TM1"/>
                <w:tabs>
                  <w:tab w:val="left" w:pos="440"/>
                  <w:tab w:val="right" w:leader="dot" w:pos="9062"/>
                </w:tabs>
                <w:rPr>
                  <w:rFonts w:eastAsiaTheme="minorEastAsia"/>
                  <w:noProof/>
                  <w:lang w:eastAsia="fr-FR"/>
                </w:rPr>
              </w:pPr>
              <w:hyperlink w:anchor="_Toc56532929" w:history="1">
                <w:r w:rsidR="00CA419E" w:rsidRPr="00A130BF">
                  <w:rPr>
                    <w:rStyle w:val="Lienhypertexte"/>
                    <w:rFonts w:eastAsia="Times New Roman" w:cstheme="minorHAnsi"/>
                    <w:noProof/>
                  </w:rPr>
                  <w:t>2.</w:t>
                </w:r>
                <w:r w:rsidR="00CA419E">
                  <w:rPr>
                    <w:rFonts w:eastAsiaTheme="minorEastAsia"/>
                    <w:noProof/>
                    <w:lang w:eastAsia="fr-FR"/>
                  </w:rPr>
                  <w:tab/>
                </w:r>
                <w:r w:rsidR="00CA419E" w:rsidRPr="00A130BF">
                  <w:rPr>
                    <w:rStyle w:val="Lienhypertexte"/>
                    <w:rFonts w:eastAsia="Times New Roman" w:cstheme="minorHAnsi"/>
                    <w:noProof/>
                  </w:rPr>
                  <w:t>CALENDRIER DES PRESTATIONS</w:t>
                </w:r>
                <w:r w:rsidR="00CA419E">
                  <w:rPr>
                    <w:noProof/>
                    <w:webHidden/>
                  </w:rPr>
                  <w:tab/>
                </w:r>
                <w:r w:rsidR="00CA419E">
                  <w:rPr>
                    <w:noProof/>
                    <w:webHidden/>
                  </w:rPr>
                  <w:fldChar w:fldCharType="begin"/>
                </w:r>
                <w:r w:rsidR="00CA419E">
                  <w:rPr>
                    <w:noProof/>
                    <w:webHidden/>
                  </w:rPr>
                  <w:instrText xml:space="preserve"> PAGEREF _Toc56532929 \h </w:instrText>
                </w:r>
                <w:r w:rsidR="00CA419E">
                  <w:rPr>
                    <w:noProof/>
                    <w:webHidden/>
                  </w:rPr>
                </w:r>
                <w:r w:rsidR="00CA419E">
                  <w:rPr>
                    <w:noProof/>
                    <w:webHidden/>
                  </w:rPr>
                  <w:fldChar w:fldCharType="separate"/>
                </w:r>
                <w:r w:rsidR="00CA419E">
                  <w:rPr>
                    <w:noProof/>
                    <w:webHidden/>
                  </w:rPr>
                  <w:t>9</w:t>
                </w:r>
                <w:r w:rsidR="00CA419E">
                  <w:rPr>
                    <w:noProof/>
                    <w:webHidden/>
                  </w:rPr>
                  <w:fldChar w:fldCharType="end"/>
                </w:r>
              </w:hyperlink>
            </w:p>
            <w:p w14:paraId="53CDA3E0" w14:textId="0E30E611" w:rsidR="00CA419E" w:rsidRDefault="00F35032">
              <w:pPr>
                <w:pStyle w:val="TM1"/>
                <w:tabs>
                  <w:tab w:val="left" w:pos="440"/>
                  <w:tab w:val="right" w:leader="dot" w:pos="9062"/>
                </w:tabs>
                <w:rPr>
                  <w:rFonts w:eastAsiaTheme="minorEastAsia"/>
                  <w:noProof/>
                  <w:lang w:eastAsia="fr-FR"/>
                </w:rPr>
              </w:pPr>
              <w:hyperlink w:anchor="_Toc56532930" w:history="1">
                <w:r w:rsidR="00CA419E" w:rsidRPr="00A130BF">
                  <w:rPr>
                    <w:rStyle w:val="Lienhypertexte"/>
                    <w:rFonts w:eastAsia="Times New Roman" w:cstheme="minorHAnsi"/>
                    <w:noProof/>
                  </w:rPr>
                  <w:t>3.</w:t>
                </w:r>
                <w:r w:rsidR="00CA419E">
                  <w:rPr>
                    <w:rFonts w:eastAsiaTheme="minorEastAsia"/>
                    <w:noProof/>
                    <w:lang w:eastAsia="fr-FR"/>
                  </w:rPr>
                  <w:tab/>
                </w:r>
                <w:r w:rsidR="00CA419E" w:rsidRPr="00A130BF">
                  <w:rPr>
                    <w:rStyle w:val="Lienhypertexte"/>
                    <w:rFonts w:eastAsia="Times New Roman" w:cstheme="minorHAnsi"/>
                    <w:noProof/>
                  </w:rPr>
                  <w:t>PRESENTATION DE L’APPLICATION ACTUELLE ET EXPRESSION DES BESOINS POUR LA FUTURE APPLICATION</w:t>
                </w:r>
                <w:r w:rsidR="00CA419E">
                  <w:rPr>
                    <w:noProof/>
                    <w:webHidden/>
                  </w:rPr>
                  <w:tab/>
                </w:r>
                <w:r w:rsidR="00CA419E">
                  <w:rPr>
                    <w:noProof/>
                    <w:webHidden/>
                  </w:rPr>
                  <w:fldChar w:fldCharType="begin"/>
                </w:r>
                <w:r w:rsidR="00CA419E">
                  <w:rPr>
                    <w:noProof/>
                    <w:webHidden/>
                  </w:rPr>
                  <w:instrText xml:space="preserve"> PAGEREF _Toc56532930 \h </w:instrText>
                </w:r>
                <w:r w:rsidR="00CA419E">
                  <w:rPr>
                    <w:noProof/>
                    <w:webHidden/>
                  </w:rPr>
                </w:r>
                <w:r w:rsidR="00CA419E">
                  <w:rPr>
                    <w:noProof/>
                    <w:webHidden/>
                  </w:rPr>
                  <w:fldChar w:fldCharType="separate"/>
                </w:r>
                <w:r w:rsidR="00CA419E">
                  <w:rPr>
                    <w:noProof/>
                    <w:webHidden/>
                  </w:rPr>
                  <w:t>9</w:t>
                </w:r>
                <w:r w:rsidR="00CA419E">
                  <w:rPr>
                    <w:noProof/>
                    <w:webHidden/>
                  </w:rPr>
                  <w:fldChar w:fldCharType="end"/>
                </w:r>
              </w:hyperlink>
            </w:p>
            <w:p w14:paraId="1314B1BA" w14:textId="5D9A459E" w:rsidR="00CA419E" w:rsidRDefault="00F35032">
              <w:pPr>
                <w:pStyle w:val="TM1"/>
                <w:tabs>
                  <w:tab w:val="left" w:pos="660"/>
                  <w:tab w:val="right" w:leader="dot" w:pos="9062"/>
                </w:tabs>
                <w:rPr>
                  <w:rFonts w:eastAsiaTheme="minorEastAsia"/>
                  <w:noProof/>
                  <w:lang w:eastAsia="fr-FR"/>
                </w:rPr>
              </w:pPr>
              <w:hyperlink w:anchor="_Toc56532931" w:history="1">
                <w:r w:rsidR="00CA419E" w:rsidRPr="00A130BF">
                  <w:rPr>
                    <w:rStyle w:val="Lienhypertexte"/>
                    <w:rFonts w:eastAsia="Times New Roman" w:cstheme="minorHAnsi"/>
                    <w:noProof/>
                  </w:rPr>
                  <w:t>3.1.</w:t>
                </w:r>
                <w:r w:rsidR="00CA419E">
                  <w:rPr>
                    <w:rFonts w:eastAsiaTheme="minorEastAsia"/>
                    <w:noProof/>
                    <w:lang w:eastAsia="fr-FR"/>
                  </w:rPr>
                  <w:tab/>
                </w:r>
                <w:r w:rsidR="00CA419E" w:rsidRPr="00A130BF">
                  <w:rPr>
                    <w:rStyle w:val="Lienhypertexte"/>
                    <w:rFonts w:eastAsia="Times New Roman" w:cstheme="minorHAnsi"/>
                    <w:noProof/>
                  </w:rPr>
                  <w:t>PRESENTATION DE L’APPLICATION ACTUELLE</w:t>
                </w:r>
                <w:r w:rsidR="00CA419E">
                  <w:rPr>
                    <w:noProof/>
                    <w:webHidden/>
                  </w:rPr>
                  <w:tab/>
                </w:r>
                <w:r w:rsidR="00CA419E">
                  <w:rPr>
                    <w:noProof/>
                    <w:webHidden/>
                  </w:rPr>
                  <w:fldChar w:fldCharType="begin"/>
                </w:r>
                <w:r w:rsidR="00CA419E">
                  <w:rPr>
                    <w:noProof/>
                    <w:webHidden/>
                  </w:rPr>
                  <w:instrText xml:space="preserve"> PAGEREF _Toc56532931 \h </w:instrText>
                </w:r>
                <w:r w:rsidR="00CA419E">
                  <w:rPr>
                    <w:noProof/>
                    <w:webHidden/>
                  </w:rPr>
                </w:r>
                <w:r w:rsidR="00CA419E">
                  <w:rPr>
                    <w:noProof/>
                    <w:webHidden/>
                  </w:rPr>
                  <w:fldChar w:fldCharType="separate"/>
                </w:r>
                <w:r w:rsidR="00CA419E">
                  <w:rPr>
                    <w:noProof/>
                    <w:webHidden/>
                  </w:rPr>
                  <w:t>9</w:t>
                </w:r>
                <w:r w:rsidR="00CA419E">
                  <w:rPr>
                    <w:noProof/>
                    <w:webHidden/>
                  </w:rPr>
                  <w:fldChar w:fldCharType="end"/>
                </w:r>
              </w:hyperlink>
            </w:p>
            <w:p w14:paraId="1BF2EEE2" w14:textId="5B4B6BAE" w:rsidR="00CA419E" w:rsidRDefault="00F35032">
              <w:pPr>
                <w:pStyle w:val="TM1"/>
                <w:tabs>
                  <w:tab w:val="left" w:pos="880"/>
                  <w:tab w:val="right" w:leader="dot" w:pos="9062"/>
                </w:tabs>
                <w:rPr>
                  <w:rFonts w:eastAsiaTheme="minorEastAsia"/>
                  <w:noProof/>
                  <w:lang w:eastAsia="fr-FR"/>
                </w:rPr>
              </w:pPr>
              <w:hyperlink w:anchor="_Toc56532932" w:history="1">
                <w:r w:rsidR="00CA419E" w:rsidRPr="00A130BF">
                  <w:rPr>
                    <w:rStyle w:val="Lienhypertexte"/>
                    <w:rFonts w:eastAsia="Times New Roman" w:cstheme="minorHAnsi"/>
                    <w:noProof/>
                  </w:rPr>
                  <w:t>3.1.1.</w:t>
                </w:r>
                <w:r w:rsidR="00CA419E">
                  <w:rPr>
                    <w:rFonts w:eastAsiaTheme="minorEastAsia"/>
                    <w:noProof/>
                    <w:lang w:eastAsia="fr-FR"/>
                  </w:rPr>
                  <w:tab/>
                </w:r>
                <w:r w:rsidR="00CA419E" w:rsidRPr="00A130BF">
                  <w:rPr>
                    <w:rStyle w:val="Lienhypertexte"/>
                    <w:rFonts w:eastAsia="Times New Roman" w:cstheme="minorHAnsi"/>
                    <w:noProof/>
                  </w:rPr>
                  <w:t>Périmètre fonctionnel RATEB</w:t>
                </w:r>
                <w:r w:rsidR="00CA419E">
                  <w:rPr>
                    <w:noProof/>
                    <w:webHidden/>
                  </w:rPr>
                  <w:tab/>
                </w:r>
                <w:r w:rsidR="00CA419E">
                  <w:rPr>
                    <w:noProof/>
                    <w:webHidden/>
                  </w:rPr>
                  <w:fldChar w:fldCharType="begin"/>
                </w:r>
                <w:r w:rsidR="00CA419E">
                  <w:rPr>
                    <w:noProof/>
                    <w:webHidden/>
                  </w:rPr>
                  <w:instrText xml:space="preserve"> PAGEREF _Toc56532932 \h </w:instrText>
                </w:r>
                <w:r w:rsidR="00CA419E">
                  <w:rPr>
                    <w:noProof/>
                    <w:webHidden/>
                  </w:rPr>
                </w:r>
                <w:r w:rsidR="00CA419E">
                  <w:rPr>
                    <w:noProof/>
                    <w:webHidden/>
                  </w:rPr>
                  <w:fldChar w:fldCharType="separate"/>
                </w:r>
                <w:r w:rsidR="00CA419E">
                  <w:rPr>
                    <w:noProof/>
                    <w:webHidden/>
                  </w:rPr>
                  <w:t>9</w:t>
                </w:r>
                <w:r w:rsidR="00CA419E">
                  <w:rPr>
                    <w:noProof/>
                    <w:webHidden/>
                  </w:rPr>
                  <w:fldChar w:fldCharType="end"/>
                </w:r>
              </w:hyperlink>
            </w:p>
            <w:p w14:paraId="51C3246D" w14:textId="77576262" w:rsidR="00CA419E" w:rsidRDefault="00F35032">
              <w:pPr>
                <w:pStyle w:val="TM1"/>
                <w:tabs>
                  <w:tab w:val="left" w:pos="880"/>
                  <w:tab w:val="right" w:leader="dot" w:pos="9062"/>
                </w:tabs>
                <w:rPr>
                  <w:rFonts w:eastAsiaTheme="minorEastAsia"/>
                  <w:noProof/>
                  <w:lang w:eastAsia="fr-FR"/>
                </w:rPr>
              </w:pPr>
              <w:hyperlink w:anchor="_Toc56532933" w:history="1">
                <w:r w:rsidR="00CA419E" w:rsidRPr="00A130BF">
                  <w:rPr>
                    <w:rStyle w:val="Lienhypertexte"/>
                    <w:rFonts w:eastAsia="Times New Roman" w:cstheme="minorHAnsi"/>
                    <w:noProof/>
                  </w:rPr>
                  <w:t>3.1.2.</w:t>
                </w:r>
                <w:r w:rsidR="00CA419E">
                  <w:rPr>
                    <w:rFonts w:eastAsiaTheme="minorEastAsia"/>
                    <w:noProof/>
                    <w:lang w:eastAsia="fr-FR"/>
                  </w:rPr>
                  <w:tab/>
                </w:r>
                <w:r w:rsidR="00CA419E" w:rsidRPr="00A130BF">
                  <w:rPr>
                    <w:rStyle w:val="Lienhypertexte"/>
                    <w:rFonts w:eastAsia="Times New Roman" w:cstheme="minorHAnsi"/>
                    <w:noProof/>
                  </w:rPr>
                  <w:t>Interfaces RATEB</w:t>
                </w:r>
                <w:r w:rsidR="00CA419E">
                  <w:rPr>
                    <w:noProof/>
                    <w:webHidden/>
                  </w:rPr>
                  <w:tab/>
                </w:r>
                <w:r w:rsidR="00CA419E">
                  <w:rPr>
                    <w:noProof/>
                    <w:webHidden/>
                  </w:rPr>
                  <w:fldChar w:fldCharType="begin"/>
                </w:r>
                <w:r w:rsidR="00CA419E">
                  <w:rPr>
                    <w:noProof/>
                    <w:webHidden/>
                  </w:rPr>
                  <w:instrText xml:space="preserve"> PAGEREF _Toc56532933 \h </w:instrText>
                </w:r>
                <w:r w:rsidR="00CA419E">
                  <w:rPr>
                    <w:noProof/>
                    <w:webHidden/>
                  </w:rPr>
                </w:r>
                <w:r w:rsidR="00CA419E">
                  <w:rPr>
                    <w:noProof/>
                    <w:webHidden/>
                  </w:rPr>
                  <w:fldChar w:fldCharType="separate"/>
                </w:r>
                <w:r w:rsidR="00CA419E">
                  <w:rPr>
                    <w:noProof/>
                    <w:webHidden/>
                  </w:rPr>
                  <w:t>10</w:t>
                </w:r>
                <w:r w:rsidR="00CA419E">
                  <w:rPr>
                    <w:noProof/>
                    <w:webHidden/>
                  </w:rPr>
                  <w:fldChar w:fldCharType="end"/>
                </w:r>
              </w:hyperlink>
            </w:p>
            <w:p w14:paraId="465938A6" w14:textId="47BB23FE" w:rsidR="00CA419E" w:rsidRDefault="00F35032">
              <w:pPr>
                <w:pStyle w:val="TM1"/>
                <w:tabs>
                  <w:tab w:val="left" w:pos="880"/>
                  <w:tab w:val="right" w:leader="dot" w:pos="9062"/>
                </w:tabs>
                <w:rPr>
                  <w:rFonts w:eastAsiaTheme="minorEastAsia"/>
                  <w:noProof/>
                  <w:lang w:eastAsia="fr-FR"/>
                </w:rPr>
              </w:pPr>
              <w:hyperlink w:anchor="_Toc56532934" w:history="1">
                <w:r w:rsidR="00CA419E" w:rsidRPr="00A130BF">
                  <w:rPr>
                    <w:rStyle w:val="Lienhypertexte"/>
                    <w:rFonts w:eastAsia="Times New Roman" w:cstheme="minorHAnsi"/>
                    <w:noProof/>
                  </w:rPr>
                  <w:t>3.1.3.</w:t>
                </w:r>
                <w:r w:rsidR="00CA419E">
                  <w:rPr>
                    <w:rFonts w:eastAsiaTheme="minorEastAsia"/>
                    <w:noProof/>
                    <w:lang w:eastAsia="fr-FR"/>
                  </w:rPr>
                  <w:tab/>
                </w:r>
                <w:r w:rsidR="00CA419E" w:rsidRPr="00A130BF">
                  <w:rPr>
                    <w:rStyle w:val="Lienhypertexte"/>
                    <w:rFonts w:eastAsia="Times New Roman" w:cstheme="minorHAnsi"/>
                    <w:noProof/>
                  </w:rPr>
                  <w:t>Description technique RATEB</w:t>
                </w:r>
                <w:r w:rsidR="00CA419E">
                  <w:rPr>
                    <w:noProof/>
                    <w:webHidden/>
                  </w:rPr>
                  <w:tab/>
                </w:r>
                <w:r w:rsidR="00CA419E">
                  <w:rPr>
                    <w:noProof/>
                    <w:webHidden/>
                  </w:rPr>
                  <w:fldChar w:fldCharType="begin"/>
                </w:r>
                <w:r w:rsidR="00CA419E">
                  <w:rPr>
                    <w:noProof/>
                    <w:webHidden/>
                  </w:rPr>
                  <w:instrText xml:space="preserve"> PAGEREF _Toc56532934 \h </w:instrText>
                </w:r>
                <w:r w:rsidR="00CA419E">
                  <w:rPr>
                    <w:noProof/>
                    <w:webHidden/>
                  </w:rPr>
                </w:r>
                <w:r w:rsidR="00CA419E">
                  <w:rPr>
                    <w:noProof/>
                    <w:webHidden/>
                  </w:rPr>
                  <w:fldChar w:fldCharType="separate"/>
                </w:r>
                <w:r w:rsidR="00CA419E">
                  <w:rPr>
                    <w:noProof/>
                    <w:webHidden/>
                  </w:rPr>
                  <w:t>11</w:t>
                </w:r>
                <w:r w:rsidR="00CA419E">
                  <w:rPr>
                    <w:noProof/>
                    <w:webHidden/>
                  </w:rPr>
                  <w:fldChar w:fldCharType="end"/>
                </w:r>
              </w:hyperlink>
            </w:p>
            <w:p w14:paraId="67DF03FB" w14:textId="5A9004F0" w:rsidR="00CA419E" w:rsidRDefault="00F35032">
              <w:pPr>
                <w:pStyle w:val="TM1"/>
                <w:tabs>
                  <w:tab w:val="left" w:pos="660"/>
                  <w:tab w:val="right" w:leader="dot" w:pos="9062"/>
                </w:tabs>
                <w:rPr>
                  <w:rFonts w:eastAsiaTheme="minorEastAsia"/>
                  <w:noProof/>
                  <w:lang w:eastAsia="fr-FR"/>
                </w:rPr>
              </w:pPr>
              <w:hyperlink w:anchor="_Toc56532935" w:history="1">
                <w:r w:rsidR="00CA419E" w:rsidRPr="00A130BF">
                  <w:rPr>
                    <w:rStyle w:val="Lienhypertexte"/>
                    <w:rFonts w:eastAsia="Times New Roman" w:cstheme="minorHAnsi"/>
                    <w:noProof/>
                  </w:rPr>
                  <w:t>3.2.</w:t>
                </w:r>
                <w:r w:rsidR="00CA419E">
                  <w:rPr>
                    <w:rFonts w:eastAsiaTheme="minorEastAsia"/>
                    <w:noProof/>
                    <w:lang w:eastAsia="fr-FR"/>
                  </w:rPr>
                  <w:tab/>
                </w:r>
                <w:r w:rsidR="00CA419E" w:rsidRPr="00A130BF">
                  <w:rPr>
                    <w:rStyle w:val="Lienhypertexte"/>
                    <w:rFonts w:eastAsia="Times New Roman" w:cstheme="minorHAnsi"/>
                    <w:noProof/>
                  </w:rPr>
                  <w:t>EXPRESSION DES BESOINS FONCTIONNELS ET TECHNIQUES POUR L’EVOLUTION DEMANDEE</w:t>
                </w:r>
                <w:r w:rsidR="00CA419E">
                  <w:rPr>
                    <w:noProof/>
                    <w:webHidden/>
                  </w:rPr>
                  <w:tab/>
                </w:r>
                <w:r w:rsidR="00CA419E">
                  <w:rPr>
                    <w:noProof/>
                    <w:webHidden/>
                  </w:rPr>
                  <w:fldChar w:fldCharType="begin"/>
                </w:r>
                <w:r w:rsidR="00CA419E">
                  <w:rPr>
                    <w:noProof/>
                    <w:webHidden/>
                  </w:rPr>
                  <w:instrText xml:space="preserve"> PAGEREF _Toc56532935 \h </w:instrText>
                </w:r>
                <w:r w:rsidR="00CA419E">
                  <w:rPr>
                    <w:noProof/>
                    <w:webHidden/>
                  </w:rPr>
                </w:r>
                <w:r w:rsidR="00CA419E">
                  <w:rPr>
                    <w:noProof/>
                    <w:webHidden/>
                  </w:rPr>
                  <w:fldChar w:fldCharType="separate"/>
                </w:r>
                <w:r w:rsidR="00CA419E">
                  <w:rPr>
                    <w:noProof/>
                    <w:webHidden/>
                  </w:rPr>
                  <w:t>11</w:t>
                </w:r>
                <w:r w:rsidR="00CA419E">
                  <w:rPr>
                    <w:noProof/>
                    <w:webHidden/>
                  </w:rPr>
                  <w:fldChar w:fldCharType="end"/>
                </w:r>
              </w:hyperlink>
            </w:p>
            <w:p w14:paraId="71A89F8E" w14:textId="6D69CC7D" w:rsidR="00CA419E" w:rsidRDefault="00F35032">
              <w:pPr>
                <w:pStyle w:val="TM1"/>
                <w:tabs>
                  <w:tab w:val="left" w:pos="880"/>
                  <w:tab w:val="right" w:leader="dot" w:pos="9062"/>
                </w:tabs>
                <w:rPr>
                  <w:rFonts w:eastAsiaTheme="minorEastAsia"/>
                  <w:noProof/>
                  <w:lang w:eastAsia="fr-FR"/>
                </w:rPr>
              </w:pPr>
              <w:hyperlink w:anchor="_Toc56532936" w:history="1">
                <w:r w:rsidR="00CA419E" w:rsidRPr="00A130BF">
                  <w:rPr>
                    <w:rStyle w:val="Lienhypertexte"/>
                    <w:rFonts w:eastAsia="Times New Roman" w:cstheme="minorHAnsi"/>
                    <w:noProof/>
                  </w:rPr>
                  <w:t>3.2.1.</w:t>
                </w:r>
                <w:r w:rsidR="00CA419E">
                  <w:rPr>
                    <w:rFonts w:eastAsiaTheme="minorEastAsia"/>
                    <w:noProof/>
                    <w:lang w:eastAsia="fr-FR"/>
                  </w:rPr>
                  <w:tab/>
                </w:r>
                <w:r w:rsidR="00CA419E" w:rsidRPr="00A130BF">
                  <w:rPr>
                    <w:rStyle w:val="Lienhypertexte"/>
                    <w:rFonts w:eastAsia="Times New Roman" w:cstheme="minorHAnsi"/>
                    <w:noProof/>
                  </w:rPr>
                  <w:t>BESOINS FONCTIONNELS</w:t>
                </w:r>
                <w:r w:rsidR="00CA419E">
                  <w:rPr>
                    <w:noProof/>
                    <w:webHidden/>
                  </w:rPr>
                  <w:tab/>
                </w:r>
                <w:r w:rsidR="00CA419E">
                  <w:rPr>
                    <w:noProof/>
                    <w:webHidden/>
                  </w:rPr>
                  <w:fldChar w:fldCharType="begin"/>
                </w:r>
                <w:r w:rsidR="00CA419E">
                  <w:rPr>
                    <w:noProof/>
                    <w:webHidden/>
                  </w:rPr>
                  <w:instrText xml:space="preserve"> PAGEREF _Toc56532936 \h </w:instrText>
                </w:r>
                <w:r w:rsidR="00CA419E">
                  <w:rPr>
                    <w:noProof/>
                    <w:webHidden/>
                  </w:rPr>
                </w:r>
                <w:r w:rsidR="00CA419E">
                  <w:rPr>
                    <w:noProof/>
                    <w:webHidden/>
                  </w:rPr>
                  <w:fldChar w:fldCharType="separate"/>
                </w:r>
                <w:r w:rsidR="00CA419E">
                  <w:rPr>
                    <w:noProof/>
                    <w:webHidden/>
                  </w:rPr>
                  <w:t>11</w:t>
                </w:r>
                <w:r w:rsidR="00CA419E">
                  <w:rPr>
                    <w:noProof/>
                    <w:webHidden/>
                  </w:rPr>
                  <w:fldChar w:fldCharType="end"/>
                </w:r>
              </w:hyperlink>
            </w:p>
            <w:p w14:paraId="6CFDEF96" w14:textId="7A087161" w:rsidR="00CA419E" w:rsidRDefault="00F35032">
              <w:pPr>
                <w:pStyle w:val="TM1"/>
                <w:tabs>
                  <w:tab w:val="left" w:pos="1100"/>
                  <w:tab w:val="right" w:leader="dot" w:pos="9062"/>
                </w:tabs>
                <w:rPr>
                  <w:rFonts w:eastAsiaTheme="minorEastAsia"/>
                  <w:noProof/>
                  <w:lang w:eastAsia="fr-FR"/>
                </w:rPr>
              </w:pPr>
              <w:hyperlink w:anchor="_Toc56532937" w:history="1">
                <w:r w:rsidR="00CA419E" w:rsidRPr="00A130BF">
                  <w:rPr>
                    <w:rStyle w:val="Lienhypertexte"/>
                    <w:rFonts w:eastAsia="Times New Roman" w:cstheme="minorHAnsi"/>
                    <w:noProof/>
                  </w:rPr>
                  <w:t>3.2.1.1.</w:t>
                </w:r>
                <w:r w:rsidR="00CA419E">
                  <w:rPr>
                    <w:rFonts w:eastAsiaTheme="minorEastAsia"/>
                    <w:noProof/>
                    <w:lang w:eastAsia="fr-FR"/>
                  </w:rPr>
                  <w:tab/>
                </w:r>
                <w:r w:rsidR="00CA419E" w:rsidRPr="00A130BF">
                  <w:rPr>
                    <w:rStyle w:val="Lienhypertexte"/>
                    <w:rFonts w:eastAsia="Times New Roman" w:cstheme="minorHAnsi"/>
                    <w:noProof/>
                  </w:rPr>
                  <w:t>Objectifs et enjeux</w:t>
                </w:r>
                <w:r w:rsidR="00CA419E">
                  <w:rPr>
                    <w:noProof/>
                    <w:webHidden/>
                  </w:rPr>
                  <w:tab/>
                </w:r>
                <w:r w:rsidR="00CA419E">
                  <w:rPr>
                    <w:noProof/>
                    <w:webHidden/>
                  </w:rPr>
                  <w:fldChar w:fldCharType="begin"/>
                </w:r>
                <w:r w:rsidR="00CA419E">
                  <w:rPr>
                    <w:noProof/>
                    <w:webHidden/>
                  </w:rPr>
                  <w:instrText xml:space="preserve"> PAGEREF _Toc56532937 \h </w:instrText>
                </w:r>
                <w:r w:rsidR="00CA419E">
                  <w:rPr>
                    <w:noProof/>
                    <w:webHidden/>
                  </w:rPr>
                </w:r>
                <w:r w:rsidR="00CA419E">
                  <w:rPr>
                    <w:noProof/>
                    <w:webHidden/>
                  </w:rPr>
                  <w:fldChar w:fldCharType="separate"/>
                </w:r>
                <w:r w:rsidR="00CA419E">
                  <w:rPr>
                    <w:noProof/>
                    <w:webHidden/>
                  </w:rPr>
                  <w:t>11</w:t>
                </w:r>
                <w:r w:rsidR="00CA419E">
                  <w:rPr>
                    <w:noProof/>
                    <w:webHidden/>
                  </w:rPr>
                  <w:fldChar w:fldCharType="end"/>
                </w:r>
              </w:hyperlink>
            </w:p>
            <w:p w14:paraId="64DD47FF" w14:textId="7D7DB021" w:rsidR="00CA419E" w:rsidRDefault="00F35032">
              <w:pPr>
                <w:pStyle w:val="TM1"/>
                <w:tabs>
                  <w:tab w:val="left" w:pos="1100"/>
                  <w:tab w:val="right" w:leader="dot" w:pos="9062"/>
                </w:tabs>
                <w:rPr>
                  <w:rFonts w:eastAsiaTheme="minorEastAsia"/>
                  <w:noProof/>
                  <w:lang w:eastAsia="fr-FR"/>
                </w:rPr>
              </w:pPr>
              <w:hyperlink w:anchor="_Toc56532938" w:history="1">
                <w:r w:rsidR="00CA419E" w:rsidRPr="00A130BF">
                  <w:rPr>
                    <w:rStyle w:val="Lienhypertexte"/>
                    <w:rFonts w:eastAsia="Calibri" w:cstheme="minorHAnsi"/>
                    <w:noProof/>
                  </w:rPr>
                  <w:t>3.2.1.1.1.</w:t>
                </w:r>
                <w:r w:rsidR="00CA419E">
                  <w:rPr>
                    <w:rFonts w:eastAsiaTheme="minorEastAsia"/>
                    <w:noProof/>
                    <w:lang w:eastAsia="fr-FR"/>
                  </w:rPr>
                  <w:tab/>
                </w:r>
                <w:r w:rsidR="00CA419E" w:rsidRPr="00A130BF">
                  <w:rPr>
                    <w:rStyle w:val="Lienhypertexte"/>
                    <w:rFonts w:eastAsia="Calibri" w:cstheme="minorHAnsi"/>
                    <w:noProof/>
                  </w:rPr>
                  <w:t>Prise en compte de la LOLF</w:t>
                </w:r>
                <w:r w:rsidR="00CA419E">
                  <w:rPr>
                    <w:noProof/>
                    <w:webHidden/>
                  </w:rPr>
                  <w:tab/>
                </w:r>
                <w:r w:rsidR="00CA419E">
                  <w:rPr>
                    <w:noProof/>
                    <w:webHidden/>
                  </w:rPr>
                  <w:fldChar w:fldCharType="begin"/>
                </w:r>
                <w:r w:rsidR="00CA419E">
                  <w:rPr>
                    <w:noProof/>
                    <w:webHidden/>
                  </w:rPr>
                  <w:instrText xml:space="preserve"> PAGEREF _Toc56532938 \h </w:instrText>
                </w:r>
                <w:r w:rsidR="00CA419E">
                  <w:rPr>
                    <w:noProof/>
                    <w:webHidden/>
                  </w:rPr>
                </w:r>
                <w:r w:rsidR="00CA419E">
                  <w:rPr>
                    <w:noProof/>
                    <w:webHidden/>
                  </w:rPr>
                  <w:fldChar w:fldCharType="separate"/>
                </w:r>
                <w:r w:rsidR="00CA419E">
                  <w:rPr>
                    <w:noProof/>
                    <w:webHidden/>
                  </w:rPr>
                  <w:t>11</w:t>
                </w:r>
                <w:r w:rsidR="00CA419E">
                  <w:rPr>
                    <w:noProof/>
                    <w:webHidden/>
                  </w:rPr>
                  <w:fldChar w:fldCharType="end"/>
                </w:r>
              </w:hyperlink>
            </w:p>
            <w:p w14:paraId="1820013E" w14:textId="710275CE" w:rsidR="00CA419E" w:rsidRDefault="00F35032">
              <w:pPr>
                <w:pStyle w:val="TM1"/>
                <w:tabs>
                  <w:tab w:val="left" w:pos="1100"/>
                  <w:tab w:val="right" w:leader="dot" w:pos="9062"/>
                </w:tabs>
                <w:rPr>
                  <w:rFonts w:eastAsiaTheme="minorEastAsia"/>
                  <w:noProof/>
                  <w:lang w:eastAsia="fr-FR"/>
                </w:rPr>
              </w:pPr>
              <w:hyperlink w:anchor="_Toc56532939" w:history="1">
                <w:r w:rsidR="00CA419E" w:rsidRPr="00A130BF">
                  <w:rPr>
                    <w:rStyle w:val="Lienhypertexte"/>
                    <w:rFonts w:eastAsia="Calibri" w:cstheme="minorHAnsi"/>
                    <w:noProof/>
                  </w:rPr>
                  <w:t>3.2.1.1.2.</w:t>
                </w:r>
                <w:r w:rsidR="00CA419E">
                  <w:rPr>
                    <w:rFonts w:eastAsiaTheme="minorEastAsia"/>
                    <w:noProof/>
                    <w:lang w:eastAsia="fr-FR"/>
                  </w:rPr>
                  <w:tab/>
                </w:r>
                <w:r w:rsidR="00CA419E" w:rsidRPr="00A130BF">
                  <w:rPr>
                    <w:rStyle w:val="Lienhypertexte"/>
                    <w:rFonts w:eastAsia="Calibri" w:cstheme="minorHAnsi"/>
                    <w:noProof/>
                  </w:rPr>
                  <w:t>Repenser le rôle des acteurs</w:t>
                </w:r>
                <w:r w:rsidR="00CA419E">
                  <w:rPr>
                    <w:noProof/>
                    <w:webHidden/>
                  </w:rPr>
                  <w:tab/>
                </w:r>
                <w:r w:rsidR="00CA419E">
                  <w:rPr>
                    <w:noProof/>
                    <w:webHidden/>
                  </w:rPr>
                  <w:fldChar w:fldCharType="begin"/>
                </w:r>
                <w:r w:rsidR="00CA419E">
                  <w:rPr>
                    <w:noProof/>
                    <w:webHidden/>
                  </w:rPr>
                  <w:instrText xml:space="preserve"> PAGEREF _Toc56532939 \h </w:instrText>
                </w:r>
                <w:r w:rsidR="00CA419E">
                  <w:rPr>
                    <w:noProof/>
                    <w:webHidden/>
                  </w:rPr>
                </w:r>
                <w:r w:rsidR="00CA419E">
                  <w:rPr>
                    <w:noProof/>
                    <w:webHidden/>
                  </w:rPr>
                  <w:fldChar w:fldCharType="separate"/>
                </w:r>
                <w:r w:rsidR="00CA419E">
                  <w:rPr>
                    <w:noProof/>
                    <w:webHidden/>
                  </w:rPr>
                  <w:t>12</w:t>
                </w:r>
                <w:r w:rsidR="00CA419E">
                  <w:rPr>
                    <w:noProof/>
                    <w:webHidden/>
                  </w:rPr>
                  <w:fldChar w:fldCharType="end"/>
                </w:r>
              </w:hyperlink>
            </w:p>
            <w:p w14:paraId="1EDC67D0" w14:textId="238CDC36" w:rsidR="00CA419E" w:rsidRDefault="00F35032">
              <w:pPr>
                <w:pStyle w:val="TM1"/>
                <w:tabs>
                  <w:tab w:val="left" w:pos="1100"/>
                  <w:tab w:val="right" w:leader="dot" w:pos="9062"/>
                </w:tabs>
                <w:rPr>
                  <w:rFonts w:eastAsiaTheme="minorEastAsia"/>
                  <w:noProof/>
                  <w:lang w:eastAsia="fr-FR"/>
                </w:rPr>
              </w:pPr>
              <w:hyperlink w:anchor="_Toc56532940" w:history="1">
                <w:r w:rsidR="00CA419E" w:rsidRPr="00A130BF">
                  <w:rPr>
                    <w:rStyle w:val="Lienhypertexte"/>
                    <w:rFonts w:eastAsia="Calibri" w:cstheme="minorHAnsi"/>
                    <w:noProof/>
                  </w:rPr>
                  <w:t>3.2.1.1.3.</w:t>
                </w:r>
                <w:r w:rsidR="00CA419E">
                  <w:rPr>
                    <w:rFonts w:eastAsiaTheme="minorEastAsia"/>
                    <w:noProof/>
                    <w:lang w:eastAsia="fr-FR"/>
                  </w:rPr>
                  <w:tab/>
                </w:r>
                <w:r w:rsidR="00CA419E" w:rsidRPr="00A130BF">
                  <w:rPr>
                    <w:rStyle w:val="Lienhypertexte"/>
                    <w:rFonts w:eastAsia="Calibri" w:cstheme="minorHAnsi"/>
                    <w:noProof/>
                  </w:rPr>
                  <w:t>Fonctionnalités</w:t>
                </w:r>
                <w:r w:rsidR="00CA419E">
                  <w:rPr>
                    <w:noProof/>
                    <w:webHidden/>
                  </w:rPr>
                  <w:tab/>
                </w:r>
                <w:r w:rsidR="00CA419E">
                  <w:rPr>
                    <w:noProof/>
                    <w:webHidden/>
                  </w:rPr>
                  <w:fldChar w:fldCharType="begin"/>
                </w:r>
                <w:r w:rsidR="00CA419E">
                  <w:rPr>
                    <w:noProof/>
                    <w:webHidden/>
                  </w:rPr>
                  <w:instrText xml:space="preserve"> PAGEREF _Toc56532940 \h </w:instrText>
                </w:r>
                <w:r w:rsidR="00CA419E">
                  <w:rPr>
                    <w:noProof/>
                    <w:webHidden/>
                  </w:rPr>
                </w:r>
                <w:r w:rsidR="00CA419E">
                  <w:rPr>
                    <w:noProof/>
                    <w:webHidden/>
                  </w:rPr>
                  <w:fldChar w:fldCharType="separate"/>
                </w:r>
                <w:r w:rsidR="00CA419E">
                  <w:rPr>
                    <w:noProof/>
                    <w:webHidden/>
                  </w:rPr>
                  <w:t>14</w:t>
                </w:r>
                <w:r w:rsidR="00CA419E">
                  <w:rPr>
                    <w:noProof/>
                    <w:webHidden/>
                  </w:rPr>
                  <w:fldChar w:fldCharType="end"/>
                </w:r>
              </w:hyperlink>
            </w:p>
            <w:p w14:paraId="08876A90" w14:textId="5545B7BA" w:rsidR="00CA419E" w:rsidRDefault="00F35032">
              <w:pPr>
                <w:pStyle w:val="TM1"/>
                <w:tabs>
                  <w:tab w:val="left" w:pos="1100"/>
                  <w:tab w:val="right" w:leader="dot" w:pos="9062"/>
                </w:tabs>
                <w:rPr>
                  <w:rFonts w:eastAsiaTheme="minorEastAsia"/>
                  <w:noProof/>
                  <w:lang w:eastAsia="fr-FR"/>
                </w:rPr>
              </w:pPr>
              <w:hyperlink w:anchor="_Toc56532941" w:history="1">
                <w:r w:rsidR="00CA419E" w:rsidRPr="00A130BF">
                  <w:rPr>
                    <w:rStyle w:val="Lienhypertexte"/>
                    <w:rFonts w:eastAsia="Times New Roman" w:cstheme="minorHAnsi"/>
                    <w:noProof/>
                  </w:rPr>
                  <w:t>3.2.1.2.</w:t>
                </w:r>
                <w:r w:rsidR="00CA419E">
                  <w:rPr>
                    <w:rFonts w:eastAsiaTheme="minorEastAsia"/>
                    <w:noProof/>
                    <w:lang w:eastAsia="fr-FR"/>
                  </w:rPr>
                  <w:tab/>
                </w:r>
                <w:r w:rsidR="00CA419E" w:rsidRPr="00A130BF">
                  <w:rPr>
                    <w:rStyle w:val="Lienhypertexte"/>
                    <w:rFonts w:eastAsia="Times New Roman" w:cstheme="minorHAnsi"/>
                    <w:noProof/>
                  </w:rPr>
                  <w:t>Descriptif des flux d’information à créer</w:t>
                </w:r>
                <w:r w:rsidR="00CA419E">
                  <w:rPr>
                    <w:noProof/>
                    <w:webHidden/>
                  </w:rPr>
                  <w:tab/>
                </w:r>
                <w:r w:rsidR="00CA419E">
                  <w:rPr>
                    <w:noProof/>
                    <w:webHidden/>
                  </w:rPr>
                  <w:fldChar w:fldCharType="begin"/>
                </w:r>
                <w:r w:rsidR="00CA419E">
                  <w:rPr>
                    <w:noProof/>
                    <w:webHidden/>
                  </w:rPr>
                  <w:instrText xml:space="preserve"> PAGEREF _Toc56532941 \h </w:instrText>
                </w:r>
                <w:r w:rsidR="00CA419E">
                  <w:rPr>
                    <w:noProof/>
                    <w:webHidden/>
                  </w:rPr>
                </w:r>
                <w:r w:rsidR="00CA419E">
                  <w:rPr>
                    <w:noProof/>
                    <w:webHidden/>
                  </w:rPr>
                  <w:fldChar w:fldCharType="separate"/>
                </w:r>
                <w:r w:rsidR="00CA419E">
                  <w:rPr>
                    <w:noProof/>
                    <w:webHidden/>
                  </w:rPr>
                  <w:t>15</w:t>
                </w:r>
                <w:r w:rsidR="00CA419E">
                  <w:rPr>
                    <w:noProof/>
                    <w:webHidden/>
                  </w:rPr>
                  <w:fldChar w:fldCharType="end"/>
                </w:r>
              </w:hyperlink>
            </w:p>
            <w:p w14:paraId="4E0FBB2D" w14:textId="7A13D70E" w:rsidR="00CA419E" w:rsidRDefault="00F35032">
              <w:pPr>
                <w:pStyle w:val="TM1"/>
                <w:tabs>
                  <w:tab w:val="left" w:pos="1100"/>
                  <w:tab w:val="right" w:leader="dot" w:pos="9062"/>
                </w:tabs>
                <w:rPr>
                  <w:rFonts w:eastAsiaTheme="minorEastAsia"/>
                  <w:noProof/>
                  <w:lang w:eastAsia="fr-FR"/>
                </w:rPr>
              </w:pPr>
              <w:hyperlink w:anchor="_Toc56532942" w:history="1">
                <w:r w:rsidR="00CA419E" w:rsidRPr="00A130BF">
                  <w:rPr>
                    <w:rStyle w:val="Lienhypertexte"/>
                    <w:rFonts w:eastAsia="Calibri" w:cstheme="minorHAnsi"/>
                    <w:noProof/>
                  </w:rPr>
                  <w:t>3.2.1.3.</w:t>
                </w:r>
                <w:r w:rsidR="00CA419E">
                  <w:rPr>
                    <w:rFonts w:eastAsiaTheme="minorEastAsia"/>
                    <w:noProof/>
                    <w:lang w:eastAsia="fr-FR"/>
                  </w:rPr>
                  <w:tab/>
                </w:r>
                <w:r w:rsidR="00CA419E" w:rsidRPr="00A130BF">
                  <w:rPr>
                    <w:rStyle w:val="Lienhypertexte"/>
                    <w:rFonts w:eastAsia="Calibri" w:cstheme="minorHAnsi"/>
                    <w:noProof/>
                  </w:rPr>
                  <w:t>Calendrier des opérations</w:t>
                </w:r>
                <w:r w:rsidR="00CA419E">
                  <w:rPr>
                    <w:noProof/>
                    <w:webHidden/>
                  </w:rPr>
                  <w:tab/>
                </w:r>
                <w:r w:rsidR="00CA419E">
                  <w:rPr>
                    <w:noProof/>
                    <w:webHidden/>
                  </w:rPr>
                  <w:fldChar w:fldCharType="begin"/>
                </w:r>
                <w:r w:rsidR="00CA419E">
                  <w:rPr>
                    <w:noProof/>
                    <w:webHidden/>
                  </w:rPr>
                  <w:instrText xml:space="preserve"> PAGEREF _Toc56532942 \h </w:instrText>
                </w:r>
                <w:r w:rsidR="00CA419E">
                  <w:rPr>
                    <w:noProof/>
                    <w:webHidden/>
                  </w:rPr>
                </w:r>
                <w:r w:rsidR="00CA419E">
                  <w:rPr>
                    <w:noProof/>
                    <w:webHidden/>
                  </w:rPr>
                  <w:fldChar w:fldCharType="separate"/>
                </w:r>
                <w:r w:rsidR="00CA419E">
                  <w:rPr>
                    <w:noProof/>
                    <w:webHidden/>
                  </w:rPr>
                  <w:t>18</w:t>
                </w:r>
                <w:r w:rsidR="00CA419E">
                  <w:rPr>
                    <w:noProof/>
                    <w:webHidden/>
                  </w:rPr>
                  <w:fldChar w:fldCharType="end"/>
                </w:r>
              </w:hyperlink>
            </w:p>
            <w:p w14:paraId="4C8C9546" w14:textId="0C5DE931" w:rsidR="00CA419E" w:rsidRDefault="00F35032">
              <w:pPr>
                <w:pStyle w:val="TM1"/>
                <w:tabs>
                  <w:tab w:val="left" w:pos="1100"/>
                  <w:tab w:val="right" w:leader="dot" w:pos="9062"/>
                </w:tabs>
                <w:rPr>
                  <w:rFonts w:eastAsiaTheme="minorEastAsia"/>
                  <w:noProof/>
                  <w:lang w:eastAsia="fr-FR"/>
                </w:rPr>
              </w:pPr>
              <w:hyperlink w:anchor="_Toc56532943" w:history="1">
                <w:r w:rsidR="00CA419E" w:rsidRPr="00A130BF">
                  <w:rPr>
                    <w:rStyle w:val="Lienhypertexte"/>
                    <w:rFonts w:cstheme="minorHAnsi"/>
                    <w:noProof/>
                  </w:rPr>
                  <w:t>3.2.1.4.</w:t>
                </w:r>
                <w:r w:rsidR="00CA419E">
                  <w:rPr>
                    <w:rFonts w:eastAsiaTheme="minorEastAsia"/>
                    <w:noProof/>
                    <w:lang w:eastAsia="fr-FR"/>
                  </w:rPr>
                  <w:tab/>
                </w:r>
                <w:r w:rsidR="00CA419E" w:rsidRPr="00A130BF">
                  <w:rPr>
                    <w:rStyle w:val="Lienhypertexte"/>
                    <w:rFonts w:cstheme="minorHAnsi"/>
                    <w:noProof/>
                  </w:rPr>
                  <w:t>Gestion administrative du dossier de rémunérations</w:t>
                </w:r>
                <w:r w:rsidR="00CA419E">
                  <w:rPr>
                    <w:noProof/>
                    <w:webHidden/>
                  </w:rPr>
                  <w:tab/>
                </w:r>
                <w:r w:rsidR="00CA419E">
                  <w:rPr>
                    <w:noProof/>
                    <w:webHidden/>
                  </w:rPr>
                  <w:fldChar w:fldCharType="begin"/>
                </w:r>
                <w:r w:rsidR="00CA419E">
                  <w:rPr>
                    <w:noProof/>
                    <w:webHidden/>
                  </w:rPr>
                  <w:instrText xml:space="preserve"> PAGEREF _Toc56532943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484775CC" w14:textId="7E1F5003" w:rsidR="00CA419E" w:rsidRDefault="00F35032">
              <w:pPr>
                <w:pStyle w:val="TM1"/>
                <w:tabs>
                  <w:tab w:val="left" w:pos="1100"/>
                  <w:tab w:val="right" w:leader="dot" w:pos="9062"/>
                </w:tabs>
                <w:rPr>
                  <w:rFonts w:eastAsiaTheme="minorEastAsia"/>
                  <w:noProof/>
                  <w:lang w:eastAsia="fr-FR"/>
                </w:rPr>
              </w:pPr>
              <w:hyperlink w:anchor="_Toc56532944" w:history="1">
                <w:r w:rsidR="00CA419E" w:rsidRPr="00A130BF">
                  <w:rPr>
                    <w:rStyle w:val="Lienhypertexte"/>
                    <w:rFonts w:cstheme="minorHAnsi"/>
                    <w:noProof/>
                  </w:rPr>
                  <w:t>3.2.1.4.1.</w:t>
                </w:r>
                <w:r w:rsidR="00CA419E">
                  <w:rPr>
                    <w:rFonts w:eastAsiaTheme="minorEastAsia"/>
                    <w:noProof/>
                    <w:lang w:eastAsia="fr-FR"/>
                  </w:rPr>
                  <w:tab/>
                </w:r>
                <w:r w:rsidR="00CA419E" w:rsidRPr="00A130BF">
                  <w:rPr>
                    <w:rStyle w:val="Lienhypertexte"/>
                    <w:rFonts w:cstheme="minorHAnsi"/>
                    <w:noProof/>
                  </w:rPr>
                  <w:t>Gestion des nominations</w:t>
                </w:r>
                <w:r w:rsidR="00CA419E">
                  <w:rPr>
                    <w:noProof/>
                    <w:webHidden/>
                  </w:rPr>
                  <w:tab/>
                </w:r>
                <w:r w:rsidR="00CA419E">
                  <w:rPr>
                    <w:noProof/>
                    <w:webHidden/>
                  </w:rPr>
                  <w:fldChar w:fldCharType="begin"/>
                </w:r>
                <w:r w:rsidR="00CA419E">
                  <w:rPr>
                    <w:noProof/>
                    <w:webHidden/>
                  </w:rPr>
                  <w:instrText xml:space="preserve"> PAGEREF _Toc56532944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787EE501" w14:textId="572985F2" w:rsidR="00CA419E" w:rsidRDefault="00F35032">
              <w:pPr>
                <w:pStyle w:val="TM1"/>
                <w:tabs>
                  <w:tab w:val="left" w:pos="1320"/>
                  <w:tab w:val="right" w:leader="dot" w:pos="9062"/>
                </w:tabs>
                <w:rPr>
                  <w:rFonts w:eastAsiaTheme="minorEastAsia"/>
                  <w:noProof/>
                  <w:lang w:eastAsia="fr-FR"/>
                </w:rPr>
              </w:pPr>
              <w:hyperlink w:anchor="_Toc56532945" w:history="1">
                <w:r w:rsidR="00CA419E" w:rsidRPr="00A130BF">
                  <w:rPr>
                    <w:rStyle w:val="Lienhypertexte"/>
                    <w:rFonts w:cstheme="minorHAnsi"/>
                    <w:noProof/>
                  </w:rPr>
                  <w:t>3.2.1.4.1.1.</w:t>
                </w:r>
                <w:r w:rsidR="00CA419E">
                  <w:rPr>
                    <w:rFonts w:eastAsiaTheme="minorEastAsia"/>
                    <w:noProof/>
                    <w:lang w:eastAsia="fr-FR"/>
                  </w:rPr>
                  <w:tab/>
                </w:r>
                <w:r w:rsidR="00CA419E" w:rsidRPr="00A130BF">
                  <w:rPr>
                    <w:rStyle w:val="Lienhypertexte"/>
                    <w:rFonts w:cstheme="minorHAnsi"/>
                    <w:noProof/>
                  </w:rPr>
                  <w:t>Contrôle des droits à rémunérations</w:t>
                </w:r>
                <w:r w:rsidR="00CA419E">
                  <w:rPr>
                    <w:noProof/>
                    <w:webHidden/>
                  </w:rPr>
                  <w:tab/>
                </w:r>
                <w:r w:rsidR="00CA419E">
                  <w:rPr>
                    <w:noProof/>
                    <w:webHidden/>
                  </w:rPr>
                  <w:fldChar w:fldCharType="begin"/>
                </w:r>
                <w:r w:rsidR="00CA419E">
                  <w:rPr>
                    <w:noProof/>
                    <w:webHidden/>
                  </w:rPr>
                  <w:instrText xml:space="preserve"> PAGEREF _Toc56532945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372445A9" w14:textId="318FAF47" w:rsidR="00CA419E" w:rsidRDefault="00F35032">
              <w:pPr>
                <w:pStyle w:val="TM1"/>
                <w:tabs>
                  <w:tab w:val="left" w:pos="1320"/>
                  <w:tab w:val="right" w:leader="dot" w:pos="9062"/>
                </w:tabs>
                <w:rPr>
                  <w:rFonts w:eastAsiaTheme="minorEastAsia"/>
                  <w:noProof/>
                  <w:lang w:eastAsia="fr-FR"/>
                </w:rPr>
              </w:pPr>
              <w:hyperlink w:anchor="_Toc56532946" w:history="1">
                <w:r w:rsidR="00CA419E" w:rsidRPr="00A130BF">
                  <w:rPr>
                    <w:rStyle w:val="Lienhypertexte"/>
                    <w:rFonts w:cstheme="minorHAnsi"/>
                    <w:noProof/>
                  </w:rPr>
                  <w:t>3.2.1.4.1.2.</w:t>
                </w:r>
                <w:r w:rsidR="00CA419E">
                  <w:rPr>
                    <w:rFonts w:eastAsiaTheme="minorEastAsia"/>
                    <w:noProof/>
                    <w:lang w:eastAsia="fr-FR"/>
                  </w:rPr>
                  <w:tab/>
                </w:r>
                <w:r w:rsidR="00CA419E" w:rsidRPr="00A130BF">
                  <w:rPr>
                    <w:rStyle w:val="Lienhypertexte"/>
                    <w:rFonts w:cstheme="minorHAnsi"/>
                    <w:noProof/>
                  </w:rPr>
                  <w:t>Traitement et Saisie du dossier de l’agent par la DRH</w:t>
                </w:r>
                <w:r w:rsidR="00CA419E">
                  <w:rPr>
                    <w:noProof/>
                    <w:webHidden/>
                  </w:rPr>
                  <w:tab/>
                </w:r>
                <w:r w:rsidR="00CA419E">
                  <w:rPr>
                    <w:noProof/>
                    <w:webHidden/>
                  </w:rPr>
                  <w:fldChar w:fldCharType="begin"/>
                </w:r>
                <w:r w:rsidR="00CA419E">
                  <w:rPr>
                    <w:noProof/>
                    <w:webHidden/>
                  </w:rPr>
                  <w:instrText xml:space="preserve"> PAGEREF _Toc56532946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05912643" w14:textId="3298422A" w:rsidR="00CA419E" w:rsidRDefault="00F35032">
              <w:pPr>
                <w:pStyle w:val="TM1"/>
                <w:tabs>
                  <w:tab w:val="left" w:pos="1320"/>
                  <w:tab w:val="right" w:leader="dot" w:pos="9062"/>
                </w:tabs>
                <w:rPr>
                  <w:rFonts w:eastAsiaTheme="minorEastAsia"/>
                  <w:noProof/>
                  <w:lang w:eastAsia="fr-FR"/>
                </w:rPr>
              </w:pPr>
              <w:hyperlink w:anchor="_Toc56532947" w:history="1">
                <w:r w:rsidR="00CA419E" w:rsidRPr="00A130BF">
                  <w:rPr>
                    <w:rStyle w:val="Lienhypertexte"/>
                    <w:rFonts w:cstheme="minorHAnsi"/>
                    <w:noProof/>
                  </w:rPr>
                  <w:t>3.2.1.4.1.3.</w:t>
                </w:r>
                <w:r w:rsidR="00CA419E">
                  <w:rPr>
                    <w:rFonts w:eastAsiaTheme="minorEastAsia"/>
                    <w:noProof/>
                    <w:lang w:eastAsia="fr-FR"/>
                  </w:rPr>
                  <w:tab/>
                </w:r>
                <w:r w:rsidR="00CA419E" w:rsidRPr="00A130BF">
                  <w:rPr>
                    <w:rStyle w:val="Lienhypertexte"/>
                    <w:rFonts w:cstheme="minorHAnsi"/>
                    <w:noProof/>
                  </w:rPr>
                  <w:t>Gestion des Cessations de paiement</w:t>
                </w:r>
                <w:r w:rsidR="00CA419E">
                  <w:rPr>
                    <w:noProof/>
                    <w:webHidden/>
                  </w:rPr>
                  <w:tab/>
                </w:r>
                <w:r w:rsidR="00CA419E">
                  <w:rPr>
                    <w:noProof/>
                    <w:webHidden/>
                  </w:rPr>
                  <w:fldChar w:fldCharType="begin"/>
                </w:r>
                <w:r w:rsidR="00CA419E">
                  <w:rPr>
                    <w:noProof/>
                    <w:webHidden/>
                  </w:rPr>
                  <w:instrText xml:space="preserve"> PAGEREF _Toc56532947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2C757EDB" w14:textId="2E14E542" w:rsidR="00CA419E" w:rsidRDefault="00F35032">
              <w:pPr>
                <w:pStyle w:val="TM1"/>
                <w:tabs>
                  <w:tab w:val="left" w:pos="1100"/>
                  <w:tab w:val="right" w:leader="dot" w:pos="9062"/>
                </w:tabs>
                <w:rPr>
                  <w:rFonts w:eastAsiaTheme="minorEastAsia"/>
                  <w:noProof/>
                  <w:lang w:eastAsia="fr-FR"/>
                </w:rPr>
              </w:pPr>
              <w:hyperlink w:anchor="_Toc56532948" w:history="1">
                <w:r w:rsidR="00CA419E" w:rsidRPr="00A130BF">
                  <w:rPr>
                    <w:rStyle w:val="Lienhypertexte"/>
                    <w:rFonts w:cstheme="minorHAnsi"/>
                    <w:noProof/>
                  </w:rPr>
                  <w:t>3.2.1.4.2.</w:t>
                </w:r>
                <w:r w:rsidR="00CA419E">
                  <w:rPr>
                    <w:rFonts w:eastAsiaTheme="minorEastAsia"/>
                    <w:noProof/>
                    <w:lang w:eastAsia="fr-FR"/>
                  </w:rPr>
                  <w:tab/>
                </w:r>
                <w:r w:rsidR="00CA419E" w:rsidRPr="00A130BF">
                  <w:rPr>
                    <w:rStyle w:val="Lienhypertexte"/>
                    <w:rFonts w:cstheme="minorHAnsi"/>
                    <w:noProof/>
                  </w:rPr>
                  <w:t>Gestion des modifications de dossier</w:t>
                </w:r>
                <w:r w:rsidR="00CA419E">
                  <w:rPr>
                    <w:noProof/>
                    <w:webHidden/>
                  </w:rPr>
                  <w:tab/>
                </w:r>
                <w:r w:rsidR="00CA419E">
                  <w:rPr>
                    <w:noProof/>
                    <w:webHidden/>
                  </w:rPr>
                  <w:fldChar w:fldCharType="begin"/>
                </w:r>
                <w:r w:rsidR="00CA419E">
                  <w:rPr>
                    <w:noProof/>
                    <w:webHidden/>
                  </w:rPr>
                  <w:instrText xml:space="preserve"> PAGEREF _Toc56532948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329058F9" w14:textId="79DDC3B0" w:rsidR="00CA419E" w:rsidRDefault="00F35032">
              <w:pPr>
                <w:pStyle w:val="TM1"/>
                <w:tabs>
                  <w:tab w:val="left" w:pos="1320"/>
                  <w:tab w:val="right" w:leader="dot" w:pos="9062"/>
                </w:tabs>
                <w:rPr>
                  <w:rFonts w:eastAsiaTheme="minorEastAsia"/>
                  <w:noProof/>
                  <w:lang w:eastAsia="fr-FR"/>
                </w:rPr>
              </w:pPr>
              <w:hyperlink w:anchor="_Toc56532949" w:history="1">
                <w:r w:rsidR="00CA419E" w:rsidRPr="00A130BF">
                  <w:rPr>
                    <w:rStyle w:val="Lienhypertexte"/>
                    <w:rFonts w:cstheme="minorHAnsi"/>
                    <w:noProof/>
                  </w:rPr>
                  <w:t>3.2.1.4.2.1.</w:t>
                </w:r>
                <w:r w:rsidR="00CA419E">
                  <w:rPr>
                    <w:rFonts w:eastAsiaTheme="minorEastAsia"/>
                    <w:noProof/>
                    <w:lang w:eastAsia="fr-FR"/>
                  </w:rPr>
                  <w:tab/>
                </w:r>
                <w:r w:rsidR="00CA419E" w:rsidRPr="00A130BF">
                  <w:rPr>
                    <w:rStyle w:val="Lienhypertexte"/>
                    <w:rFonts w:cstheme="minorHAnsi"/>
                    <w:noProof/>
                  </w:rPr>
                  <w:t>Contrôle des modifications des droits à rémunérations par la RH</w:t>
                </w:r>
                <w:r w:rsidR="00CA419E">
                  <w:rPr>
                    <w:noProof/>
                    <w:webHidden/>
                  </w:rPr>
                  <w:tab/>
                </w:r>
                <w:r w:rsidR="00CA419E">
                  <w:rPr>
                    <w:noProof/>
                    <w:webHidden/>
                  </w:rPr>
                  <w:fldChar w:fldCharType="begin"/>
                </w:r>
                <w:r w:rsidR="00CA419E">
                  <w:rPr>
                    <w:noProof/>
                    <w:webHidden/>
                  </w:rPr>
                  <w:instrText xml:space="preserve"> PAGEREF _Toc56532949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66B211E2" w14:textId="0A2C9D14" w:rsidR="00CA419E" w:rsidRDefault="00F35032">
              <w:pPr>
                <w:pStyle w:val="TM1"/>
                <w:tabs>
                  <w:tab w:val="left" w:pos="1320"/>
                  <w:tab w:val="right" w:leader="dot" w:pos="9062"/>
                </w:tabs>
                <w:rPr>
                  <w:rFonts w:eastAsiaTheme="minorEastAsia"/>
                  <w:noProof/>
                  <w:lang w:eastAsia="fr-FR"/>
                </w:rPr>
              </w:pPr>
              <w:hyperlink w:anchor="_Toc56532950" w:history="1">
                <w:r w:rsidR="00CA419E" w:rsidRPr="00A130BF">
                  <w:rPr>
                    <w:rStyle w:val="Lienhypertexte"/>
                    <w:rFonts w:cstheme="minorHAnsi"/>
                    <w:noProof/>
                  </w:rPr>
                  <w:t>3.2.1.4.2.2.</w:t>
                </w:r>
                <w:r w:rsidR="00CA419E">
                  <w:rPr>
                    <w:rFonts w:eastAsiaTheme="minorEastAsia"/>
                    <w:noProof/>
                    <w:lang w:eastAsia="fr-FR"/>
                  </w:rPr>
                  <w:tab/>
                </w:r>
                <w:r w:rsidR="00CA419E" w:rsidRPr="00A130BF">
                  <w:rPr>
                    <w:rStyle w:val="Lienhypertexte"/>
                    <w:rFonts w:cstheme="minorHAnsi"/>
                    <w:noProof/>
                  </w:rPr>
                  <w:t>Traitement et Saisie du dossier agent</w:t>
                </w:r>
                <w:r w:rsidR="00CA419E">
                  <w:rPr>
                    <w:noProof/>
                    <w:webHidden/>
                  </w:rPr>
                  <w:tab/>
                </w:r>
                <w:r w:rsidR="00CA419E">
                  <w:rPr>
                    <w:noProof/>
                    <w:webHidden/>
                  </w:rPr>
                  <w:fldChar w:fldCharType="begin"/>
                </w:r>
                <w:r w:rsidR="00CA419E">
                  <w:rPr>
                    <w:noProof/>
                    <w:webHidden/>
                  </w:rPr>
                  <w:instrText xml:space="preserve"> PAGEREF _Toc56532950 \h </w:instrText>
                </w:r>
                <w:r w:rsidR="00CA419E">
                  <w:rPr>
                    <w:noProof/>
                    <w:webHidden/>
                  </w:rPr>
                </w:r>
                <w:r w:rsidR="00CA419E">
                  <w:rPr>
                    <w:noProof/>
                    <w:webHidden/>
                  </w:rPr>
                  <w:fldChar w:fldCharType="separate"/>
                </w:r>
                <w:r w:rsidR="00CA419E">
                  <w:rPr>
                    <w:noProof/>
                    <w:webHidden/>
                  </w:rPr>
                  <w:t>19</w:t>
                </w:r>
                <w:r w:rsidR="00CA419E">
                  <w:rPr>
                    <w:noProof/>
                    <w:webHidden/>
                  </w:rPr>
                  <w:fldChar w:fldCharType="end"/>
                </w:r>
              </w:hyperlink>
            </w:p>
            <w:p w14:paraId="58650B9A" w14:textId="10A488E4" w:rsidR="00CA419E" w:rsidRDefault="00F35032">
              <w:pPr>
                <w:pStyle w:val="TM1"/>
                <w:tabs>
                  <w:tab w:val="left" w:pos="1320"/>
                  <w:tab w:val="right" w:leader="dot" w:pos="9062"/>
                </w:tabs>
                <w:rPr>
                  <w:rFonts w:eastAsiaTheme="minorEastAsia"/>
                  <w:noProof/>
                  <w:lang w:eastAsia="fr-FR"/>
                </w:rPr>
              </w:pPr>
              <w:hyperlink w:anchor="_Toc56532951" w:history="1">
                <w:r w:rsidR="00CA419E" w:rsidRPr="00A130BF">
                  <w:rPr>
                    <w:rStyle w:val="Lienhypertexte"/>
                    <w:rFonts w:cstheme="minorHAnsi"/>
                    <w:noProof/>
                  </w:rPr>
                  <w:t>3.2.1.4.2.3.</w:t>
                </w:r>
                <w:r w:rsidR="00CA419E">
                  <w:rPr>
                    <w:rFonts w:eastAsiaTheme="minorEastAsia"/>
                    <w:noProof/>
                    <w:lang w:eastAsia="fr-FR"/>
                  </w:rPr>
                  <w:tab/>
                </w:r>
                <w:r w:rsidR="00CA419E" w:rsidRPr="00A130BF">
                  <w:rPr>
                    <w:rStyle w:val="Lienhypertexte"/>
                    <w:rFonts w:cstheme="minorHAnsi"/>
                    <w:noProof/>
                  </w:rPr>
                  <w:t>Gestion des cessations de paiement (voir 4.2.1.4.1.3)</w:t>
                </w:r>
                <w:r w:rsidR="00CA419E">
                  <w:rPr>
                    <w:noProof/>
                    <w:webHidden/>
                  </w:rPr>
                  <w:tab/>
                </w:r>
                <w:r w:rsidR="00CA419E">
                  <w:rPr>
                    <w:noProof/>
                    <w:webHidden/>
                  </w:rPr>
                  <w:fldChar w:fldCharType="begin"/>
                </w:r>
                <w:r w:rsidR="00CA419E">
                  <w:rPr>
                    <w:noProof/>
                    <w:webHidden/>
                  </w:rPr>
                  <w:instrText xml:space="preserve"> PAGEREF _Toc56532951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377B007E" w14:textId="253280DF" w:rsidR="00CA419E" w:rsidRDefault="00F35032">
              <w:pPr>
                <w:pStyle w:val="TM1"/>
                <w:tabs>
                  <w:tab w:val="left" w:pos="1100"/>
                  <w:tab w:val="right" w:leader="dot" w:pos="9062"/>
                </w:tabs>
                <w:rPr>
                  <w:rFonts w:eastAsiaTheme="minorEastAsia"/>
                  <w:noProof/>
                  <w:lang w:eastAsia="fr-FR"/>
                </w:rPr>
              </w:pPr>
              <w:hyperlink w:anchor="_Toc56532952" w:history="1">
                <w:r w:rsidR="00CA419E" w:rsidRPr="00A130BF">
                  <w:rPr>
                    <w:rStyle w:val="Lienhypertexte"/>
                    <w:rFonts w:cstheme="minorHAnsi"/>
                    <w:noProof/>
                  </w:rPr>
                  <w:t>3.2.1.4.3.</w:t>
                </w:r>
                <w:r w:rsidR="00CA419E">
                  <w:rPr>
                    <w:rFonts w:eastAsiaTheme="minorEastAsia"/>
                    <w:noProof/>
                    <w:lang w:eastAsia="fr-FR"/>
                  </w:rPr>
                  <w:tab/>
                </w:r>
                <w:r w:rsidR="00CA419E" w:rsidRPr="00A130BF">
                  <w:rPr>
                    <w:rStyle w:val="Lienhypertexte"/>
                    <w:rFonts w:cstheme="minorHAnsi"/>
                    <w:noProof/>
                  </w:rPr>
                  <w:t>Liquidation</w:t>
                </w:r>
                <w:r w:rsidR="00CA419E">
                  <w:rPr>
                    <w:noProof/>
                    <w:webHidden/>
                  </w:rPr>
                  <w:tab/>
                </w:r>
                <w:r w:rsidR="00CA419E">
                  <w:rPr>
                    <w:noProof/>
                    <w:webHidden/>
                  </w:rPr>
                  <w:fldChar w:fldCharType="begin"/>
                </w:r>
                <w:r w:rsidR="00CA419E">
                  <w:rPr>
                    <w:noProof/>
                    <w:webHidden/>
                  </w:rPr>
                  <w:instrText xml:space="preserve"> PAGEREF _Toc56532952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04CEAAAF" w14:textId="22DFEDCB" w:rsidR="00CA419E" w:rsidRDefault="00F35032">
              <w:pPr>
                <w:pStyle w:val="TM1"/>
                <w:tabs>
                  <w:tab w:val="left" w:pos="1100"/>
                  <w:tab w:val="right" w:leader="dot" w:pos="9062"/>
                </w:tabs>
                <w:rPr>
                  <w:rFonts w:eastAsiaTheme="minorEastAsia"/>
                  <w:noProof/>
                  <w:lang w:eastAsia="fr-FR"/>
                </w:rPr>
              </w:pPr>
              <w:hyperlink w:anchor="_Toc56532953" w:history="1">
                <w:r w:rsidR="00CA419E" w:rsidRPr="00A130BF">
                  <w:rPr>
                    <w:rStyle w:val="Lienhypertexte"/>
                    <w:rFonts w:cstheme="minorHAnsi"/>
                    <w:noProof/>
                  </w:rPr>
                  <w:t>3.2.1.4.4.</w:t>
                </w:r>
                <w:r w:rsidR="00CA419E">
                  <w:rPr>
                    <w:rFonts w:eastAsiaTheme="minorEastAsia"/>
                    <w:noProof/>
                    <w:lang w:eastAsia="fr-FR"/>
                  </w:rPr>
                  <w:tab/>
                </w:r>
                <w:r w:rsidR="00CA419E" w:rsidRPr="00A130BF">
                  <w:rPr>
                    <w:rStyle w:val="Lienhypertexte"/>
                    <w:rFonts w:cstheme="minorHAnsi"/>
                    <w:noProof/>
                  </w:rPr>
                  <w:t>Saisie de la liquidation par un gestionnaire de la DRH sur GIRAFE :</w:t>
                </w:r>
                <w:r w:rsidR="00CA419E">
                  <w:rPr>
                    <w:noProof/>
                    <w:webHidden/>
                  </w:rPr>
                  <w:tab/>
                </w:r>
                <w:r w:rsidR="00CA419E">
                  <w:rPr>
                    <w:noProof/>
                    <w:webHidden/>
                  </w:rPr>
                  <w:fldChar w:fldCharType="begin"/>
                </w:r>
                <w:r w:rsidR="00CA419E">
                  <w:rPr>
                    <w:noProof/>
                    <w:webHidden/>
                  </w:rPr>
                  <w:instrText xml:space="preserve"> PAGEREF _Toc56532953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0776A4F0" w14:textId="2E53A3D8" w:rsidR="00CA419E" w:rsidRDefault="00F35032">
              <w:pPr>
                <w:pStyle w:val="TM1"/>
                <w:tabs>
                  <w:tab w:val="left" w:pos="1100"/>
                  <w:tab w:val="right" w:leader="dot" w:pos="9062"/>
                </w:tabs>
                <w:rPr>
                  <w:rFonts w:eastAsiaTheme="minorEastAsia"/>
                  <w:noProof/>
                  <w:lang w:eastAsia="fr-FR"/>
                </w:rPr>
              </w:pPr>
              <w:hyperlink w:anchor="_Toc56532954" w:history="1">
                <w:r w:rsidR="00CA419E" w:rsidRPr="00A130BF">
                  <w:rPr>
                    <w:rStyle w:val="Lienhypertexte"/>
                    <w:rFonts w:cstheme="minorHAnsi"/>
                    <w:noProof/>
                  </w:rPr>
                  <w:t>3.2.1.4.5.</w:t>
                </w:r>
                <w:r w:rsidR="00CA419E">
                  <w:rPr>
                    <w:rFonts w:eastAsiaTheme="minorEastAsia"/>
                    <w:noProof/>
                    <w:lang w:eastAsia="fr-FR"/>
                  </w:rPr>
                  <w:tab/>
                </w:r>
                <w:r w:rsidR="00CA419E" w:rsidRPr="00A130BF">
                  <w:rPr>
                    <w:rStyle w:val="Lienhypertexte"/>
                    <w:rFonts w:cstheme="minorHAnsi"/>
                    <w:noProof/>
                  </w:rPr>
                  <w:t>Contrôle de la liquidation fait par la DRH :</w:t>
                </w:r>
                <w:r w:rsidR="00CA419E">
                  <w:rPr>
                    <w:noProof/>
                    <w:webHidden/>
                  </w:rPr>
                  <w:tab/>
                </w:r>
                <w:r w:rsidR="00CA419E">
                  <w:rPr>
                    <w:noProof/>
                    <w:webHidden/>
                  </w:rPr>
                  <w:fldChar w:fldCharType="begin"/>
                </w:r>
                <w:r w:rsidR="00CA419E">
                  <w:rPr>
                    <w:noProof/>
                    <w:webHidden/>
                  </w:rPr>
                  <w:instrText xml:space="preserve"> PAGEREF _Toc56532954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6DA248DA" w14:textId="44784BB4" w:rsidR="00CA419E" w:rsidRDefault="00F35032">
              <w:pPr>
                <w:pStyle w:val="TM1"/>
                <w:tabs>
                  <w:tab w:val="left" w:pos="1100"/>
                  <w:tab w:val="right" w:leader="dot" w:pos="9062"/>
                </w:tabs>
                <w:rPr>
                  <w:rFonts w:eastAsiaTheme="minorEastAsia"/>
                  <w:noProof/>
                  <w:lang w:eastAsia="fr-FR"/>
                </w:rPr>
              </w:pPr>
              <w:hyperlink w:anchor="_Toc56532955" w:history="1">
                <w:r w:rsidR="00CA419E" w:rsidRPr="00A130BF">
                  <w:rPr>
                    <w:rStyle w:val="Lienhypertexte"/>
                    <w:rFonts w:cstheme="minorHAnsi"/>
                    <w:b/>
                    <w:bCs/>
                    <w:noProof/>
                  </w:rPr>
                  <w:t>3.2.1.4.6.</w:t>
                </w:r>
                <w:r w:rsidR="00CA419E">
                  <w:rPr>
                    <w:rFonts w:eastAsiaTheme="minorEastAsia"/>
                    <w:noProof/>
                    <w:lang w:eastAsia="fr-FR"/>
                  </w:rPr>
                  <w:tab/>
                </w:r>
                <w:r w:rsidR="00CA419E" w:rsidRPr="00A130BF">
                  <w:rPr>
                    <w:rStyle w:val="Lienhypertexte"/>
                    <w:rFonts w:cstheme="minorHAnsi"/>
                    <w:noProof/>
                  </w:rPr>
                  <w:t>Edition « listes des mouvements de paye »</w:t>
                </w:r>
                <w:r w:rsidR="00CA419E">
                  <w:rPr>
                    <w:noProof/>
                    <w:webHidden/>
                  </w:rPr>
                  <w:tab/>
                </w:r>
                <w:r w:rsidR="00CA419E">
                  <w:rPr>
                    <w:noProof/>
                    <w:webHidden/>
                  </w:rPr>
                  <w:fldChar w:fldCharType="begin"/>
                </w:r>
                <w:r w:rsidR="00CA419E">
                  <w:rPr>
                    <w:noProof/>
                    <w:webHidden/>
                  </w:rPr>
                  <w:instrText xml:space="preserve"> PAGEREF _Toc56532955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05D1BFD8" w14:textId="52A391A7" w:rsidR="00CA419E" w:rsidRDefault="00F35032">
              <w:pPr>
                <w:pStyle w:val="TM1"/>
                <w:tabs>
                  <w:tab w:val="left" w:pos="1100"/>
                  <w:tab w:val="right" w:leader="dot" w:pos="9062"/>
                </w:tabs>
                <w:rPr>
                  <w:rFonts w:eastAsiaTheme="minorEastAsia"/>
                  <w:noProof/>
                  <w:lang w:eastAsia="fr-FR"/>
                </w:rPr>
              </w:pPr>
              <w:hyperlink w:anchor="_Toc56532956" w:history="1">
                <w:r w:rsidR="00CA419E" w:rsidRPr="00A130BF">
                  <w:rPr>
                    <w:rStyle w:val="Lienhypertexte"/>
                    <w:rFonts w:cstheme="minorHAnsi"/>
                    <w:noProof/>
                  </w:rPr>
                  <w:t>3.2.1.5.</w:t>
                </w:r>
                <w:r w:rsidR="00CA419E">
                  <w:rPr>
                    <w:rFonts w:eastAsiaTheme="minorEastAsia"/>
                    <w:noProof/>
                    <w:lang w:eastAsia="fr-FR"/>
                  </w:rPr>
                  <w:tab/>
                </w:r>
                <w:r w:rsidR="00CA419E" w:rsidRPr="00A130BF">
                  <w:rPr>
                    <w:rStyle w:val="Lienhypertexte"/>
                    <w:rFonts w:cstheme="minorHAnsi"/>
                    <w:noProof/>
                  </w:rPr>
                  <w:t>Ordre de payer</w:t>
                </w:r>
                <w:r w:rsidR="00CA419E">
                  <w:rPr>
                    <w:noProof/>
                    <w:webHidden/>
                  </w:rPr>
                  <w:tab/>
                </w:r>
                <w:r w:rsidR="00CA419E">
                  <w:rPr>
                    <w:noProof/>
                    <w:webHidden/>
                  </w:rPr>
                  <w:fldChar w:fldCharType="begin"/>
                </w:r>
                <w:r w:rsidR="00CA419E">
                  <w:rPr>
                    <w:noProof/>
                    <w:webHidden/>
                  </w:rPr>
                  <w:instrText xml:space="preserve"> PAGEREF _Toc56532956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5AB983A1" w14:textId="18FF350E" w:rsidR="00CA419E" w:rsidRDefault="00F35032">
              <w:pPr>
                <w:pStyle w:val="TM1"/>
                <w:tabs>
                  <w:tab w:val="left" w:pos="1100"/>
                  <w:tab w:val="right" w:leader="dot" w:pos="9062"/>
                </w:tabs>
                <w:rPr>
                  <w:rFonts w:eastAsiaTheme="minorEastAsia"/>
                  <w:noProof/>
                  <w:lang w:eastAsia="fr-FR"/>
                </w:rPr>
              </w:pPr>
              <w:hyperlink w:anchor="_Toc56532957" w:history="1">
                <w:r w:rsidR="00CA419E" w:rsidRPr="00A130BF">
                  <w:rPr>
                    <w:rStyle w:val="Lienhypertexte"/>
                    <w:rFonts w:cstheme="minorHAnsi"/>
                    <w:noProof/>
                  </w:rPr>
                  <w:t>3.2.1.5.1.</w:t>
                </w:r>
                <w:r w:rsidR="00CA419E">
                  <w:rPr>
                    <w:rFonts w:eastAsiaTheme="minorEastAsia"/>
                    <w:noProof/>
                    <w:lang w:eastAsia="fr-FR"/>
                  </w:rPr>
                  <w:tab/>
                </w:r>
                <w:r w:rsidR="00CA419E" w:rsidRPr="00A130BF">
                  <w:rPr>
                    <w:rStyle w:val="Lienhypertexte"/>
                    <w:rFonts w:cstheme="minorHAnsi"/>
                    <w:noProof/>
                  </w:rPr>
                  <w:t>Emission de l’ordre de payer</w:t>
                </w:r>
                <w:r w:rsidR="00CA419E">
                  <w:rPr>
                    <w:noProof/>
                    <w:webHidden/>
                  </w:rPr>
                  <w:tab/>
                </w:r>
                <w:r w:rsidR="00CA419E">
                  <w:rPr>
                    <w:noProof/>
                    <w:webHidden/>
                  </w:rPr>
                  <w:fldChar w:fldCharType="begin"/>
                </w:r>
                <w:r w:rsidR="00CA419E">
                  <w:rPr>
                    <w:noProof/>
                    <w:webHidden/>
                  </w:rPr>
                  <w:instrText xml:space="preserve"> PAGEREF _Toc56532957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19FBA03E" w14:textId="30D9DB5C" w:rsidR="00CA419E" w:rsidRDefault="00F35032">
              <w:pPr>
                <w:pStyle w:val="TM1"/>
                <w:tabs>
                  <w:tab w:val="left" w:pos="1320"/>
                  <w:tab w:val="right" w:leader="dot" w:pos="9062"/>
                </w:tabs>
                <w:rPr>
                  <w:rFonts w:eastAsiaTheme="minorEastAsia"/>
                  <w:noProof/>
                  <w:lang w:eastAsia="fr-FR"/>
                </w:rPr>
              </w:pPr>
              <w:hyperlink w:anchor="_Toc56532958" w:history="1">
                <w:r w:rsidR="00CA419E" w:rsidRPr="00A130BF">
                  <w:rPr>
                    <w:rStyle w:val="Lienhypertexte"/>
                    <w:rFonts w:cstheme="minorHAnsi"/>
                    <w:noProof/>
                  </w:rPr>
                  <w:t>3.2.1.5.1.1.</w:t>
                </w:r>
                <w:r w:rsidR="00CA419E">
                  <w:rPr>
                    <w:rFonts w:eastAsiaTheme="minorEastAsia"/>
                    <w:noProof/>
                    <w:lang w:eastAsia="fr-FR"/>
                  </w:rPr>
                  <w:tab/>
                </w:r>
                <w:r w:rsidR="00CA419E" w:rsidRPr="00A130BF">
                  <w:rPr>
                    <w:rStyle w:val="Lienhypertexte"/>
                    <w:rFonts w:cstheme="minorHAnsi"/>
                    <w:noProof/>
                  </w:rPr>
                  <w:t>Contrôle par l’agent comptable (TG)</w:t>
                </w:r>
                <w:r w:rsidR="00CA419E">
                  <w:rPr>
                    <w:noProof/>
                    <w:webHidden/>
                  </w:rPr>
                  <w:tab/>
                </w:r>
                <w:r w:rsidR="00CA419E">
                  <w:rPr>
                    <w:noProof/>
                    <w:webHidden/>
                  </w:rPr>
                  <w:fldChar w:fldCharType="begin"/>
                </w:r>
                <w:r w:rsidR="00CA419E">
                  <w:rPr>
                    <w:noProof/>
                    <w:webHidden/>
                  </w:rPr>
                  <w:instrText xml:space="preserve"> PAGEREF _Toc56532958 \h </w:instrText>
                </w:r>
                <w:r w:rsidR="00CA419E">
                  <w:rPr>
                    <w:noProof/>
                    <w:webHidden/>
                  </w:rPr>
                </w:r>
                <w:r w:rsidR="00CA419E">
                  <w:rPr>
                    <w:noProof/>
                    <w:webHidden/>
                  </w:rPr>
                  <w:fldChar w:fldCharType="separate"/>
                </w:r>
                <w:r w:rsidR="00CA419E">
                  <w:rPr>
                    <w:noProof/>
                    <w:webHidden/>
                  </w:rPr>
                  <w:t>20</w:t>
                </w:r>
                <w:r w:rsidR="00CA419E">
                  <w:rPr>
                    <w:noProof/>
                    <w:webHidden/>
                  </w:rPr>
                  <w:fldChar w:fldCharType="end"/>
                </w:r>
              </w:hyperlink>
            </w:p>
            <w:p w14:paraId="653F1B73" w14:textId="2E3CAC62" w:rsidR="00CA419E" w:rsidRDefault="00F35032">
              <w:pPr>
                <w:pStyle w:val="TM1"/>
                <w:tabs>
                  <w:tab w:val="left" w:pos="1320"/>
                  <w:tab w:val="right" w:leader="dot" w:pos="9062"/>
                </w:tabs>
                <w:rPr>
                  <w:rFonts w:eastAsiaTheme="minorEastAsia"/>
                  <w:noProof/>
                  <w:lang w:eastAsia="fr-FR"/>
                </w:rPr>
              </w:pPr>
              <w:hyperlink w:anchor="_Toc56532959" w:history="1">
                <w:r w:rsidR="00CA419E" w:rsidRPr="00A130BF">
                  <w:rPr>
                    <w:rStyle w:val="Lienhypertexte"/>
                    <w:rFonts w:cstheme="minorHAnsi"/>
                    <w:noProof/>
                  </w:rPr>
                  <w:t>3.2.1.5.1.2.</w:t>
                </w:r>
                <w:r w:rsidR="00CA419E">
                  <w:rPr>
                    <w:rFonts w:eastAsiaTheme="minorEastAsia"/>
                    <w:noProof/>
                    <w:lang w:eastAsia="fr-FR"/>
                  </w:rPr>
                  <w:tab/>
                </w:r>
                <w:r w:rsidR="00CA419E" w:rsidRPr="00A130BF">
                  <w:rPr>
                    <w:rStyle w:val="Lienhypertexte"/>
                    <w:rFonts w:cstheme="minorHAnsi"/>
                    <w:noProof/>
                  </w:rPr>
                  <w:t>Génération ou Constitution du Fichier par la DRH</w:t>
                </w:r>
                <w:r w:rsidR="00CA419E">
                  <w:rPr>
                    <w:noProof/>
                    <w:webHidden/>
                  </w:rPr>
                  <w:tab/>
                </w:r>
                <w:r w:rsidR="00CA419E">
                  <w:rPr>
                    <w:noProof/>
                    <w:webHidden/>
                  </w:rPr>
                  <w:fldChar w:fldCharType="begin"/>
                </w:r>
                <w:r w:rsidR="00CA419E">
                  <w:rPr>
                    <w:noProof/>
                    <w:webHidden/>
                  </w:rPr>
                  <w:instrText xml:space="preserve"> PAGEREF _Toc56532959 \h </w:instrText>
                </w:r>
                <w:r w:rsidR="00CA419E">
                  <w:rPr>
                    <w:noProof/>
                    <w:webHidden/>
                  </w:rPr>
                </w:r>
                <w:r w:rsidR="00CA419E">
                  <w:rPr>
                    <w:noProof/>
                    <w:webHidden/>
                  </w:rPr>
                  <w:fldChar w:fldCharType="separate"/>
                </w:r>
                <w:r w:rsidR="00CA419E">
                  <w:rPr>
                    <w:noProof/>
                    <w:webHidden/>
                  </w:rPr>
                  <w:t>21</w:t>
                </w:r>
                <w:r w:rsidR="00CA419E">
                  <w:rPr>
                    <w:noProof/>
                    <w:webHidden/>
                  </w:rPr>
                  <w:fldChar w:fldCharType="end"/>
                </w:r>
              </w:hyperlink>
            </w:p>
            <w:p w14:paraId="410CFC12" w14:textId="6C02A06C" w:rsidR="00CA419E" w:rsidRDefault="00F35032">
              <w:pPr>
                <w:pStyle w:val="TM1"/>
                <w:tabs>
                  <w:tab w:val="left" w:pos="1320"/>
                  <w:tab w:val="right" w:leader="dot" w:pos="9062"/>
                </w:tabs>
                <w:rPr>
                  <w:rFonts w:eastAsiaTheme="minorEastAsia"/>
                  <w:noProof/>
                  <w:lang w:eastAsia="fr-FR"/>
                </w:rPr>
              </w:pPr>
              <w:hyperlink w:anchor="_Toc56532960" w:history="1">
                <w:r w:rsidR="00CA419E" w:rsidRPr="00A130BF">
                  <w:rPr>
                    <w:rStyle w:val="Lienhypertexte"/>
                    <w:rFonts w:cstheme="minorHAnsi"/>
                    <w:noProof/>
                  </w:rPr>
                  <w:t>3.2.1.5.1.3.</w:t>
                </w:r>
                <w:r w:rsidR="00CA419E">
                  <w:rPr>
                    <w:rFonts w:eastAsiaTheme="minorEastAsia"/>
                    <w:noProof/>
                    <w:lang w:eastAsia="fr-FR"/>
                  </w:rPr>
                  <w:tab/>
                </w:r>
                <w:r w:rsidR="00CA419E" w:rsidRPr="00A130BF">
                  <w:rPr>
                    <w:rStyle w:val="Lienhypertexte"/>
                    <w:rFonts w:cstheme="minorHAnsi"/>
                    <w:noProof/>
                  </w:rPr>
                  <w:t>Envoi de la liste des mouvements par la DRH à l’Agent comptable</w:t>
                </w:r>
                <w:r w:rsidR="00CA419E">
                  <w:rPr>
                    <w:noProof/>
                    <w:webHidden/>
                  </w:rPr>
                  <w:tab/>
                </w:r>
                <w:r w:rsidR="00CA419E">
                  <w:rPr>
                    <w:noProof/>
                    <w:webHidden/>
                  </w:rPr>
                  <w:fldChar w:fldCharType="begin"/>
                </w:r>
                <w:r w:rsidR="00CA419E">
                  <w:rPr>
                    <w:noProof/>
                    <w:webHidden/>
                  </w:rPr>
                  <w:instrText xml:space="preserve"> PAGEREF _Toc56532960 \h </w:instrText>
                </w:r>
                <w:r w:rsidR="00CA419E">
                  <w:rPr>
                    <w:noProof/>
                    <w:webHidden/>
                  </w:rPr>
                </w:r>
                <w:r w:rsidR="00CA419E">
                  <w:rPr>
                    <w:noProof/>
                    <w:webHidden/>
                  </w:rPr>
                  <w:fldChar w:fldCharType="separate"/>
                </w:r>
                <w:r w:rsidR="00CA419E">
                  <w:rPr>
                    <w:noProof/>
                    <w:webHidden/>
                  </w:rPr>
                  <w:t>21</w:t>
                </w:r>
                <w:r w:rsidR="00CA419E">
                  <w:rPr>
                    <w:noProof/>
                    <w:webHidden/>
                  </w:rPr>
                  <w:fldChar w:fldCharType="end"/>
                </w:r>
              </w:hyperlink>
            </w:p>
            <w:p w14:paraId="2A2F0A98" w14:textId="3262B9B4" w:rsidR="00CA419E" w:rsidRDefault="00F35032">
              <w:pPr>
                <w:pStyle w:val="TM1"/>
                <w:tabs>
                  <w:tab w:val="left" w:pos="1100"/>
                  <w:tab w:val="right" w:leader="dot" w:pos="9062"/>
                </w:tabs>
                <w:rPr>
                  <w:rFonts w:eastAsiaTheme="minorEastAsia"/>
                  <w:noProof/>
                  <w:lang w:eastAsia="fr-FR"/>
                </w:rPr>
              </w:pPr>
              <w:hyperlink w:anchor="_Toc56532961" w:history="1">
                <w:r w:rsidR="00CA419E" w:rsidRPr="00A130BF">
                  <w:rPr>
                    <w:rStyle w:val="Lienhypertexte"/>
                    <w:rFonts w:cstheme="minorHAnsi"/>
                    <w:noProof/>
                  </w:rPr>
                  <w:t>3.2.1.5.2.</w:t>
                </w:r>
                <w:r w:rsidR="00CA419E">
                  <w:rPr>
                    <w:rFonts w:eastAsiaTheme="minorEastAsia"/>
                    <w:noProof/>
                    <w:lang w:eastAsia="fr-FR"/>
                  </w:rPr>
                  <w:tab/>
                </w:r>
                <w:r w:rsidR="00CA419E" w:rsidRPr="00A130BF">
                  <w:rPr>
                    <w:rStyle w:val="Lienhypertexte"/>
                    <w:rFonts w:cstheme="minorHAnsi"/>
                    <w:noProof/>
                  </w:rPr>
                  <w:t>Prise en compte de la paie des postes diplomatiques</w:t>
                </w:r>
                <w:r w:rsidR="00CA419E">
                  <w:rPr>
                    <w:noProof/>
                    <w:webHidden/>
                  </w:rPr>
                  <w:tab/>
                </w:r>
                <w:r w:rsidR="00CA419E">
                  <w:rPr>
                    <w:noProof/>
                    <w:webHidden/>
                  </w:rPr>
                  <w:fldChar w:fldCharType="begin"/>
                </w:r>
                <w:r w:rsidR="00CA419E">
                  <w:rPr>
                    <w:noProof/>
                    <w:webHidden/>
                  </w:rPr>
                  <w:instrText xml:space="preserve"> PAGEREF _Toc56532961 \h </w:instrText>
                </w:r>
                <w:r w:rsidR="00CA419E">
                  <w:rPr>
                    <w:noProof/>
                    <w:webHidden/>
                  </w:rPr>
                </w:r>
                <w:r w:rsidR="00CA419E">
                  <w:rPr>
                    <w:noProof/>
                    <w:webHidden/>
                  </w:rPr>
                  <w:fldChar w:fldCharType="separate"/>
                </w:r>
                <w:r w:rsidR="00CA419E">
                  <w:rPr>
                    <w:noProof/>
                    <w:webHidden/>
                  </w:rPr>
                  <w:t>21</w:t>
                </w:r>
                <w:r w:rsidR="00CA419E">
                  <w:rPr>
                    <w:noProof/>
                    <w:webHidden/>
                  </w:rPr>
                  <w:fldChar w:fldCharType="end"/>
                </w:r>
              </w:hyperlink>
            </w:p>
            <w:p w14:paraId="69B62AB4" w14:textId="67160BAB" w:rsidR="00CA419E" w:rsidRDefault="00F35032">
              <w:pPr>
                <w:pStyle w:val="TM1"/>
                <w:tabs>
                  <w:tab w:val="left" w:pos="1100"/>
                  <w:tab w:val="right" w:leader="dot" w:pos="9062"/>
                </w:tabs>
                <w:rPr>
                  <w:rFonts w:eastAsiaTheme="minorEastAsia"/>
                  <w:noProof/>
                  <w:lang w:eastAsia="fr-FR"/>
                </w:rPr>
              </w:pPr>
              <w:hyperlink w:anchor="_Toc56532962" w:history="1">
                <w:r w:rsidR="00CA419E" w:rsidRPr="00A130BF">
                  <w:rPr>
                    <w:rStyle w:val="Lienhypertexte"/>
                    <w:rFonts w:cstheme="minorHAnsi"/>
                    <w:noProof/>
                  </w:rPr>
                  <w:t>3.2.1.5.3.</w:t>
                </w:r>
                <w:r w:rsidR="00CA419E">
                  <w:rPr>
                    <w:rFonts w:eastAsiaTheme="minorEastAsia"/>
                    <w:noProof/>
                    <w:lang w:eastAsia="fr-FR"/>
                  </w:rPr>
                  <w:tab/>
                </w:r>
                <w:r w:rsidR="00CA419E" w:rsidRPr="00A130BF">
                  <w:rPr>
                    <w:rStyle w:val="Lienhypertexte"/>
                    <w:rFonts w:cstheme="minorHAnsi"/>
                    <w:noProof/>
                  </w:rPr>
                  <w:t>PHASE TRANSITOIRE</w:t>
                </w:r>
                <w:r w:rsidR="00CA419E">
                  <w:rPr>
                    <w:noProof/>
                    <w:webHidden/>
                  </w:rPr>
                  <w:tab/>
                </w:r>
                <w:r w:rsidR="00CA419E">
                  <w:rPr>
                    <w:noProof/>
                    <w:webHidden/>
                  </w:rPr>
                  <w:fldChar w:fldCharType="begin"/>
                </w:r>
                <w:r w:rsidR="00CA419E">
                  <w:rPr>
                    <w:noProof/>
                    <w:webHidden/>
                  </w:rPr>
                  <w:instrText xml:space="preserve"> PAGEREF _Toc56532962 \h </w:instrText>
                </w:r>
                <w:r w:rsidR="00CA419E">
                  <w:rPr>
                    <w:noProof/>
                    <w:webHidden/>
                  </w:rPr>
                </w:r>
                <w:r w:rsidR="00CA419E">
                  <w:rPr>
                    <w:noProof/>
                    <w:webHidden/>
                  </w:rPr>
                  <w:fldChar w:fldCharType="separate"/>
                </w:r>
                <w:r w:rsidR="00CA419E">
                  <w:rPr>
                    <w:noProof/>
                    <w:webHidden/>
                  </w:rPr>
                  <w:t>21</w:t>
                </w:r>
                <w:r w:rsidR="00CA419E">
                  <w:rPr>
                    <w:noProof/>
                    <w:webHidden/>
                  </w:rPr>
                  <w:fldChar w:fldCharType="end"/>
                </w:r>
              </w:hyperlink>
            </w:p>
            <w:p w14:paraId="0C913228" w14:textId="0FDB0E44" w:rsidR="00CA419E" w:rsidRDefault="00F35032">
              <w:pPr>
                <w:pStyle w:val="TM1"/>
                <w:tabs>
                  <w:tab w:val="left" w:pos="1100"/>
                  <w:tab w:val="right" w:leader="dot" w:pos="9062"/>
                </w:tabs>
                <w:rPr>
                  <w:rFonts w:eastAsiaTheme="minorEastAsia"/>
                  <w:noProof/>
                  <w:lang w:eastAsia="fr-FR"/>
                </w:rPr>
              </w:pPr>
              <w:hyperlink w:anchor="_Toc56532963" w:history="1">
                <w:r w:rsidR="00CA419E" w:rsidRPr="00A130BF">
                  <w:rPr>
                    <w:rStyle w:val="Lienhypertexte"/>
                    <w:rFonts w:cstheme="minorHAnsi"/>
                    <w:noProof/>
                  </w:rPr>
                  <w:t>3.2.1.6.</w:t>
                </w:r>
                <w:r w:rsidR="00CA419E">
                  <w:rPr>
                    <w:rFonts w:eastAsiaTheme="minorEastAsia"/>
                    <w:noProof/>
                    <w:lang w:eastAsia="fr-FR"/>
                  </w:rPr>
                  <w:tab/>
                </w:r>
                <w:r w:rsidR="00CA419E" w:rsidRPr="00A130BF">
                  <w:rPr>
                    <w:rStyle w:val="Lienhypertexte"/>
                    <w:rFonts w:cstheme="minorHAnsi"/>
                    <w:noProof/>
                  </w:rPr>
                  <w:t>Éléments de modernisation</w:t>
                </w:r>
                <w:r w:rsidR="00CA419E">
                  <w:rPr>
                    <w:noProof/>
                    <w:webHidden/>
                  </w:rPr>
                  <w:tab/>
                </w:r>
                <w:r w:rsidR="00CA419E">
                  <w:rPr>
                    <w:noProof/>
                    <w:webHidden/>
                  </w:rPr>
                  <w:fldChar w:fldCharType="begin"/>
                </w:r>
                <w:r w:rsidR="00CA419E">
                  <w:rPr>
                    <w:noProof/>
                    <w:webHidden/>
                  </w:rPr>
                  <w:instrText xml:space="preserve"> PAGEREF _Toc56532963 \h </w:instrText>
                </w:r>
                <w:r w:rsidR="00CA419E">
                  <w:rPr>
                    <w:noProof/>
                    <w:webHidden/>
                  </w:rPr>
                </w:r>
                <w:r w:rsidR="00CA419E">
                  <w:rPr>
                    <w:noProof/>
                    <w:webHidden/>
                  </w:rPr>
                  <w:fldChar w:fldCharType="separate"/>
                </w:r>
                <w:r w:rsidR="00CA419E">
                  <w:rPr>
                    <w:noProof/>
                    <w:webHidden/>
                  </w:rPr>
                  <w:t>22</w:t>
                </w:r>
                <w:r w:rsidR="00CA419E">
                  <w:rPr>
                    <w:noProof/>
                    <w:webHidden/>
                  </w:rPr>
                  <w:fldChar w:fldCharType="end"/>
                </w:r>
              </w:hyperlink>
            </w:p>
            <w:p w14:paraId="393DD830" w14:textId="50DAFD6E" w:rsidR="00CA419E" w:rsidRDefault="00F35032">
              <w:pPr>
                <w:pStyle w:val="TM1"/>
                <w:tabs>
                  <w:tab w:val="left" w:pos="1100"/>
                  <w:tab w:val="right" w:leader="dot" w:pos="9062"/>
                </w:tabs>
                <w:rPr>
                  <w:rFonts w:eastAsiaTheme="minorEastAsia"/>
                  <w:noProof/>
                  <w:lang w:eastAsia="fr-FR"/>
                </w:rPr>
              </w:pPr>
              <w:hyperlink w:anchor="_Toc56532964" w:history="1">
                <w:r w:rsidR="00CA419E" w:rsidRPr="00A130BF">
                  <w:rPr>
                    <w:rStyle w:val="Lienhypertexte"/>
                    <w:rFonts w:cstheme="minorHAnsi"/>
                    <w:noProof/>
                  </w:rPr>
                  <w:t>3.2.1.6.1.</w:t>
                </w:r>
                <w:r w:rsidR="00CA419E">
                  <w:rPr>
                    <w:rFonts w:eastAsiaTheme="minorEastAsia"/>
                    <w:noProof/>
                    <w:lang w:eastAsia="fr-FR"/>
                  </w:rPr>
                  <w:tab/>
                </w:r>
                <w:r w:rsidR="00CA419E" w:rsidRPr="00A130BF">
                  <w:rPr>
                    <w:rStyle w:val="Lienhypertexte"/>
                    <w:rFonts w:cstheme="minorHAnsi"/>
                    <w:noProof/>
                  </w:rPr>
                  <w:t>Exigences en termes de développement</w:t>
                </w:r>
                <w:r w:rsidR="00CA419E">
                  <w:rPr>
                    <w:noProof/>
                    <w:webHidden/>
                  </w:rPr>
                  <w:tab/>
                </w:r>
                <w:r w:rsidR="00CA419E">
                  <w:rPr>
                    <w:noProof/>
                    <w:webHidden/>
                  </w:rPr>
                  <w:fldChar w:fldCharType="begin"/>
                </w:r>
                <w:r w:rsidR="00CA419E">
                  <w:rPr>
                    <w:noProof/>
                    <w:webHidden/>
                  </w:rPr>
                  <w:instrText xml:space="preserve"> PAGEREF _Toc56532964 \h </w:instrText>
                </w:r>
                <w:r w:rsidR="00CA419E">
                  <w:rPr>
                    <w:noProof/>
                    <w:webHidden/>
                  </w:rPr>
                </w:r>
                <w:r w:rsidR="00CA419E">
                  <w:rPr>
                    <w:noProof/>
                    <w:webHidden/>
                  </w:rPr>
                  <w:fldChar w:fldCharType="separate"/>
                </w:r>
                <w:r w:rsidR="00CA419E">
                  <w:rPr>
                    <w:noProof/>
                    <w:webHidden/>
                  </w:rPr>
                  <w:t>22</w:t>
                </w:r>
                <w:r w:rsidR="00CA419E">
                  <w:rPr>
                    <w:noProof/>
                    <w:webHidden/>
                  </w:rPr>
                  <w:fldChar w:fldCharType="end"/>
                </w:r>
              </w:hyperlink>
            </w:p>
            <w:p w14:paraId="149B70FF" w14:textId="3B3B37D9" w:rsidR="00CA419E" w:rsidRDefault="00F35032">
              <w:pPr>
                <w:pStyle w:val="TM1"/>
                <w:tabs>
                  <w:tab w:val="left" w:pos="880"/>
                  <w:tab w:val="right" w:leader="dot" w:pos="9062"/>
                </w:tabs>
                <w:rPr>
                  <w:rFonts w:eastAsiaTheme="minorEastAsia"/>
                  <w:noProof/>
                  <w:lang w:eastAsia="fr-FR"/>
                </w:rPr>
              </w:pPr>
              <w:hyperlink w:anchor="_Toc56532965" w:history="1">
                <w:r w:rsidR="00CA419E" w:rsidRPr="00A130BF">
                  <w:rPr>
                    <w:rStyle w:val="Lienhypertexte"/>
                    <w:rFonts w:eastAsia="Times New Roman" w:cstheme="minorHAnsi"/>
                    <w:noProof/>
                  </w:rPr>
                  <w:t>3.2.2.</w:t>
                </w:r>
                <w:r w:rsidR="00CA419E">
                  <w:rPr>
                    <w:rFonts w:eastAsiaTheme="minorEastAsia"/>
                    <w:noProof/>
                    <w:lang w:eastAsia="fr-FR"/>
                  </w:rPr>
                  <w:tab/>
                </w:r>
                <w:r w:rsidR="00CA419E" w:rsidRPr="00A130BF">
                  <w:rPr>
                    <w:rStyle w:val="Lienhypertexte"/>
                    <w:rFonts w:eastAsia="Times New Roman" w:cstheme="minorHAnsi"/>
                    <w:noProof/>
                  </w:rPr>
                  <w:t>ERGONOMIE</w:t>
                </w:r>
                <w:r w:rsidR="00CA419E">
                  <w:rPr>
                    <w:noProof/>
                    <w:webHidden/>
                  </w:rPr>
                  <w:tab/>
                </w:r>
                <w:r w:rsidR="00CA419E">
                  <w:rPr>
                    <w:noProof/>
                    <w:webHidden/>
                  </w:rPr>
                  <w:fldChar w:fldCharType="begin"/>
                </w:r>
                <w:r w:rsidR="00CA419E">
                  <w:rPr>
                    <w:noProof/>
                    <w:webHidden/>
                  </w:rPr>
                  <w:instrText xml:space="preserve"> PAGEREF _Toc56532965 \h </w:instrText>
                </w:r>
                <w:r w:rsidR="00CA419E">
                  <w:rPr>
                    <w:noProof/>
                    <w:webHidden/>
                  </w:rPr>
                </w:r>
                <w:r w:rsidR="00CA419E">
                  <w:rPr>
                    <w:noProof/>
                    <w:webHidden/>
                  </w:rPr>
                  <w:fldChar w:fldCharType="separate"/>
                </w:r>
                <w:r w:rsidR="00CA419E">
                  <w:rPr>
                    <w:noProof/>
                    <w:webHidden/>
                  </w:rPr>
                  <w:t>24</w:t>
                </w:r>
                <w:r w:rsidR="00CA419E">
                  <w:rPr>
                    <w:noProof/>
                    <w:webHidden/>
                  </w:rPr>
                  <w:fldChar w:fldCharType="end"/>
                </w:r>
              </w:hyperlink>
            </w:p>
            <w:p w14:paraId="2A4AAC06" w14:textId="16F0B86E" w:rsidR="00CA419E" w:rsidRDefault="00F35032">
              <w:pPr>
                <w:pStyle w:val="TM1"/>
                <w:tabs>
                  <w:tab w:val="left" w:pos="880"/>
                  <w:tab w:val="right" w:leader="dot" w:pos="9062"/>
                </w:tabs>
                <w:rPr>
                  <w:rFonts w:eastAsiaTheme="minorEastAsia"/>
                  <w:noProof/>
                  <w:lang w:eastAsia="fr-FR"/>
                </w:rPr>
              </w:pPr>
              <w:hyperlink w:anchor="_Toc56532966" w:history="1">
                <w:r w:rsidR="00CA419E" w:rsidRPr="00A130BF">
                  <w:rPr>
                    <w:rStyle w:val="Lienhypertexte"/>
                    <w:rFonts w:cstheme="minorHAnsi"/>
                    <w:noProof/>
                  </w:rPr>
                  <w:t>3.2.3.</w:t>
                </w:r>
                <w:r w:rsidR="00CA419E">
                  <w:rPr>
                    <w:rFonts w:eastAsiaTheme="minorEastAsia"/>
                    <w:noProof/>
                    <w:lang w:eastAsia="fr-FR"/>
                  </w:rPr>
                  <w:tab/>
                </w:r>
                <w:r w:rsidR="00CA419E" w:rsidRPr="00A130BF">
                  <w:rPr>
                    <w:rStyle w:val="Lienhypertexte"/>
                    <w:rFonts w:cstheme="minorHAnsi"/>
                    <w:noProof/>
                  </w:rPr>
                  <w:t>SECURITE</w:t>
                </w:r>
                <w:r w:rsidR="00CA419E">
                  <w:rPr>
                    <w:noProof/>
                    <w:webHidden/>
                  </w:rPr>
                  <w:tab/>
                </w:r>
                <w:r w:rsidR="00CA419E">
                  <w:rPr>
                    <w:noProof/>
                    <w:webHidden/>
                  </w:rPr>
                  <w:fldChar w:fldCharType="begin"/>
                </w:r>
                <w:r w:rsidR="00CA419E">
                  <w:rPr>
                    <w:noProof/>
                    <w:webHidden/>
                  </w:rPr>
                  <w:instrText xml:space="preserve"> PAGEREF _Toc56532966 \h </w:instrText>
                </w:r>
                <w:r w:rsidR="00CA419E">
                  <w:rPr>
                    <w:noProof/>
                    <w:webHidden/>
                  </w:rPr>
                </w:r>
                <w:r w:rsidR="00CA419E">
                  <w:rPr>
                    <w:noProof/>
                    <w:webHidden/>
                  </w:rPr>
                  <w:fldChar w:fldCharType="separate"/>
                </w:r>
                <w:r w:rsidR="00CA419E">
                  <w:rPr>
                    <w:noProof/>
                    <w:webHidden/>
                  </w:rPr>
                  <w:t>24</w:t>
                </w:r>
                <w:r w:rsidR="00CA419E">
                  <w:rPr>
                    <w:noProof/>
                    <w:webHidden/>
                  </w:rPr>
                  <w:fldChar w:fldCharType="end"/>
                </w:r>
              </w:hyperlink>
            </w:p>
            <w:p w14:paraId="0DB61D4D" w14:textId="520C9209" w:rsidR="00CA419E" w:rsidRDefault="00F35032">
              <w:pPr>
                <w:pStyle w:val="TM1"/>
                <w:tabs>
                  <w:tab w:val="left" w:pos="440"/>
                  <w:tab w:val="right" w:leader="dot" w:pos="9062"/>
                </w:tabs>
                <w:rPr>
                  <w:rFonts w:eastAsiaTheme="minorEastAsia"/>
                  <w:noProof/>
                  <w:lang w:eastAsia="fr-FR"/>
                </w:rPr>
              </w:pPr>
              <w:hyperlink w:anchor="_Toc56532967" w:history="1">
                <w:r w:rsidR="00CA419E" w:rsidRPr="00A130BF">
                  <w:rPr>
                    <w:rStyle w:val="Lienhypertexte"/>
                    <w:rFonts w:cstheme="minorHAnsi"/>
                    <w:noProof/>
                  </w:rPr>
                  <w:t>4.</w:t>
                </w:r>
                <w:r w:rsidR="00CA419E">
                  <w:rPr>
                    <w:rFonts w:eastAsiaTheme="minorEastAsia"/>
                    <w:noProof/>
                    <w:lang w:eastAsia="fr-FR"/>
                  </w:rPr>
                  <w:tab/>
                </w:r>
                <w:r w:rsidR="00CA419E" w:rsidRPr="00A130BF">
                  <w:rPr>
                    <w:rStyle w:val="Lienhypertexte"/>
                    <w:rFonts w:cstheme="minorHAnsi"/>
                    <w:noProof/>
                  </w:rPr>
                  <w:t>EXIGENCES RELATIVES A LA QUALITE</w:t>
                </w:r>
                <w:r w:rsidR="00CA419E">
                  <w:rPr>
                    <w:noProof/>
                    <w:webHidden/>
                  </w:rPr>
                  <w:tab/>
                </w:r>
                <w:r w:rsidR="00CA419E">
                  <w:rPr>
                    <w:noProof/>
                    <w:webHidden/>
                  </w:rPr>
                  <w:fldChar w:fldCharType="begin"/>
                </w:r>
                <w:r w:rsidR="00CA419E">
                  <w:rPr>
                    <w:noProof/>
                    <w:webHidden/>
                  </w:rPr>
                  <w:instrText xml:space="preserve"> PAGEREF _Toc56532967 \h </w:instrText>
                </w:r>
                <w:r w:rsidR="00CA419E">
                  <w:rPr>
                    <w:noProof/>
                    <w:webHidden/>
                  </w:rPr>
                </w:r>
                <w:r w:rsidR="00CA419E">
                  <w:rPr>
                    <w:noProof/>
                    <w:webHidden/>
                  </w:rPr>
                  <w:fldChar w:fldCharType="separate"/>
                </w:r>
                <w:r w:rsidR="00CA419E">
                  <w:rPr>
                    <w:noProof/>
                    <w:webHidden/>
                  </w:rPr>
                  <w:t>24</w:t>
                </w:r>
                <w:r w:rsidR="00CA419E">
                  <w:rPr>
                    <w:noProof/>
                    <w:webHidden/>
                  </w:rPr>
                  <w:fldChar w:fldCharType="end"/>
                </w:r>
              </w:hyperlink>
            </w:p>
            <w:p w14:paraId="1E8ED284" w14:textId="769855E7" w:rsidR="00CA419E" w:rsidRDefault="00F35032">
              <w:pPr>
                <w:pStyle w:val="TM1"/>
                <w:tabs>
                  <w:tab w:val="left" w:pos="880"/>
                  <w:tab w:val="right" w:leader="dot" w:pos="9062"/>
                </w:tabs>
                <w:rPr>
                  <w:rFonts w:eastAsiaTheme="minorEastAsia"/>
                  <w:noProof/>
                  <w:lang w:eastAsia="fr-FR"/>
                </w:rPr>
              </w:pPr>
              <w:hyperlink w:anchor="_Toc56532968" w:history="1">
                <w:r w:rsidR="00CA419E" w:rsidRPr="00A130BF">
                  <w:rPr>
                    <w:rStyle w:val="Lienhypertexte"/>
                    <w:rFonts w:eastAsia="Times New Roman" w:cstheme="minorHAnsi"/>
                    <w:noProof/>
                  </w:rPr>
                  <w:t>5.1.3.</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_Toc56532968 \h </w:instrText>
                </w:r>
                <w:r w:rsidR="00CA419E">
                  <w:rPr>
                    <w:noProof/>
                    <w:webHidden/>
                  </w:rPr>
                </w:r>
                <w:r w:rsidR="00CA419E">
                  <w:rPr>
                    <w:noProof/>
                    <w:webHidden/>
                  </w:rPr>
                  <w:fldChar w:fldCharType="separate"/>
                </w:r>
                <w:r w:rsidR="00CA419E">
                  <w:rPr>
                    <w:noProof/>
                    <w:webHidden/>
                  </w:rPr>
                  <w:t>28</w:t>
                </w:r>
                <w:r w:rsidR="00CA419E">
                  <w:rPr>
                    <w:noProof/>
                    <w:webHidden/>
                  </w:rPr>
                  <w:fldChar w:fldCharType="end"/>
                </w:r>
              </w:hyperlink>
            </w:p>
            <w:p w14:paraId="682EC6A0" w14:textId="2FDF8DF6" w:rsidR="00CA419E" w:rsidRDefault="00F35032">
              <w:pPr>
                <w:pStyle w:val="TM1"/>
                <w:tabs>
                  <w:tab w:val="left" w:pos="660"/>
                  <w:tab w:val="right" w:leader="dot" w:pos="9062"/>
                </w:tabs>
                <w:rPr>
                  <w:rFonts w:eastAsiaTheme="minorEastAsia"/>
                  <w:noProof/>
                  <w:lang w:eastAsia="fr-FR"/>
                </w:rPr>
              </w:pPr>
              <w:hyperlink w:anchor="_Toc56532969" w:history="1">
                <w:r w:rsidR="00CA419E" w:rsidRPr="00A130BF">
                  <w:rPr>
                    <w:rStyle w:val="Lienhypertexte"/>
                    <w:rFonts w:eastAsia="Times New Roman" w:cstheme="minorHAnsi"/>
                    <w:noProof/>
                  </w:rPr>
                  <w:t>5.2.</w:t>
                </w:r>
                <w:r w:rsidR="00CA419E">
                  <w:rPr>
                    <w:rFonts w:eastAsiaTheme="minorEastAsia"/>
                    <w:noProof/>
                    <w:lang w:eastAsia="fr-FR"/>
                  </w:rPr>
                  <w:tab/>
                </w:r>
                <w:r w:rsidR="00CA419E" w:rsidRPr="00A130BF">
                  <w:rPr>
                    <w:rStyle w:val="Lienhypertexte"/>
                    <w:rFonts w:eastAsia="Times New Roman" w:cstheme="minorHAnsi"/>
                    <w:noProof/>
                  </w:rPr>
                  <w:t>MODULE M1 : CONCEPTION ET REALISATION</w:t>
                </w:r>
                <w:r w:rsidR="00CA419E">
                  <w:rPr>
                    <w:noProof/>
                    <w:webHidden/>
                  </w:rPr>
                  <w:tab/>
                </w:r>
                <w:r w:rsidR="00CA419E">
                  <w:rPr>
                    <w:noProof/>
                    <w:webHidden/>
                  </w:rPr>
                  <w:fldChar w:fldCharType="begin"/>
                </w:r>
                <w:r w:rsidR="00CA419E">
                  <w:rPr>
                    <w:noProof/>
                    <w:webHidden/>
                  </w:rPr>
                  <w:instrText xml:space="preserve"> PAGEREF _Toc56532969 \h </w:instrText>
                </w:r>
                <w:r w:rsidR="00CA419E">
                  <w:rPr>
                    <w:noProof/>
                    <w:webHidden/>
                  </w:rPr>
                </w:r>
                <w:r w:rsidR="00CA419E">
                  <w:rPr>
                    <w:noProof/>
                    <w:webHidden/>
                  </w:rPr>
                  <w:fldChar w:fldCharType="separate"/>
                </w:r>
                <w:r w:rsidR="00CA419E">
                  <w:rPr>
                    <w:noProof/>
                    <w:webHidden/>
                  </w:rPr>
                  <w:t>29</w:t>
                </w:r>
                <w:r w:rsidR="00CA419E">
                  <w:rPr>
                    <w:noProof/>
                    <w:webHidden/>
                  </w:rPr>
                  <w:fldChar w:fldCharType="end"/>
                </w:r>
              </w:hyperlink>
            </w:p>
            <w:p w14:paraId="6586DC90" w14:textId="4CB705C2" w:rsidR="00CA419E" w:rsidRDefault="00F35032">
              <w:pPr>
                <w:pStyle w:val="TM1"/>
                <w:tabs>
                  <w:tab w:val="left" w:pos="880"/>
                  <w:tab w:val="right" w:leader="dot" w:pos="9062"/>
                </w:tabs>
                <w:rPr>
                  <w:rFonts w:eastAsiaTheme="minorEastAsia"/>
                  <w:noProof/>
                  <w:lang w:eastAsia="fr-FR"/>
                </w:rPr>
              </w:pPr>
              <w:hyperlink w:anchor="_Toc56532970" w:history="1">
                <w:r w:rsidR="00CA419E" w:rsidRPr="00A130BF">
                  <w:rPr>
                    <w:rStyle w:val="Lienhypertexte"/>
                    <w:rFonts w:eastAsia="Times New Roman" w:cstheme="minorHAnsi"/>
                    <w:noProof/>
                  </w:rPr>
                  <w:t>5.2.1.</w:t>
                </w:r>
                <w:r w:rsidR="00CA419E">
                  <w:rPr>
                    <w:rFonts w:eastAsiaTheme="minorEastAsia"/>
                    <w:noProof/>
                    <w:lang w:eastAsia="fr-FR"/>
                  </w:rPr>
                  <w:tab/>
                </w:r>
                <w:r w:rsidR="00CA419E" w:rsidRPr="00A130BF">
                  <w:rPr>
                    <w:rStyle w:val="Lienhypertexte"/>
                    <w:rFonts w:eastAsia="Times New Roman" w:cstheme="minorHAnsi"/>
                    <w:noProof/>
                  </w:rPr>
                  <w:t>Périmètre de la prestation</w:t>
                </w:r>
                <w:r w:rsidR="00CA419E">
                  <w:rPr>
                    <w:noProof/>
                    <w:webHidden/>
                  </w:rPr>
                  <w:tab/>
                </w:r>
                <w:r w:rsidR="00CA419E">
                  <w:rPr>
                    <w:noProof/>
                    <w:webHidden/>
                  </w:rPr>
                  <w:fldChar w:fldCharType="begin"/>
                </w:r>
                <w:r w:rsidR="00CA419E">
                  <w:rPr>
                    <w:noProof/>
                    <w:webHidden/>
                  </w:rPr>
                  <w:instrText xml:space="preserve"> PAGEREF _Toc56532970 \h </w:instrText>
                </w:r>
                <w:r w:rsidR="00CA419E">
                  <w:rPr>
                    <w:noProof/>
                    <w:webHidden/>
                  </w:rPr>
                </w:r>
                <w:r w:rsidR="00CA419E">
                  <w:rPr>
                    <w:noProof/>
                    <w:webHidden/>
                  </w:rPr>
                  <w:fldChar w:fldCharType="separate"/>
                </w:r>
                <w:r w:rsidR="00CA419E">
                  <w:rPr>
                    <w:noProof/>
                    <w:webHidden/>
                  </w:rPr>
                  <w:t>29</w:t>
                </w:r>
                <w:r w:rsidR="00CA419E">
                  <w:rPr>
                    <w:noProof/>
                    <w:webHidden/>
                  </w:rPr>
                  <w:fldChar w:fldCharType="end"/>
                </w:r>
              </w:hyperlink>
            </w:p>
            <w:p w14:paraId="01C8647F" w14:textId="007533C6" w:rsidR="00CA419E" w:rsidRDefault="00F35032">
              <w:pPr>
                <w:pStyle w:val="TM1"/>
                <w:tabs>
                  <w:tab w:val="left" w:pos="880"/>
                  <w:tab w:val="right" w:leader="dot" w:pos="9062"/>
                </w:tabs>
                <w:rPr>
                  <w:rFonts w:eastAsiaTheme="minorEastAsia"/>
                  <w:noProof/>
                  <w:lang w:eastAsia="fr-FR"/>
                </w:rPr>
              </w:pPr>
              <w:hyperlink w:anchor="_Toc56532971" w:history="1">
                <w:r w:rsidR="00CA419E" w:rsidRPr="00A130BF">
                  <w:rPr>
                    <w:rStyle w:val="Lienhypertexte"/>
                    <w:rFonts w:eastAsia="Times New Roman" w:cstheme="minorHAnsi"/>
                    <w:noProof/>
                  </w:rPr>
                  <w:t>5.2.2.</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_Toc56532971 \h </w:instrText>
                </w:r>
                <w:r w:rsidR="00CA419E">
                  <w:rPr>
                    <w:noProof/>
                    <w:webHidden/>
                  </w:rPr>
                </w:r>
                <w:r w:rsidR="00CA419E">
                  <w:rPr>
                    <w:noProof/>
                    <w:webHidden/>
                  </w:rPr>
                  <w:fldChar w:fldCharType="separate"/>
                </w:r>
                <w:r w:rsidR="00CA419E">
                  <w:rPr>
                    <w:noProof/>
                    <w:webHidden/>
                  </w:rPr>
                  <w:t>30</w:t>
                </w:r>
                <w:r w:rsidR="00CA419E">
                  <w:rPr>
                    <w:noProof/>
                    <w:webHidden/>
                  </w:rPr>
                  <w:fldChar w:fldCharType="end"/>
                </w:r>
              </w:hyperlink>
            </w:p>
            <w:p w14:paraId="7FC409FD" w14:textId="00B8922E" w:rsidR="00CA419E" w:rsidRDefault="00F35032">
              <w:pPr>
                <w:pStyle w:val="TM1"/>
                <w:tabs>
                  <w:tab w:val="left" w:pos="660"/>
                  <w:tab w:val="right" w:leader="dot" w:pos="9062"/>
                </w:tabs>
                <w:rPr>
                  <w:rFonts w:eastAsiaTheme="minorEastAsia"/>
                  <w:noProof/>
                  <w:lang w:eastAsia="fr-FR"/>
                </w:rPr>
              </w:pPr>
              <w:hyperlink w:anchor="_Toc56532972" w:history="1">
                <w:r w:rsidR="00CA419E" w:rsidRPr="00A130BF">
                  <w:rPr>
                    <w:rStyle w:val="Lienhypertexte"/>
                    <w:rFonts w:eastAsia="Times New Roman" w:cstheme="minorHAnsi"/>
                    <w:noProof/>
                  </w:rPr>
                  <w:t>5.3.</w:t>
                </w:r>
                <w:r w:rsidR="00CA419E">
                  <w:rPr>
                    <w:rFonts w:eastAsiaTheme="minorEastAsia"/>
                    <w:noProof/>
                    <w:lang w:eastAsia="fr-FR"/>
                  </w:rPr>
                  <w:tab/>
                </w:r>
                <w:r w:rsidR="00CA419E" w:rsidRPr="00A130BF">
                  <w:rPr>
                    <w:rStyle w:val="Lienhypertexte"/>
                    <w:rFonts w:eastAsia="Times New Roman" w:cstheme="minorHAnsi"/>
                    <w:noProof/>
                  </w:rPr>
                  <w:t>MODULE M2 : SUPPORT</w:t>
                </w:r>
                <w:r w:rsidR="00CA419E">
                  <w:rPr>
                    <w:noProof/>
                    <w:webHidden/>
                  </w:rPr>
                  <w:tab/>
                </w:r>
                <w:r w:rsidR="00CA419E">
                  <w:rPr>
                    <w:noProof/>
                    <w:webHidden/>
                  </w:rPr>
                  <w:fldChar w:fldCharType="begin"/>
                </w:r>
                <w:r w:rsidR="00CA419E">
                  <w:rPr>
                    <w:noProof/>
                    <w:webHidden/>
                  </w:rPr>
                  <w:instrText xml:space="preserve"> PAGEREF _Toc56532972 \h </w:instrText>
                </w:r>
                <w:r w:rsidR="00CA419E">
                  <w:rPr>
                    <w:noProof/>
                    <w:webHidden/>
                  </w:rPr>
                </w:r>
                <w:r w:rsidR="00CA419E">
                  <w:rPr>
                    <w:noProof/>
                    <w:webHidden/>
                  </w:rPr>
                  <w:fldChar w:fldCharType="separate"/>
                </w:r>
                <w:r w:rsidR="00CA419E">
                  <w:rPr>
                    <w:noProof/>
                    <w:webHidden/>
                  </w:rPr>
                  <w:t>31</w:t>
                </w:r>
                <w:r w:rsidR="00CA419E">
                  <w:rPr>
                    <w:noProof/>
                    <w:webHidden/>
                  </w:rPr>
                  <w:fldChar w:fldCharType="end"/>
                </w:r>
              </w:hyperlink>
            </w:p>
            <w:p w14:paraId="1EC03569" w14:textId="27FE9EAE" w:rsidR="00CA419E" w:rsidRDefault="00F35032">
              <w:pPr>
                <w:pStyle w:val="TM1"/>
                <w:tabs>
                  <w:tab w:val="left" w:pos="880"/>
                  <w:tab w:val="right" w:leader="dot" w:pos="9062"/>
                </w:tabs>
                <w:rPr>
                  <w:rFonts w:eastAsiaTheme="minorEastAsia"/>
                  <w:noProof/>
                  <w:lang w:eastAsia="fr-FR"/>
                </w:rPr>
              </w:pPr>
              <w:hyperlink w:anchor="_Toc56532973" w:history="1">
                <w:r w:rsidR="00CA419E" w:rsidRPr="00A130BF">
                  <w:rPr>
                    <w:rStyle w:val="Lienhypertexte"/>
                    <w:rFonts w:eastAsia="Times New Roman" w:cstheme="minorHAnsi"/>
                    <w:noProof/>
                  </w:rPr>
                  <w:t>5.3.1.</w:t>
                </w:r>
                <w:r w:rsidR="00CA419E">
                  <w:rPr>
                    <w:rFonts w:eastAsiaTheme="minorEastAsia"/>
                    <w:noProof/>
                    <w:lang w:eastAsia="fr-FR"/>
                  </w:rPr>
                  <w:tab/>
                </w:r>
                <w:r w:rsidR="00CA419E" w:rsidRPr="00A130BF">
                  <w:rPr>
                    <w:rStyle w:val="Lienhypertexte"/>
                    <w:rFonts w:eastAsia="Times New Roman" w:cstheme="minorHAnsi"/>
                    <w:noProof/>
                  </w:rPr>
                  <w:t>Nature de la prestation</w:t>
                </w:r>
                <w:r w:rsidR="00CA419E">
                  <w:rPr>
                    <w:noProof/>
                    <w:webHidden/>
                  </w:rPr>
                  <w:tab/>
                </w:r>
                <w:r w:rsidR="00CA419E">
                  <w:rPr>
                    <w:noProof/>
                    <w:webHidden/>
                  </w:rPr>
                  <w:fldChar w:fldCharType="begin"/>
                </w:r>
                <w:r w:rsidR="00CA419E">
                  <w:rPr>
                    <w:noProof/>
                    <w:webHidden/>
                  </w:rPr>
                  <w:instrText xml:space="preserve"> PAGEREF _Toc56532973 \h </w:instrText>
                </w:r>
                <w:r w:rsidR="00CA419E">
                  <w:rPr>
                    <w:noProof/>
                    <w:webHidden/>
                  </w:rPr>
                </w:r>
                <w:r w:rsidR="00CA419E">
                  <w:rPr>
                    <w:noProof/>
                    <w:webHidden/>
                  </w:rPr>
                  <w:fldChar w:fldCharType="separate"/>
                </w:r>
                <w:r w:rsidR="00CA419E">
                  <w:rPr>
                    <w:noProof/>
                    <w:webHidden/>
                  </w:rPr>
                  <w:t>31</w:t>
                </w:r>
                <w:r w:rsidR="00CA419E">
                  <w:rPr>
                    <w:noProof/>
                    <w:webHidden/>
                  </w:rPr>
                  <w:fldChar w:fldCharType="end"/>
                </w:r>
              </w:hyperlink>
            </w:p>
            <w:p w14:paraId="4ECDC959" w14:textId="0303F909" w:rsidR="00CA419E" w:rsidRDefault="00F35032">
              <w:pPr>
                <w:pStyle w:val="TM1"/>
                <w:tabs>
                  <w:tab w:val="left" w:pos="880"/>
                  <w:tab w:val="right" w:leader="dot" w:pos="9062"/>
                </w:tabs>
                <w:rPr>
                  <w:rFonts w:eastAsiaTheme="minorEastAsia"/>
                  <w:noProof/>
                  <w:lang w:eastAsia="fr-FR"/>
                </w:rPr>
              </w:pPr>
              <w:hyperlink w:anchor="_Toc56532974" w:history="1">
                <w:r w:rsidR="00CA419E" w:rsidRPr="00A130BF">
                  <w:rPr>
                    <w:rStyle w:val="Lienhypertexte"/>
                    <w:rFonts w:eastAsia="Times New Roman" w:cstheme="minorHAnsi"/>
                    <w:noProof/>
                  </w:rPr>
                  <w:t>5.3.2.</w:t>
                </w:r>
                <w:r w:rsidR="00CA419E">
                  <w:rPr>
                    <w:rFonts w:eastAsiaTheme="minorEastAsia"/>
                    <w:noProof/>
                    <w:lang w:eastAsia="fr-FR"/>
                  </w:rPr>
                  <w:tab/>
                </w:r>
                <w:r w:rsidR="00CA419E" w:rsidRPr="00A130BF">
                  <w:rPr>
                    <w:rStyle w:val="Lienhypertexte"/>
                    <w:rFonts w:eastAsia="Times New Roman" w:cstheme="minorHAnsi"/>
                    <w:noProof/>
                  </w:rPr>
                  <w:t>Périmètre de la prestation</w:t>
                </w:r>
                <w:r w:rsidR="00CA419E">
                  <w:rPr>
                    <w:noProof/>
                    <w:webHidden/>
                  </w:rPr>
                  <w:tab/>
                </w:r>
                <w:r w:rsidR="00CA419E">
                  <w:rPr>
                    <w:noProof/>
                    <w:webHidden/>
                  </w:rPr>
                  <w:fldChar w:fldCharType="begin"/>
                </w:r>
                <w:r w:rsidR="00CA419E">
                  <w:rPr>
                    <w:noProof/>
                    <w:webHidden/>
                  </w:rPr>
                  <w:instrText xml:space="preserve"> PAGEREF _Toc56532974 \h </w:instrText>
                </w:r>
                <w:r w:rsidR="00CA419E">
                  <w:rPr>
                    <w:noProof/>
                    <w:webHidden/>
                  </w:rPr>
                </w:r>
                <w:r w:rsidR="00CA419E">
                  <w:rPr>
                    <w:noProof/>
                    <w:webHidden/>
                  </w:rPr>
                  <w:fldChar w:fldCharType="separate"/>
                </w:r>
                <w:r w:rsidR="00CA419E">
                  <w:rPr>
                    <w:noProof/>
                    <w:webHidden/>
                  </w:rPr>
                  <w:t>31</w:t>
                </w:r>
                <w:r w:rsidR="00CA419E">
                  <w:rPr>
                    <w:noProof/>
                    <w:webHidden/>
                  </w:rPr>
                  <w:fldChar w:fldCharType="end"/>
                </w:r>
              </w:hyperlink>
            </w:p>
            <w:p w14:paraId="47B22AC2" w14:textId="2EC2D4FC" w:rsidR="00CA419E" w:rsidRDefault="00F35032">
              <w:pPr>
                <w:pStyle w:val="TM1"/>
                <w:tabs>
                  <w:tab w:val="left" w:pos="880"/>
                  <w:tab w:val="right" w:leader="dot" w:pos="9062"/>
                </w:tabs>
                <w:rPr>
                  <w:rFonts w:eastAsiaTheme="minorEastAsia"/>
                  <w:noProof/>
                  <w:lang w:eastAsia="fr-FR"/>
                </w:rPr>
              </w:pPr>
              <w:hyperlink w:anchor="_Toc56532975" w:history="1">
                <w:r w:rsidR="00CA419E" w:rsidRPr="00A130BF">
                  <w:rPr>
                    <w:rStyle w:val="Lienhypertexte"/>
                    <w:rFonts w:eastAsia="Times New Roman" w:cstheme="minorHAnsi"/>
                    <w:noProof/>
                  </w:rPr>
                  <w:t>5.3.3.</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_Toc56532975 \h </w:instrText>
                </w:r>
                <w:r w:rsidR="00CA419E">
                  <w:rPr>
                    <w:noProof/>
                    <w:webHidden/>
                  </w:rPr>
                </w:r>
                <w:r w:rsidR="00CA419E">
                  <w:rPr>
                    <w:noProof/>
                    <w:webHidden/>
                  </w:rPr>
                  <w:fldChar w:fldCharType="separate"/>
                </w:r>
                <w:r w:rsidR="00CA419E">
                  <w:rPr>
                    <w:noProof/>
                    <w:webHidden/>
                  </w:rPr>
                  <w:t>32</w:t>
                </w:r>
                <w:r w:rsidR="00CA419E">
                  <w:rPr>
                    <w:noProof/>
                    <w:webHidden/>
                  </w:rPr>
                  <w:fldChar w:fldCharType="end"/>
                </w:r>
              </w:hyperlink>
            </w:p>
            <w:p w14:paraId="191F1CA3" w14:textId="5464C7DF" w:rsidR="00CA419E" w:rsidRDefault="00F35032">
              <w:pPr>
                <w:pStyle w:val="TM1"/>
                <w:tabs>
                  <w:tab w:val="left" w:pos="660"/>
                  <w:tab w:val="right" w:leader="dot" w:pos="9062"/>
                </w:tabs>
                <w:rPr>
                  <w:rFonts w:eastAsiaTheme="minorEastAsia"/>
                  <w:noProof/>
                  <w:lang w:eastAsia="fr-FR"/>
                </w:rPr>
              </w:pPr>
              <w:hyperlink w:anchor="_Toc56532976" w:history="1">
                <w:r w:rsidR="00CA419E" w:rsidRPr="00A130BF">
                  <w:rPr>
                    <w:rStyle w:val="Lienhypertexte"/>
                    <w:rFonts w:eastAsia="Times New Roman" w:cstheme="minorHAnsi"/>
                    <w:noProof/>
                  </w:rPr>
                  <w:t>5.4.</w:t>
                </w:r>
                <w:r w:rsidR="00CA419E">
                  <w:rPr>
                    <w:rFonts w:eastAsiaTheme="minorEastAsia"/>
                    <w:noProof/>
                    <w:lang w:eastAsia="fr-FR"/>
                  </w:rPr>
                  <w:tab/>
                </w:r>
                <w:r w:rsidR="00CA419E" w:rsidRPr="00A130BF">
                  <w:rPr>
                    <w:rStyle w:val="Lienhypertexte"/>
                    <w:rFonts w:eastAsia="Times New Roman" w:cstheme="minorHAnsi"/>
                    <w:noProof/>
                  </w:rPr>
                  <w:t>MODULE 3 : ACCOMPAGNEMENT AU DEVELOPPEMENT DE L’USAGE DE L’APPLICATION</w:t>
                </w:r>
                <w:r w:rsidR="00CA419E">
                  <w:rPr>
                    <w:noProof/>
                    <w:webHidden/>
                  </w:rPr>
                  <w:tab/>
                </w:r>
                <w:r w:rsidR="00CA419E">
                  <w:rPr>
                    <w:noProof/>
                    <w:webHidden/>
                  </w:rPr>
                  <w:fldChar w:fldCharType="begin"/>
                </w:r>
                <w:r w:rsidR="00CA419E">
                  <w:rPr>
                    <w:noProof/>
                    <w:webHidden/>
                  </w:rPr>
                  <w:instrText xml:space="preserve"> PAGEREF _Toc56532976 \h </w:instrText>
                </w:r>
                <w:r w:rsidR="00CA419E">
                  <w:rPr>
                    <w:noProof/>
                    <w:webHidden/>
                  </w:rPr>
                </w:r>
                <w:r w:rsidR="00CA419E">
                  <w:rPr>
                    <w:noProof/>
                    <w:webHidden/>
                  </w:rPr>
                  <w:fldChar w:fldCharType="separate"/>
                </w:r>
                <w:r w:rsidR="00CA419E">
                  <w:rPr>
                    <w:noProof/>
                    <w:webHidden/>
                  </w:rPr>
                  <w:t>32</w:t>
                </w:r>
                <w:r w:rsidR="00CA419E">
                  <w:rPr>
                    <w:noProof/>
                    <w:webHidden/>
                  </w:rPr>
                  <w:fldChar w:fldCharType="end"/>
                </w:r>
              </w:hyperlink>
            </w:p>
            <w:p w14:paraId="599A499E" w14:textId="347BE7AA" w:rsidR="00CA419E" w:rsidRDefault="00F35032">
              <w:pPr>
                <w:pStyle w:val="TM1"/>
                <w:tabs>
                  <w:tab w:val="left" w:pos="880"/>
                  <w:tab w:val="right" w:leader="dot" w:pos="9062"/>
                </w:tabs>
                <w:rPr>
                  <w:rFonts w:eastAsiaTheme="minorEastAsia"/>
                  <w:noProof/>
                  <w:lang w:eastAsia="fr-FR"/>
                </w:rPr>
              </w:pPr>
              <w:hyperlink w:anchor="_Toc56532977" w:history="1">
                <w:r w:rsidR="00CA419E" w:rsidRPr="00A130BF">
                  <w:rPr>
                    <w:rStyle w:val="Lienhypertexte"/>
                    <w:rFonts w:eastAsia="Times New Roman" w:cstheme="minorHAnsi"/>
                    <w:noProof/>
                  </w:rPr>
                  <w:t>5.4.1.</w:t>
                </w:r>
                <w:r w:rsidR="00CA419E">
                  <w:rPr>
                    <w:rFonts w:eastAsiaTheme="minorEastAsia"/>
                    <w:noProof/>
                    <w:lang w:eastAsia="fr-FR"/>
                  </w:rPr>
                  <w:tab/>
                </w:r>
                <w:r w:rsidR="00CA419E" w:rsidRPr="00A130BF">
                  <w:rPr>
                    <w:rStyle w:val="Lienhypertexte"/>
                    <w:rFonts w:eastAsia="Times New Roman" w:cstheme="minorHAnsi"/>
                    <w:noProof/>
                  </w:rPr>
                  <w:t>Nature de la prestation</w:t>
                </w:r>
                <w:r w:rsidR="00CA419E">
                  <w:rPr>
                    <w:noProof/>
                    <w:webHidden/>
                  </w:rPr>
                  <w:tab/>
                </w:r>
                <w:r w:rsidR="00CA419E">
                  <w:rPr>
                    <w:noProof/>
                    <w:webHidden/>
                  </w:rPr>
                  <w:fldChar w:fldCharType="begin"/>
                </w:r>
                <w:r w:rsidR="00CA419E">
                  <w:rPr>
                    <w:noProof/>
                    <w:webHidden/>
                  </w:rPr>
                  <w:instrText xml:space="preserve"> PAGEREF _Toc56532977 \h </w:instrText>
                </w:r>
                <w:r w:rsidR="00CA419E">
                  <w:rPr>
                    <w:noProof/>
                    <w:webHidden/>
                  </w:rPr>
                </w:r>
                <w:r w:rsidR="00CA419E">
                  <w:rPr>
                    <w:noProof/>
                    <w:webHidden/>
                  </w:rPr>
                  <w:fldChar w:fldCharType="separate"/>
                </w:r>
                <w:r w:rsidR="00CA419E">
                  <w:rPr>
                    <w:noProof/>
                    <w:webHidden/>
                  </w:rPr>
                  <w:t>32</w:t>
                </w:r>
                <w:r w:rsidR="00CA419E">
                  <w:rPr>
                    <w:noProof/>
                    <w:webHidden/>
                  </w:rPr>
                  <w:fldChar w:fldCharType="end"/>
                </w:r>
              </w:hyperlink>
            </w:p>
            <w:p w14:paraId="0F071947" w14:textId="2D2339AB" w:rsidR="00CA419E" w:rsidRDefault="00F35032">
              <w:pPr>
                <w:pStyle w:val="TM1"/>
                <w:tabs>
                  <w:tab w:val="left" w:pos="880"/>
                  <w:tab w:val="right" w:leader="dot" w:pos="9062"/>
                </w:tabs>
                <w:rPr>
                  <w:rFonts w:eastAsiaTheme="minorEastAsia"/>
                  <w:noProof/>
                  <w:lang w:eastAsia="fr-FR"/>
                </w:rPr>
              </w:pPr>
              <w:hyperlink w:anchor="_Toc56532978" w:history="1">
                <w:r w:rsidR="00CA419E" w:rsidRPr="00A130BF">
                  <w:rPr>
                    <w:rStyle w:val="Lienhypertexte"/>
                    <w:rFonts w:eastAsia="Times New Roman" w:cstheme="minorHAnsi"/>
                    <w:noProof/>
                  </w:rPr>
                  <w:t>5.4.2.</w:t>
                </w:r>
                <w:r w:rsidR="00CA419E">
                  <w:rPr>
                    <w:rFonts w:eastAsiaTheme="minorEastAsia"/>
                    <w:noProof/>
                    <w:lang w:eastAsia="fr-FR"/>
                  </w:rPr>
                  <w:tab/>
                </w:r>
                <w:r w:rsidR="00CA419E" w:rsidRPr="00A130BF">
                  <w:rPr>
                    <w:rStyle w:val="Lienhypertexte"/>
                    <w:rFonts w:eastAsia="Times New Roman" w:cstheme="minorHAnsi"/>
                    <w:noProof/>
                  </w:rPr>
                  <w:t>Périmètre de la prestation</w:t>
                </w:r>
                <w:r w:rsidR="00CA419E">
                  <w:rPr>
                    <w:noProof/>
                    <w:webHidden/>
                  </w:rPr>
                  <w:tab/>
                </w:r>
                <w:r w:rsidR="00CA419E">
                  <w:rPr>
                    <w:noProof/>
                    <w:webHidden/>
                  </w:rPr>
                  <w:fldChar w:fldCharType="begin"/>
                </w:r>
                <w:r w:rsidR="00CA419E">
                  <w:rPr>
                    <w:noProof/>
                    <w:webHidden/>
                  </w:rPr>
                  <w:instrText xml:space="preserve"> PAGEREF _Toc56532978 \h </w:instrText>
                </w:r>
                <w:r w:rsidR="00CA419E">
                  <w:rPr>
                    <w:noProof/>
                    <w:webHidden/>
                  </w:rPr>
                </w:r>
                <w:r w:rsidR="00CA419E">
                  <w:rPr>
                    <w:noProof/>
                    <w:webHidden/>
                  </w:rPr>
                  <w:fldChar w:fldCharType="separate"/>
                </w:r>
                <w:r w:rsidR="00CA419E">
                  <w:rPr>
                    <w:noProof/>
                    <w:webHidden/>
                  </w:rPr>
                  <w:t>32</w:t>
                </w:r>
                <w:r w:rsidR="00CA419E">
                  <w:rPr>
                    <w:noProof/>
                    <w:webHidden/>
                  </w:rPr>
                  <w:fldChar w:fldCharType="end"/>
                </w:r>
              </w:hyperlink>
            </w:p>
            <w:p w14:paraId="1E617B55" w14:textId="6253869C" w:rsidR="00CA419E" w:rsidRDefault="00F35032">
              <w:pPr>
                <w:pStyle w:val="TM1"/>
                <w:tabs>
                  <w:tab w:val="left" w:pos="880"/>
                  <w:tab w:val="right" w:leader="dot" w:pos="9062"/>
                </w:tabs>
                <w:rPr>
                  <w:rFonts w:eastAsiaTheme="minorEastAsia"/>
                  <w:noProof/>
                  <w:lang w:eastAsia="fr-FR"/>
                </w:rPr>
              </w:pPr>
              <w:hyperlink w:anchor="_Toc56532979" w:history="1">
                <w:r w:rsidR="00CA419E" w:rsidRPr="00A130BF">
                  <w:rPr>
                    <w:rStyle w:val="Lienhypertexte"/>
                    <w:rFonts w:eastAsia="Times New Roman" w:cstheme="minorHAnsi"/>
                    <w:noProof/>
                  </w:rPr>
                  <w:t>5.4.3.</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_Toc56532979 \h </w:instrText>
                </w:r>
                <w:r w:rsidR="00CA419E">
                  <w:rPr>
                    <w:noProof/>
                    <w:webHidden/>
                  </w:rPr>
                </w:r>
                <w:r w:rsidR="00CA419E">
                  <w:rPr>
                    <w:noProof/>
                    <w:webHidden/>
                  </w:rPr>
                  <w:fldChar w:fldCharType="separate"/>
                </w:r>
                <w:r w:rsidR="00CA419E">
                  <w:rPr>
                    <w:noProof/>
                    <w:webHidden/>
                  </w:rPr>
                  <w:t>32</w:t>
                </w:r>
                <w:r w:rsidR="00CA419E">
                  <w:rPr>
                    <w:noProof/>
                    <w:webHidden/>
                  </w:rPr>
                  <w:fldChar w:fldCharType="end"/>
                </w:r>
              </w:hyperlink>
            </w:p>
            <w:p w14:paraId="1CC52ABF" w14:textId="3A751930" w:rsidR="00CA419E" w:rsidRDefault="00F35032">
              <w:pPr>
                <w:pStyle w:val="TM1"/>
                <w:tabs>
                  <w:tab w:val="left" w:pos="660"/>
                  <w:tab w:val="right" w:leader="dot" w:pos="9062"/>
                </w:tabs>
                <w:rPr>
                  <w:rFonts w:eastAsiaTheme="minorEastAsia"/>
                  <w:noProof/>
                  <w:lang w:eastAsia="fr-FR"/>
                </w:rPr>
              </w:pPr>
              <w:hyperlink w:anchor="_Toc56532980" w:history="1">
                <w:r w:rsidR="00CA419E" w:rsidRPr="00A130BF">
                  <w:rPr>
                    <w:rStyle w:val="Lienhypertexte"/>
                    <w:rFonts w:eastAsia="Times New Roman" w:cstheme="minorHAnsi"/>
                    <w:noProof/>
                  </w:rPr>
                  <w:t>5.5.</w:t>
                </w:r>
                <w:r w:rsidR="00CA419E">
                  <w:rPr>
                    <w:rFonts w:eastAsiaTheme="minorEastAsia"/>
                    <w:noProof/>
                    <w:lang w:eastAsia="fr-FR"/>
                  </w:rPr>
                  <w:tab/>
                </w:r>
                <w:r w:rsidR="00CA419E" w:rsidRPr="00A130BF">
                  <w:rPr>
                    <w:rStyle w:val="Lienhypertexte"/>
                    <w:rFonts w:eastAsia="Times New Roman" w:cstheme="minorHAnsi"/>
                    <w:noProof/>
                  </w:rPr>
                  <w:t>MODULE M4 : MAINTENANCE CORRECTIVE ET PREVENTIVE.</w:t>
                </w:r>
                <w:r w:rsidR="00CA419E">
                  <w:rPr>
                    <w:noProof/>
                    <w:webHidden/>
                  </w:rPr>
                  <w:tab/>
                </w:r>
                <w:r w:rsidR="00CA419E">
                  <w:rPr>
                    <w:noProof/>
                    <w:webHidden/>
                  </w:rPr>
                  <w:fldChar w:fldCharType="begin"/>
                </w:r>
                <w:r w:rsidR="00CA419E">
                  <w:rPr>
                    <w:noProof/>
                    <w:webHidden/>
                  </w:rPr>
                  <w:instrText xml:space="preserve"> PAGEREF _Toc56532980 \h </w:instrText>
                </w:r>
                <w:r w:rsidR="00CA419E">
                  <w:rPr>
                    <w:noProof/>
                    <w:webHidden/>
                  </w:rPr>
                </w:r>
                <w:r w:rsidR="00CA419E">
                  <w:rPr>
                    <w:noProof/>
                    <w:webHidden/>
                  </w:rPr>
                  <w:fldChar w:fldCharType="separate"/>
                </w:r>
                <w:r w:rsidR="00CA419E">
                  <w:rPr>
                    <w:noProof/>
                    <w:webHidden/>
                  </w:rPr>
                  <w:t>33</w:t>
                </w:r>
                <w:r w:rsidR="00CA419E">
                  <w:rPr>
                    <w:noProof/>
                    <w:webHidden/>
                  </w:rPr>
                  <w:fldChar w:fldCharType="end"/>
                </w:r>
              </w:hyperlink>
            </w:p>
            <w:p w14:paraId="5305A412" w14:textId="2BDF5994" w:rsidR="00CA419E" w:rsidRDefault="00F35032">
              <w:pPr>
                <w:pStyle w:val="TM1"/>
                <w:tabs>
                  <w:tab w:val="left" w:pos="880"/>
                  <w:tab w:val="right" w:leader="dot" w:pos="9062"/>
                </w:tabs>
                <w:rPr>
                  <w:rFonts w:eastAsiaTheme="minorEastAsia"/>
                  <w:noProof/>
                  <w:lang w:eastAsia="fr-FR"/>
                </w:rPr>
              </w:pPr>
              <w:hyperlink w:anchor="_Toc56532981" w:history="1">
                <w:r w:rsidR="00CA419E" w:rsidRPr="00A130BF">
                  <w:rPr>
                    <w:rStyle w:val="Lienhypertexte"/>
                    <w:rFonts w:eastAsia="Times New Roman" w:cstheme="minorHAnsi"/>
                    <w:noProof/>
                  </w:rPr>
                  <w:t>5.5.1.</w:t>
                </w:r>
                <w:r w:rsidR="00CA419E">
                  <w:rPr>
                    <w:rFonts w:eastAsiaTheme="minorEastAsia"/>
                    <w:noProof/>
                    <w:lang w:eastAsia="fr-FR"/>
                  </w:rPr>
                  <w:tab/>
                </w:r>
                <w:r w:rsidR="00CA419E" w:rsidRPr="00A130BF">
                  <w:rPr>
                    <w:rStyle w:val="Lienhypertexte"/>
                    <w:rFonts w:eastAsia="Times New Roman" w:cstheme="minorHAnsi"/>
                    <w:noProof/>
                  </w:rPr>
                  <w:t>Périmètre de la prestation</w:t>
                </w:r>
                <w:r w:rsidR="00CA419E">
                  <w:rPr>
                    <w:noProof/>
                    <w:webHidden/>
                  </w:rPr>
                  <w:tab/>
                </w:r>
                <w:r w:rsidR="00CA419E">
                  <w:rPr>
                    <w:noProof/>
                    <w:webHidden/>
                  </w:rPr>
                  <w:fldChar w:fldCharType="begin"/>
                </w:r>
                <w:r w:rsidR="00CA419E">
                  <w:rPr>
                    <w:noProof/>
                    <w:webHidden/>
                  </w:rPr>
                  <w:instrText xml:space="preserve"> PAGEREF _Toc56532981 \h </w:instrText>
                </w:r>
                <w:r w:rsidR="00CA419E">
                  <w:rPr>
                    <w:noProof/>
                    <w:webHidden/>
                  </w:rPr>
                </w:r>
                <w:r w:rsidR="00CA419E">
                  <w:rPr>
                    <w:noProof/>
                    <w:webHidden/>
                  </w:rPr>
                  <w:fldChar w:fldCharType="separate"/>
                </w:r>
                <w:r w:rsidR="00CA419E">
                  <w:rPr>
                    <w:noProof/>
                    <w:webHidden/>
                  </w:rPr>
                  <w:t>34</w:t>
                </w:r>
                <w:r w:rsidR="00CA419E">
                  <w:rPr>
                    <w:noProof/>
                    <w:webHidden/>
                  </w:rPr>
                  <w:fldChar w:fldCharType="end"/>
                </w:r>
              </w:hyperlink>
            </w:p>
            <w:p w14:paraId="1A7439B5" w14:textId="3C27D728" w:rsidR="00CA419E" w:rsidRDefault="00F35032">
              <w:pPr>
                <w:pStyle w:val="TM1"/>
                <w:tabs>
                  <w:tab w:val="left" w:pos="880"/>
                  <w:tab w:val="right" w:leader="dot" w:pos="9062"/>
                </w:tabs>
                <w:rPr>
                  <w:rFonts w:eastAsiaTheme="minorEastAsia"/>
                  <w:noProof/>
                  <w:lang w:eastAsia="fr-FR"/>
                </w:rPr>
              </w:pPr>
              <w:hyperlink w:anchor="_Toc56532982" w:history="1">
                <w:r w:rsidR="00CA419E" w:rsidRPr="00A130BF">
                  <w:rPr>
                    <w:rStyle w:val="Lienhypertexte"/>
                    <w:rFonts w:eastAsia="Times New Roman" w:cstheme="minorHAnsi"/>
                    <w:noProof/>
                  </w:rPr>
                  <w:t>5.5.2.</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_Toc56532982 \h </w:instrText>
                </w:r>
                <w:r w:rsidR="00CA419E">
                  <w:rPr>
                    <w:noProof/>
                    <w:webHidden/>
                  </w:rPr>
                </w:r>
                <w:r w:rsidR="00CA419E">
                  <w:rPr>
                    <w:noProof/>
                    <w:webHidden/>
                  </w:rPr>
                  <w:fldChar w:fldCharType="separate"/>
                </w:r>
                <w:r w:rsidR="00CA419E">
                  <w:rPr>
                    <w:noProof/>
                    <w:webHidden/>
                  </w:rPr>
                  <w:t>34</w:t>
                </w:r>
                <w:r w:rsidR="00CA419E">
                  <w:rPr>
                    <w:noProof/>
                    <w:webHidden/>
                  </w:rPr>
                  <w:fldChar w:fldCharType="end"/>
                </w:r>
              </w:hyperlink>
            </w:p>
            <w:p w14:paraId="77D68F32" w14:textId="36511BD7" w:rsidR="00CA419E" w:rsidRDefault="00F35032">
              <w:pPr>
                <w:pStyle w:val="TM1"/>
                <w:tabs>
                  <w:tab w:val="left" w:pos="660"/>
                  <w:tab w:val="right" w:leader="dot" w:pos="9062"/>
                </w:tabs>
                <w:rPr>
                  <w:rFonts w:eastAsiaTheme="minorEastAsia"/>
                  <w:noProof/>
                  <w:lang w:eastAsia="fr-FR"/>
                </w:rPr>
              </w:pPr>
              <w:hyperlink w:anchor="_Toc56532983" w:history="1">
                <w:r w:rsidR="00CA419E" w:rsidRPr="00A130BF">
                  <w:rPr>
                    <w:rStyle w:val="Lienhypertexte"/>
                    <w:rFonts w:eastAsia="Times New Roman" w:cstheme="minorHAnsi"/>
                    <w:noProof/>
                  </w:rPr>
                  <w:t>5.6.</w:t>
                </w:r>
                <w:r w:rsidR="00CA419E">
                  <w:rPr>
                    <w:rFonts w:eastAsiaTheme="minorEastAsia"/>
                    <w:noProof/>
                    <w:lang w:eastAsia="fr-FR"/>
                  </w:rPr>
                  <w:tab/>
                </w:r>
                <w:r w:rsidR="00CA419E" w:rsidRPr="00A130BF">
                  <w:rPr>
                    <w:rStyle w:val="Lienhypertexte"/>
                    <w:rFonts w:eastAsia="Times New Roman" w:cstheme="minorHAnsi"/>
                    <w:noProof/>
                  </w:rPr>
                  <w:t>MODULE M5 : REVERSIBILITE</w:t>
                </w:r>
                <w:r w:rsidR="00CA419E">
                  <w:rPr>
                    <w:noProof/>
                    <w:webHidden/>
                  </w:rPr>
                  <w:tab/>
                </w:r>
                <w:r w:rsidR="00CA419E">
                  <w:rPr>
                    <w:noProof/>
                    <w:webHidden/>
                  </w:rPr>
                  <w:fldChar w:fldCharType="begin"/>
                </w:r>
                <w:r w:rsidR="00CA419E">
                  <w:rPr>
                    <w:noProof/>
                    <w:webHidden/>
                  </w:rPr>
                  <w:instrText xml:space="preserve"> PAGEREF _Toc56532983 \h </w:instrText>
                </w:r>
                <w:r w:rsidR="00CA419E">
                  <w:rPr>
                    <w:noProof/>
                    <w:webHidden/>
                  </w:rPr>
                </w:r>
                <w:r w:rsidR="00CA419E">
                  <w:rPr>
                    <w:noProof/>
                    <w:webHidden/>
                  </w:rPr>
                  <w:fldChar w:fldCharType="separate"/>
                </w:r>
                <w:r w:rsidR="00CA419E">
                  <w:rPr>
                    <w:noProof/>
                    <w:webHidden/>
                  </w:rPr>
                  <w:t>34</w:t>
                </w:r>
                <w:r w:rsidR="00CA419E">
                  <w:rPr>
                    <w:noProof/>
                    <w:webHidden/>
                  </w:rPr>
                  <w:fldChar w:fldCharType="end"/>
                </w:r>
              </w:hyperlink>
            </w:p>
            <w:p w14:paraId="7D406513" w14:textId="7ECFD820" w:rsidR="00CA419E" w:rsidRDefault="00F35032">
              <w:pPr>
                <w:pStyle w:val="TM1"/>
                <w:tabs>
                  <w:tab w:val="left" w:pos="880"/>
                  <w:tab w:val="right" w:leader="dot" w:pos="9062"/>
                </w:tabs>
                <w:rPr>
                  <w:rFonts w:eastAsiaTheme="minorEastAsia"/>
                  <w:noProof/>
                  <w:lang w:eastAsia="fr-FR"/>
                </w:rPr>
              </w:pPr>
              <w:hyperlink w:anchor="_Toc56532984" w:history="1">
                <w:r w:rsidR="00CA419E" w:rsidRPr="00A130BF">
                  <w:rPr>
                    <w:rStyle w:val="Lienhypertexte"/>
                    <w:rFonts w:eastAsia="Times New Roman" w:cstheme="minorHAnsi"/>
                    <w:noProof/>
                  </w:rPr>
                  <w:t>5.6.1.</w:t>
                </w:r>
                <w:r w:rsidR="00CA419E">
                  <w:rPr>
                    <w:rFonts w:eastAsiaTheme="minorEastAsia"/>
                    <w:noProof/>
                    <w:lang w:eastAsia="fr-FR"/>
                  </w:rPr>
                  <w:tab/>
                </w:r>
                <w:r w:rsidR="00CA419E" w:rsidRPr="00A130BF">
                  <w:rPr>
                    <w:rStyle w:val="Lienhypertexte"/>
                    <w:rFonts w:eastAsia="Times New Roman" w:cstheme="minorHAnsi"/>
                    <w:noProof/>
                  </w:rPr>
                  <w:t>Nature de la prestation</w:t>
                </w:r>
                <w:r w:rsidR="00CA419E">
                  <w:rPr>
                    <w:noProof/>
                    <w:webHidden/>
                  </w:rPr>
                  <w:tab/>
                </w:r>
                <w:r w:rsidR="00CA419E">
                  <w:rPr>
                    <w:noProof/>
                    <w:webHidden/>
                  </w:rPr>
                  <w:fldChar w:fldCharType="begin"/>
                </w:r>
                <w:r w:rsidR="00CA419E">
                  <w:rPr>
                    <w:noProof/>
                    <w:webHidden/>
                  </w:rPr>
                  <w:instrText xml:space="preserve"> PAGEREF _Toc56532984 \h </w:instrText>
                </w:r>
                <w:r w:rsidR="00CA419E">
                  <w:rPr>
                    <w:noProof/>
                    <w:webHidden/>
                  </w:rPr>
                </w:r>
                <w:r w:rsidR="00CA419E">
                  <w:rPr>
                    <w:noProof/>
                    <w:webHidden/>
                  </w:rPr>
                  <w:fldChar w:fldCharType="separate"/>
                </w:r>
                <w:r w:rsidR="00CA419E">
                  <w:rPr>
                    <w:noProof/>
                    <w:webHidden/>
                  </w:rPr>
                  <w:t>35</w:t>
                </w:r>
                <w:r w:rsidR="00CA419E">
                  <w:rPr>
                    <w:noProof/>
                    <w:webHidden/>
                  </w:rPr>
                  <w:fldChar w:fldCharType="end"/>
                </w:r>
              </w:hyperlink>
            </w:p>
            <w:p w14:paraId="2A728A1B" w14:textId="3DA78EB9" w:rsidR="00CA419E" w:rsidRDefault="00F35032">
              <w:pPr>
                <w:pStyle w:val="TM1"/>
                <w:tabs>
                  <w:tab w:val="left" w:pos="880"/>
                  <w:tab w:val="right" w:leader="dot" w:pos="9062"/>
                </w:tabs>
                <w:rPr>
                  <w:rFonts w:eastAsiaTheme="minorEastAsia"/>
                  <w:noProof/>
                  <w:lang w:eastAsia="fr-FR"/>
                </w:rPr>
              </w:pPr>
              <w:hyperlink w:anchor="_Toc56532985" w:history="1">
                <w:r w:rsidR="00CA419E" w:rsidRPr="00A130BF">
                  <w:rPr>
                    <w:rStyle w:val="Lienhypertexte"/>
                    <w:rFonts w:eastAsia="Times New Roman" w:cstheme="minorHAnsi"/>
                    <w:noProof/>
                  </w:rPr>
                  <w:t>5.6.2.</w:t>
                </w:r>
                <w:r w:rsidR="00CA419E">
                  <w:rPr>
                    <w:rFonts w:eastAsiaTheme="minorEastAsia"/>
                    <w:noProof/>
                    <w:lang w:eastAsia="fr-FR"/>
                  </w:rPr>
                  <w:tab/>
                </w:r>
                <w:r w:rsidR="00CA419E" w:rsidRPr="00A130BF">
                  <w:rPr>
                    <w:rStyle w:val="Lienhypertexte"/>
                    <w:rFonts w:eastAsia="Times New Roman" w:cstheme="minorHAnsi"/>
                    <w:noProof/>
                  </w:rPr>
                  <w:t>Livrables attendus</w:t>
                </w:r>
                <w:r w:rsidR="00CA419E">
                  <w:rPr>
                    <w:noProof/>
                    <w:webHidden/>
                  </w:rPr>
                  <w:tab/>
                </w:r>
                <w:r w:rsidR="00CA419E">
                  <w:rPr>
                    <w:noProof/>
                    <w:webHidden/>
                  </w:rPr>
                  <w:fldChar w:fldCharType="begin"/>
                </w:r>
                <w:r w:rsidR="00CA419E">
                  <w:rPr>
                    <w:noProof/>
                    <w:webHidden/>
                  </w:rPr>
                  <w:instrText xml:space="preserve"> PAGEREF _Toc56532985 \h </w:instrText>
                </w:r>
                <w:r w:rsidR="00CA419E">
                  <w:rPr>
                    <w:noProof/>
                    <w:webHidden/>
                  </w:rPr>
                </w:r>
                <w:r w:rsidR="00CA419E">
                  <w:rPr>
                    <w:noProof/>
                    <w:webHidden/>
                  </w:rPr>
                  <w:fldChar w:fldCharType="separate"/>
                </w:r>
                <w:r w:rsidR="00CA419E">
                  <w:rPr>
                    <w:noProof/>
                    <w:webHidden/>
                  </w:rPr>
                  <w:t>35</w:t>
                </w:r>
                <w:r w:rsidR="00CA419E">
                  <w:rPr>
                    <w:noProof/>
                    <w:webHidden/>
                  </w:rPr>
                  <w:fldChar w:fldCharType="end"/>
                </w:r>
              </w:hyperlink>
            </w:p>
            <w:p w14:paraId="0728FF8F" w14:textId="5FB401FB" w:rsidR="00CA419E" w:rsidRDefault="00F35032">
              <w:pPr>
                <w:pStyle w:val="TM1"/>
                <w:tabs>
                  <w:tab w:val="left" w:pos="660"/>
                  <w:tab w:val="right" w:leader="dot" w:pos="9062"/>
                </w:tabs>
                <w:rPr>
                  <w:rFonts w:eastAsiaTheme="minorEastAsia"/>
                  <w:noProof/>
                  <w:lang w:eastAsia="fr-FR"/>
                </w:rPr>
              </w:pPr>
              <w:hyperlink w:anchor="_Toc56532986" w:history="1">
                <w:r w:rsidR="00CA419E" w:rsidRPr="00A130BF">
                  <w:rPr>
                    <w:rStyle w:val="Lienhypertexte"/>
                    <w:rFonts w:eastAsia="Times New Roman" w:cstheme="minorHAnsi"/>
                    <w:noProof/>
                  </w:rPr>
                  <w:t>5.7.</w:t>
                </w:r>
                <w:r w:rsidR="00CA419E">
                  <w:rPr>
                    <w:rFonts w:eastAsiaTheme="minorEastAsia"/>
                    <w:noProof/>
                    <w:lang w:eastAsia="fr-FR"/>
                  </w:rPr>
                  <w:tab/>
                </w:r>
                <w:r w:rsidR="00CA419E" w:rsidRPr="00A130BF">
                  <w:rPr>
                    <w:rStyle w:val="Lienhypertexte"/>
                    <w:rFonts w:eastAsia="Times New Roman" w:cstheme="minorHAnsi"/>
                    <w:noProof/>
                  </w:rPr>
                  <w:t>Niveaux de service attendus.</w:t>
                </w:r>
                <w:r w:rsidR="00CA419E">
                  <w:rPr>
                    <w:noProof/>
                    <w:webHidden/>
                  </w:rPr>
                  <w:tab/>
                </w:r>
                <w:r w:rsidR="00CA419E">
                  <w:rPr>
                    <w:noProof/>
                    <w:webHidden/>
                  </w:rPr>
                  <w:fldChar w:fldCharType="begin"/>
                </w:r>
                <w:r w:rsidR="00CA419E">
                  <w:rPr>
                    <w:noProof/>
                    <w:webHidden/>
                  </w:rPr>
                  <w:instrText xml:space="preserve"> PAGEREF _Toc56532986 \h </w:instrText>
                </w:r>
                <w:r w:rsidR="00CA419E">
                  <w:rPr>
                    <w:noProof/>
                    <w:webHidden/>
                  </w:rPr>
                </w:r>
                <w:r w:rsidR="00CA419E">
                  <w:rPr>
                    <w:noProof/>
                    <w:webHidden/>
                  </w:rPr>
                  <w:fldChar w:fldCharType="separate"/>
                </w:r>
                <w:r w:rsidR="00CA419E">
                  <w:rPr>
                    <w:noProof/>
                    <w:webHidden/>
                  </w:rPr>
                  <w:t>36</w:t>
                </w:r>
                <w:r w:rsidR="00CA419E">
                  <w:rPr>
                    <w:noProof/>
                    <w:webHidden/>
                  </w:rPr>
                  <w:fldChar w:fldCharType="end"/>
                </w:r>
              </w:hyperlink>
            </w:p>
            <w:p w14:paraId="4AE0CAF2" w14:textId="375669A2" w:rsidR="00CA419E" w:rsidRDefault="00F35032">
              <w:pPr>
                <w:pStyle w:val="TM1"/>
                <w:tabs>
                  <w:tab w:val="left" w:pos="660"/>
                  <w:tab w:val="right" w:leader="dot" w:pos="9062"/>
                </w:tabs>
                <w:rPr>
                  <w:rFonts w:eastAsiaTheme="minorEastAsia"/>
                  <w:noProof/>
                  <w:lang w:eastAsia="fr-FR"/>
                </w:rPr>
              </w:pPr>
              <w:hyperlink w:anchor="_Toc56532987" w:history="1">
                <w:r w:rsidR="00CA419E" w:rsidRPr="00A130BF">
                  <w:rPr>
                    <w:rStyle w:val="Lienhypertexte"/>
                    <w:rFonts w:eastAsia="Times New Roman" w:cstheme="minorHAnsi"/>
                    <w:noProof/>
                  </w:rPr>
                  <w:t>5.8.</w:t>
                </w:r>
                <w:r w:rsidR="00CA419E">
                  <w:rPr>
                    <w:rFonts w:eastAsiaTheme="minorEastAsia"/>
                    <w:noProof/>
                    <w:lang w:eastAsia="fr-FR"/>
                  </w:rPr>
                  <w:tab/>
                </w:r>
                <w:r w:rsidR="00CA419E" w:rsidRPr="00A130BF">
                  <w:rPr>
                    <w:rStyle w:val="Lienhypertexte"/>
                    <w:rFonts w:eastAsia="Times New Roman" w:cstheme="minorHAnsi"/>
                    <w:noProof/>
                  </w:rPr>
                  <w:t>Langue de la solution</w:t>
                </w:r>
                <w:r w:rsidR="00CA419E">
                  <w:rPr>
                    <w:noProof/>
                    <w:webHidden/>
                  </w:rPr>
                  <w:tab/>
                </w:r>
                <w:r w:rsidR="00CA419E">
                  <w:rPr>
                    <w:noProof/>
                    <w:webHidden/>
                  </w:rPr>
                  <w:fldChar w:fldCharType="begin"/>
                </w:r>
                <w:r w:rsidR="00CA419E">
                  <w:rPr>
                    <w:noProof/>
                    <w:webHidden/>
                  </w:rPr>
                  <w:instrText xml:space="preserve"> PAGEREF _Toc56532987 \h </w:instrText>
                </w:r>
                <w:r w:rsidR="00CA419E">
                  <w:rPr>
                    <w:noProof/>
                    <w:webHidden/>
                  </w:rPr>
                </w:r>
                <w:r w:rsidR="00CA419E">
                  <w:rPr>
                    <w:noProof/>
                    <w:webHidden/>
                  </w:rPr>
                  <w:fldChar w:fldCharType="separate"/>
                </w:r>
                <w:r w:rsidR="00CA419E">
                  <w:rPr>
                    <w:noProof/>
                    <w:webHidden/>
                  </w:rPr>
                  <w:t>37</w:t>
                </w:r>
                <w:r w:rsidR="00CA419E">
                  <w:rPr>
                    <w:noProof/>
                    <w:webHidden/>
                  </w:rPr>
                  <w:fldChar w:fldCharType="end"/>
                </w:r>
              </w:hyperlink>
            </w:p>
            <w:p w14:paraId="5E91F25B" w14:textId="2CD67005" w:rsidR="007B679B" w:rsidRDefault="007B679B">
              <w:r>
                <w:fldChar w:fldCharType="end"/>
              </w:r>
            </w:p>
          </w:sdtContent>
        </w:sdt>
      </w:sdtContent>
    </w:sdt>
    <w:p w14:paraId="2D3393B7" w14:textId="77777777" w:rsidR="00112D15" w:rsidRPr="00377FDA" w:rsidRDefault="00112D15">
      <w:pPr>
        <w:rPr>
          <w:rFonts w:cstheme="minorHAnsi"/>
        </w:rPr>
      </w:pPr>
    </w:p>
    <w:p w14:paraId="7A6DA979" w14:textId="2EB69FFC" w:rsidR="00112D15" w:rsidRDefault="00112D15">
      <w:pPr>
        <w:rPr>
          <w:rFonts w:cstheme="minorHAnsi"/>
        </w:rPr>
      </w:pPr>
    </w:p>
    <w:p w14:paraId="2F244B7B" w14:textId="1E708BB9" w:rsidR="007B679B" w:rsidRDefault="007B679B">
      <w:pPr>
        <w:rPr>
          <w:rFonts w:cstheme="minorHAnsi"/>
        </w:rPr>
      </w:pPr>
    </w:p>
    <w:p w14:paraId="5EACEA1C" w14:textId="77A8F9C2" w:rsidR="007B679B" w:rsidRDefault="007B679B">
      <w:pPr>
        <w:rPr>
          <w:rFonts w:cstheme="minorHAnsi"/>
        </w:rPr>
      </w:pPr>
    </w:p>
    <w:p w14:paraId="288276D2" w14:textId="0D9E2829" w:rsidR="007B679B" w:rsidRDefault="007B679B">
      <w:pPr>
        <w:rPr>
          <w:rFonts w:cstheme="minorHAnsi"/>
        </w:rPr>
      </w:pPr>
    </w:p>
    <w:p w14:paraId="07776C23" w14:textId="6D92F54F" w:rsidR="003B03E2" w:rsidRDefault="003B03E2">
      <w:pPr>
        <w:rPr>
          <w:rFonts w:cstheme="minorHAnsi"/>
        </w:rPr>
      </w:pPr>
      <w:r>
        <w:rPr>
          <w:rFonts w:cstheme="minorHAnsi"/>
        </w:rPr>
        <w:br w:type="page"/>
      </w:r>
    </w:p>
    <w:p w14:paraId="39D9D150" w14:textId="77777777" w:rsidR="007B679B" w:rsidRDefault="007B679B">
      <w:pPr>
        <w:rPr>
          <w:rFonts w:cstheme="minorHAnsi"/>
        </w:rPr>
      </w:pPr>
    </w:p>
    <w:p w14:paraId="5C073DB9" w14:textId="02D98369" w:rsidR="00112D15" w:rsidRPr="00377FDA" w:rsidRDefault="003B03E2" w:rsidP="00112D15">
      <w:pPr>
        <w:keepNext/>
        <w:keepLines/>
        <w:numPr>
          <w:ilvl w:val="0"/>
          <w:numId w:val="2"/>
        </w:numPr>
        <w:spacing w:before="240" w:after="0"/>
        <w:outlineLvl w:val="0"/>
        <w:rPr>
          <w:rFonts w:eastAsia="Times New Roman" w:cstheme="minorHAnsi"/>
          <w:color w:val="000000"/>
        </w:rPr>
      </w:pPr>
      <w:bookmarkStart w:id="0" w:name="_Toc56532917"/>
      <w:r>
        <w:rPr>
          <w:rFonts w:eastAsia="Times New Roman" w:cstheme="minorHAnsi"/>
          <w:color w:val="000000"/>
        </w:rPr>
        <w:t>Contenu de la mission</w:t>
      </w:r>
      <w:bookmarkEnd w:id="0"/>
    </w:p>
    <w:p w14:paraId="1CD7C531" w14:textId="756EC8D4" w:rsidR="00112D15" w:rsidRPr="00377FDA" w:rsidRDefault="003B03E2" w:rsidP="00112D15">
      <w:pPr>
        <w:keepNext/>
        <w:keepLines/>
        <w:numPr>
          <w:ilvl w:val="1"/>
          <w:numId w:val="2"/>
        </w:numPr>
        <w:spacing w:before="240" w:after="0"/>
        <w:outlineLvl w:val="0"/>
        <w:rPr>
          <w:rFonts w:eastAsia="Times New Roman" w:cstheme="minorHAnsi"/>
          <w:color w:val="000000"/>
        </w:rPr>
      </w:pPr>
      <w:bookmarkStart w:id="1" w:name="_Toc56532918"/>
      <w:r>
        <w:rPr>
          <w:rFonts w:eastAsia="Times New Roman" w:cstheme="minorHAnsi"/>
          <w:color w:val="000000"/>
        </w:rPr>
        <w:t>Contexte</w:t>
      </w:r>
      <w:bookmarkEnd w:id="1"/>
    </w:p>
    <w:p w14:paraId="1CB49A42" w14:textId="77777777" w:rsidR="00112D15" w:rsidRPr="00377FDA" w:rsidRDefault="00112D15" w:rsidP="00112D15">
      <w:pPr>
        <w:spacing w:after="0"/>
        <w:rPr>
          <w:rFonts w:eastAsia="Calibri" w:cstheme="minorHAnsi"/>
          <w:color w:val="000000"/>
        </w:rPr>
      </w:pPr>
    </w:p>
    <w:p w14:paraId="578E84F5" w14:textId="02843944" w:rsidR="00112D15" w:rsidRDefault="00112D15" w:rsidP="00112D15">
      <w:pPr>
        <w:spacing w:after="120" w:line="240" w:lineRule="auto"/>
        <w:jc w:val="both"/>
        <w:rPr>
          <w:rFonts w:eastAsia="Times New Roman" w:cstheme="minorHAnsi"/>
          <w:iCs/>
          <w:lang w:val="fr-BE" w:eastAsia="fr-FR"/>
        </w:rPr>
      </w:pPr>
      <w:r w:rsidRPr="00377FDA">
        <w:rPr>
          <w:rFonts w:eastAsia="Times New Roman" w:cstheme="minorHAnsi"/>
          <w:iCs/>
          <w:lang w:val="fr-BE" w:eastAsia="fr-FR"/>
        </w:rPr>
        <w:t>Dans le cadre de la refonte de la gestion de ses finances publiques, l’État de Mauritanie a mis en œuvre de nombreux chantiers pour supporter l’arrivée de la Loi organique relative aux lois de finances (LOLF). Cette dernière sera en effet la pierre angulaire de la réforme de l’État en jetant les bases d’une budgétisation réalisée sur la base d’objectifs de politiques publiques et d’un pilotage de la gestion visant l’atteinte de ces objectifs. La mise en place de la LOLF représente un enjeu fondamental qui nécessite des efforts de réforme importants et a un impact sur l’ensemble des processus et outils de la gestion des finances publiques.</w:t>
      </w:r>
    </w:p>
    <w:p w14:paraId="564ABB75" w14:textId="77777777" w:rsidR="00851E11" w:rsidRPr="00851E11" w:rsidRDefault="00851E11" w:rsidP="00851E11">
      <w:pPr>
        <w:spacing w:after="120" w:line="240" w:lineRule="auto"/>
        <w:rPr>
          <w:rFonts w:eastAsia="Times New Roman" w:cstheme="minorHAnsi"/>
          <w:iCs/>
          <w:lang w:val="fr-BE" w:eastAsia="fr-FR"/>
        </w:rPr>
      </w:pPr>
      <w:r w:rsidRPr="00851E11">
        <w:rPr>
          <w:rFonts w:eastAsia="Times New Roman" w:cstheme="minorHAnsi"/>
          <w:iCs/>
          <w:lang w:val="fr-BE" w:eastAsia="fr-FR"/>
        </w:rPr>
        <w:t>Dans le but d’optimiser et de normaliser le fonctionnement actuel du système de paie des agents de l’Etat, RATEB, en particulier dans sa composante relative à la saisie des données, la Direction des Systèmes d’Information et la Direction de Solde souhaitent décentraliser cette opération de saisie. Ainsi les départements à l’origine des décisions ayant impact sur la situation administrative ou financière des agents auront l’accès directement au système de saisie de données et pourront par conséquent initier toute démarche de prise en compte ou de modification.</w:t>
      </w:r>
    </w:p>
    <w:p w14:paraId="2595906A" w14:textId="0C064EA6" w:rsidR="00851E11" w:rsidRPr="00377FDA" w:rsidRDefault="00851E11" w:rsidP="00851E11">
      <w:pPr>
        <w:spacing w:after="120" w:line="240" w:lineRule="auto"/>
        <w:jc w:val="both"/>
        <w:rPr>
          <w:rFonts w:eastAsia="Times New Roman" w:cstheme="minorHAnsi"/>
          <w:iCs/>
          <w:lang w:val="fr-BE" w:eastAsia="fr-FR"/>
        </w:rPr>
      </w:pPr>
      <w:r w:rsidRPr="00851E11">
        <w:rPr>
          <w:rFonts w:eastAsia="Times New Roman" w:cstheme="minorHAnsi"/>
          <w:iCs/>
          <w:lang w:val="fr-BE" w:eastAsia="fr-FR"/>
        </w:rPr>
        <w:t>Cette approche de décentralisations sera l’occasion d’intégrer tous les contrôles pertinents au moment de la saisie des données des actes permettant ainsi d’optimiser la phase de contrôle mais aussi d’implémenter un workflow (circuit) de validation spécifique à chaque type d’actes et dont les différents niveaux et intervenants seront déterminés lors de la phase d’analyse de besoins et d’entretien avec les responsables de deux directions.</w:t>
      </w:r>
    </w:p>
    <w:p w14:paraId="118F8093" w14:textId="2068833A" w:rsidR="00112D15" w:rsidRPr="00377FDA" w:rsidRDefault="00C611DF" w:rsidP="00112D15">
      <w:pPr>
        <w:spacing w:after="120" w:line="240" w:lineRule="auto"/>
        <w:jc w:val="both"/>
        <w:rPr>
          <w:rFonts w:eastAsia="Times New Roman" w:cstheme="minorHAnsi"/>
          <w:iCs/>
          <w:lang w:eastAsia="fr-FR"/>
        </w:rPr>
      </w:pPr>
      <w:r>
        <w:rPr>
          <w:rFonts w:eastAsia="Times New Roman" w:cstheme="minorHAnsi"/>
          <w:iCs/>
          <w:lang w:eastAsia="fr-FR"/>
        </w:rPr>
        <w:t>La mission</w:t>
      </w:r>
      <w:r w:rsidR="00112D15" w:rsidRPr="00377FDA">
        <w:rPr>
          <w:rFonts w:eastAsia="Times New Roman" w:cstheme="minorHAnsi"/>
          <w:iCs/>
          <w:lang w:eastAsia="fr-FR"/>
        </w:rPr>
        <w:t xml:space="preserve"> </w:t>
      </w:r>
      <w:r>
        <w:rPr>
          <w:rFonts w:eastAsia="Times New Roman" w:cstheme="minorHAnsi"/>
          <w:iCs/>
          <w:lang w:eastAsia="fr-FR"/>
        </w:rPr>
        <w:t xml:space="preserve">a </w:t>
      </w:r>
      <w:r w:rsidR="00112D15" w:rsidRPr="00377FDA">
        <w:rPr>
          <w:rFonts w:eastAsia="Times New Roman" w:cstheme="minorHAnsi"/>
          <w:iCs/>
          <w:lang w:eastAsia="fr-FR"/>
        </w:rPr>
        <w:t xml:space="preserve">pour objet </w:t>
      </w:r>
      <w:r w:rsidR="00112D15" w:rsidRPr="00377FDA">
        <w:rPr>
          <w:rFonts w:eastAsia="Times New Roman" w:cstheme="minorHAnsi"/>
          <w:lang w:eastAsia="fr-FR"/>
        </w:rPr>
        <w:t>la refonte de l’application de gestion de la paie RATEB</w:t>
      </w:r>
      <w:r w:rsidR="00112D15" w:rsidRPr="00377FDA">
        <w:rPr>
          <w:rFonts w:eastAsia="Times New Roman" w:cstheme="minorHAnsi"/>
          <w:iCs/>
          <w:lang w:eastAsia="fr-FR"/>
        </w:rPr>
        <w:t xml:space="preserve"> « gestion de la paie », son hébergement, son exploitation, sa maintenance et son support ainsi que des prestations d’accompagnement pour le développement de son usage dans l’objectif d</w:t>
      </w:r>
      <w:r>
        <w:rPr>
          <w:rFonts w:eastAsia="Times New Roman" w:cstheme="minorHAnsi"/>
          <w:iCs/>
          <w:lang w:eastAsia="fr-FR"/>
        </w:rPr>
        <w:t>e supporter l’arrivée de la LolF</w:t>
      </w:r>
      <w:r w:rsidR="00112D15" w:rsidRPr="00377FDA">
        <w:rPr>
          <w:rFonts w:eastAsia="Times New Roman" w:cstheme="minorHAnsi"/>
          <w:iCs/>
          <w:lang w:eastAsia="fr-FR"/>
        </w:rPr>
        <w:t xml:space="preserve"> et de ses nombreux impacts.</w:t>
      </w:r>
    </w:p>
    <w:p w14:paraId="49444B83" w14:textId="77777777" w:rsidR="00112D15" w:rsidRPr="00377FDA" w:rsidRDefault="00112D15" w:rsidP="00112D15">
      <w:pPr>
        <w:spacing w:line="240" w:lineRule="auto"/>
        <w:jc w:val="both"/>
        <w:rPr>
          <w:rFonts w:eastAsia="Times New Roman" w:cstheme="minorHAnsi"/>
          <w:lang w:eastAsia="fr-FR"/>
        </w:rPr>
      </w:pPr>
      <w:r w:rsidRPr="00377FDA">
        <w:rPr>
          <w:rFonts w:eastAsia="Times New Roman" w:cstheme="minorHAnsi"/>
          <w:lang w:eastAsia="fr-FR"/>
        </w:rPr>
        <w:t>Cette refonte sera réalisée, de manière à :</w:t>
      </w:r>
    </w:p>
    <w:p w14:paraId="5C11BEB3" w14:textId="5A05AB11" w:rsidR="00112D15" w:rsidRPr="00377FDA" w:rsidRDefault="00112D15" w:rsidP="00112D15">
      <w:pPr>
        <w:spacing w:line="240" w:lineRule="auto"/>
        <w:jc w:val="both"/>
        <w:rPr>
          <w:rFonts w:eastAsia="Times New Roman" w:cstheme="minorHAnsi"/>
          <w:lang w:eastAsia="fr-FR"/>
        </w:rPr>
      </w:pPr>
      <w:r w:rsidRPr="00377FDA">
        <w:rPr>
          <w:rFonts w:eastAsia="Times New Roman" w:cstheme="minorHAnsi"/>
          <w:lang w:eastAsia="fr-FR"/>
        </w:rPr>
        <w:t>-  permettre le suivi de l’exécution de la paie conformément aux règles et standards attachés à la LOLF. En particulier l’application devra permettre de gérer la comptabilité budgétaire et la comptabilité générale ainsi que tous les événements de gestion de manière centralisée tout en assurant un déversement automatique des événements de gestion dans les différentes comptabilités.</w:t>
      </w:r>
    </w:p>
    <w:p w14:paraId="2FCDB843" w14:textId="03AD7708"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 xml:space="preserve">Préparer le terrain vers la mise en place de la comptabilité de droit constaté ; </w:t>
      </w:r>
    </w:p>
    <w:p w14:paraId="0222B703" w14:textId="39CCFBA2"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Intégrer la gestion en crédit d’engagement crédits de paiement, conformément à la LOLF ;</w:t>
      </w:r>
    </w:p>
    <w:p w14:paraId="08D3AB4F" w14:textId="7309547C"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Assurer un suivi de l’exécution de la paie de l’ensemble des entités publiques ;</w:t>
      </w:r>
    </w:p>
    <w:p w14:paraId="3B5FB88A" w14:textId="03F980F9"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Intégrer la constatation du service fait.</w:t>
      </w:r>
    </w:p>
    <w:p w14:paraId="62375180" w14:textId="3BC5D2E7"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 xml:space="preserve">Développer des requêtes de tri de données paramétrables et des restitutions à la demande associées </w:t>
      </w:r>
    </w:p>
    <w:p w14:paraId="7F3E8213" w14:textId="2C9C819C" w:rsidR="00112D15" w:rsidRPr="00377FDA" w:rsidRDefault="00112D15" w:rsidP="00112D15">
      <w:pPr>
        <w:pStyle w:val="Paragraphedeliste"/>
        <w:numPr>
          <w:ilvl w:val="0"/>
          <w:numId w:val="4"/>
        </w:numPr>
        <w:spacing w:line="240" w:lineRule="auto"/>
        <w:jc w:val="both"/>
        <w:rPr>
          <w:rFonts w:eastAsia="Times New Roman" w:cstheme="minorHAnsi"/>
          <w:lang w:eastAsia="fr-FR"/>
        </w:rPr>
      </w:pPr>
      <w:r w:rsidRPr="00377FDA">
        <w:rPr>
          <w:rFonts w:eastAsia="Times New Roman" w:cstheme="minorHAnsi"/>
          <w:lang w:eastAsia="fr-FR"/>
        </w:rPr>
        <w:t>Développement d’une solution GED pour les pièces justificatives de la paie</w:t>
      </w:r>
    </w:p>
    <w:p w14:paraId="1C11064B" w14:textId="19A17729" w:rsidR="00112D15" w:rsidRPr="00377FDA" w:rsidRDefault="00112D15" w:rsidP="00112D15">
      <w:pPr>
        <w:spacing w:line="240" w:lineRule="auto"/>
        <w:jc w:val="both"/>
        <w:rPr>
          <w:rFonts w:eastAsia="Times New Roman" w:cstheme="minorHAnsi"/>
          <w:lang w:eastAsia="fr-FR"/>
        </w:rPr>
      </w:pPr>
      <w:r w:rsidRPr="00377FDA">
        <w:rPr>
          <w:rFonts w:eastAsia="Times New Roman" w:cstheme="minorHAnsi"/>
          <w:lang w:eastAsia="fr-FR"/>
        </w:rPr>
        <w:t xml:space="preserve">Cette refonte sera réalisée sous la forme d’une application Web java permettant sa mise en œuvre à partir d’un poste de travail léger en utilisant la base de données de l’application RATEB. Chaque PAIE sera suivie sous la forme d’un workflow alimentés par les différents intervenants dans le processus de paie y compris les contrôleurs financiers (contrôle d’Etat), ainsi que les comptables payeurs ; </w:t>
      </w:r>
    </w:p>
    <w:p w14:paraId="542B3A98" w14:textId="701A89B9" w:rsidR="00112D15" w:rsidRPr="00377FDA" w:rsidRDefault="00112D15" w:rsidP="00112D15">
      <w:pPr>
        <w:spacing w:line="240" w:lineRule="auto"/>
        <w:jc w:val="both"/>
        <w:rPr>
          <w:rFonts w:eastAsia="Times New Roman" w:cstheme="minorHAnsi"/>
          <w:lang w:eastAsia="fr-FR"/>
        </w:rPr>
      </w:pPr>
      <w:r w:rsidRPr="00377FDA">
        <w:rPr>
          <w:rFonts w:eastAsia="Times New Roman" w:cstheme="minorHAnsi"/>
          <w:lang w:eastAsia="fr-FR"/>
        </w:rPr>
        <w:t xml:space="preserve">Cette modalité de réalisation conduira éventuellement selon les descriptions fonctionnelles détaillées à nécessiter le complètement de la base de </w:t>
      </w:r>
      <w:r w:rsidR="00116A5A" w:rsidRPr="00377FDA">
        <w:rPr>
          <w:rFonts w:eastAsia="Times New Roman" w:cstheme="minorHAnsi"/>
          <w:lang w:eastAsia="fr-FR"/>
        </w:rPr>
        <w:t>données</w:t>
      </w:r>
      <w:r w:rsidRPr="00377FDA">
        <w:rPr>
          <w:rFonts w:eastAsia="Times New Roman" w:cstheme="minorHAnsi"/>
          <w:lang w:eastAsia="fr-FR"/>
        </w:rPr>
        <w:t xml:space="preserve"> de RATEB sans modification de son exécutable.</w:t>
      </w:r>
    </w:p>
    <w:p w14:paraId="5DBD1530" w14:textId="77777777" w:rsidR="00116A5A" w:rsidRPr="00377FDA" w:rsidRDefault="00116A5A" w:rsidP="00116A5A">
      <w:pPr>
        <w:spacing w:after="0" w:line="240" w:lineRule="auto"/>
        <w:jc w:val="both"/>
        <w:rPr>
          <w:rFonts w:eastAsia="Times New Roman" w:cstheme="minorHAnsi"/>
          <w:lang w:eastAsia="fr-FR"/>
        </w:rPr>
      </w:pPr>
      <w:bookmarkStart w:id="2" w:name="_Hlk53864993"/>
      <w:r w:rsidRPr="00377FDA">
        <w:rPr>
          <w:rFonts w:eastAsia="Times New Roman" w:cstheme="minorHAnsi"/>
          <w:lang w:eastAsia="fr-FR"/>
        </w:rPr>
        <w:t>L’outil RATEB est l’application de gestion de la paie et solde des agents de l’Etat.</w:t>
      </w:r>
    </w:p>
    <w:p w14:paraId="39E2C7ED" w14:textId="77777777" w:rsidR="00116A5A" w:rsidRPr="00377FDA" w:rsidRDefault="00116A5A" w:rsidP="00116A5A">
      <w:pPr>
        <w:spacing w:after="0" w:line="240" w:lineRule="auto"/>
        <w:jc w:val="both"/>
        <w:rPr>
          <w:rFonts w:eastAsia="Times New Roman" w:cstheme="minorHAnsi"/>
          <w:lang w:eastAsia="fr-FR"/>
        </w:rPr>
      </w:pPr>
      <w:r w:rsidRPr="00377FDA">
        <w:rPr>
          <w:rFonts w:eastAsia="Times New Roman" w:cstheme="minorHAnsi"/>
          <w:lang w:eastAsia="fr-FR"/>
        </w:rPr>
        <w:t>Il comporte :</w:t>
      </w:r>
    </w:p>
    <w:p w14:paraId="4C1CA1BE" w14:textId="75155096" w:rsidR="00116A5A" w:rsidRPr="00377FDA" w:rsidRDefault="00116A5A" w:rsidP="00116A5A">
      <w:pPr>
        <w:numPr>
          <w:ilvl w:val="0"/>
          <w:numId w:val="1"/>
        </w:numPr>
        <w:spacing w:after="0" w:line="240" w:lineRule="auto"/>
        <w:jc w:val="both"/>
        <w:rPr>
          <w:rFonts w:eastAsia="Times New Roman" w:cstheme="minorHAnsi"/>
          <w:lang w:eastAsia="fr-FR"/>
        </w:rPr>
      </w:pPr>
      <w:r w:rsidRPr="00377FDA">
        <w:rPr>
          <w:rFonts w:eastAsia="Times New Roman" w:cstheme="minorHAnsi"/>
          <w:lang w:eastAsia="fr-FR"/>
        </w:rPr>
        <w:t>Interface vers RACHAD des écritures budgétaires concernant la paie ;</w:t>
      </w:r>
    </w:p>
    <w:p w14:paraId="0175DD47" w14:textId="4DC17CD5" w:rsidR="00116A5A" w:rsidRPr="00377FDA" w:rsidRDefault="00116A5A" w:rsidP="00116A5A">
      <w:pPr>
        <w:numPr>
          <w:ilvl w:val="0"/>
          <w:numId w:val="1"/>
        </w:numPr>
        <w:spacing w:after="0" w:line="240" w:lineRule="auto"/>
        <w:jc w:val="both"/>
        <w:rPr>
          <w:rFonts w:eastAsia="Times New Roman" w:cstheme="minorHAnsi"/>
          <w:lang w:eastAsia="fr-FR"/>
        </w:rPr>
      </w:pPr>
      <w:r w:rsidRPr="00377FDA">
        <w:rPr>
          <w:rFonts w:eastAsia="Times New Roman" w:cstheme="minorHAnsi"/>
          <w:lang w:eastAsia="fr-FR"/>
        </w:rPr>
        <w:t>Interface vers BEIT MAL pour l’envoi des montants de paie à régler et des bordereaux détaillés de la paie.</w:t>
      </w:r>
    </w:p>
    <w:bookmarkEnd w:id="2"/>
    <w:p w14:paraId="294671A4" w14:textId="77777777" w:rsidR="00112D15" w:rsidRDefault="00112D15" w:rsidP="00112D15">
      <w:pPr>
        <w:spacing w:after="0"/>
        <w:rPr>
          <w:rFonts w:eastAsia="Times New Roman" w:cstheme="minorHAnsi"/>
          <w:lang w:eastAsia="fr-FR"/>
        </w:rPr>
      </w:pPr>
    </w:p>
    <w:p w14:paraId="09E75BCE" w14:textId="15F0C722" w:rsidR="00C611DF" w:rsidRPr="00CE3A48" w:rsidRDefault="00C611DF" w:rsidP="00CE3A48">
      <w:pPr>
        <w:shd w:val="clear" w:color="auto" w:fill="FFFFFF" w:themeFill="background1"/>
      </w:pPr>
      <w:r w:rsidRPr="00CE3A48">
        <w:t xml:space="preserve">Il est attendu que le prestataire retenu réalise sa mission dans un délai de </w:t>
      </w:r>
      <w:r w:rsidR="00CE3A48" w:rsidRPr="00CE3A48">
        <w:t>0</w:t>
      </w:r>
      <w:r w:rsidR="0002701B">
        <w:t>6</w:t>
      </w:r>
      <w:r w:rsidRPr="00CE3A48">
        <w:t xml:space="preserve"> mois maximum. </w:t>
      </w:r>
      <w:r w:rsidR="004D4E0A" w:rsidRPr="00CE3A48">
        <w:t>Trois</w:t>
      </w:r>
      <w:r w:rsidRPr="00CE3A48">
        <w:t xml:space="preserve"> phases de projets ont été ainsi </w:t>
      </w:r>
      <w:r w:rsidR="004D4E0A" w:rsidRPr="00CE3A48">
        <w:t>définies</w:t>
      </w:r>
      <w:r w:rsidRPr="00CE3A48">
        <w:t> :</w:t>
      </w:r>
    </w:p>
    <w:p w14:paraId="6A964739" w14:textId="77777777" w:rsidR="00C611DF" w:rsidRPr="00CE3A48" w:rsidRDefault="00C611DF" w:rsidP="00CE3A48">
      <w:pPr>
        <w:shd w:val="clear" w:color="auto" w:fill="FFFFFF" w:themeFill="background1"/>
      </w:pPr>
      <w:r w:rsidRPr="00CE3A48">
        <w:t xml:space="preserve">La phase 1 : Conception et fonctionnement permanent de l’application qui </w:t>
      </w:r>
      <w:r w:rsidR="00112D15" w:rsidRPr="00CE3A48">
        <w:t>débute</w:t>
      </w:r>
      <w:r w:rsidRPr="00CE3A48">
        <w:t>ra</w:t>
      </w:r>
      <w:r w:rsidR="00112D15" w:rsidRPr="00CE3A48">
        <w:t xml:space="preserve"> le jour suivant la date de notification du marché.</w:t>
      </w:r>
    </w:p>
    <w:p w14:paraId="14959D88" w14:textId="526CE9E2" w:rsidR="00112D15" w:rsidRPr="00CE3A48" w:rsidRDefault="003B03E2" w:rsidP="00CE3A48">
      <w:pPr>
        <w:shd w:val="clear" w:color="auto" w:fill="FFFFFF" w:themeFill="background1"/>
      </w:pPr>
      <w:r w:rsidRPr="00CE3A48">
        <w:t>La phase 2 :</w:t>
      </w:r>
      <w:r w:rsidR="00112D15" w:rsidRPr="00CE3A48">
        <w:t xml:space="preserve"> Accompagnement du développeme</w:t>
      </w:r>
      <w:r w:rsidRPr="00CE3A48">
        <w:t xml:space="preserve">nt de l’usage de </w:t>
      </w:r>
      <w:r w:rsidR="00CE3A48" w:rsidRPr="00CE3A48">
        <w:t>l’application débute</w:t>
      </w:r>
      <w:r w:rsidR="00112D15" w:rsidRPr="00CE3A48">
        <w:t xml:space="preserve"> </w:t>
      </w:r>
      <w:r w:rsidR="006950DA" w:rsidRPr="00CE3A48">
        <w:t>2 mois</w:t>
      </w:r>
      <w:r w:rsidR="00112D15" w:rsidRPr="00CE3A48">
        <w:t xml:space="preserve"> à compter du jour suivant la date de notification du présent marché.</w:t>
      </w:r>
    </w:p>
    <w:p w14:paraId="7DE91738" w14:textId="0D78E6A9" w:rsidR="004D4E0A" w:rsidRPr="00CE3A48" w:rsidRDefault="004D4E0A" w:rsidP="00CE3A48">
      <w:pPr>
        <w:shd w:val="clear" w:color="auto" w:fill="FFFFFF" w:themeFill="background1"/>
      </w:pPr>
      <w:r w:rsidRPr="00CE3A48">
        <w:t>La phase 3 : Maintenance et garantie</w:t>
      </w:r>
    </w:p>
    <w:p w14:paraId="1FD3A40E" w14:textId="26C24BBA" w:rsidR="00861C56" w:rsidRDefault="00861C56" w:rsidP="00861C56">
      <w:pPr>
        <w:keepNext/>
        <w:keepLines/>
        <w:numPr>
          <w:ilvl w:val="1"/>
          <w:numId w:val="2"/>
        </w:numPr>
        <w:spacing w:before="240" w:after="0"/>
        <w:outlineLvl w:val="0"/>
        <w:rPr>
          <w:rFonts w:eastAsia="Calibri" w:cstheme="minorHAnsi"/>
          <w:color w:val="000000"/>
        </w:rPr>
      </w:pPr>
      <w:bookmarkStart w:id="3" w:name="_Toc56532919"/>
      <w:r>
        <w:rPr>
          <w:rFonts w:eastAsia="Calibri" w:cstheme="minorHAnsi"/>
          <w:color w:val="000000"/>
        </w:rPr>
        <w:t>PRESTATIONS ATTENDUES</w:t>
      </w:r>
      <w:bookmarkEnd w:id="3"/>
    </w:p>
    <w:p w14:paraId="06DFD5CC" w14:textId="77777777" w:rsidR="00861C56" w:rsidRDefault="00861C56" w:rsidP="00861C56"/>
    <w:p w14:paraId="4AD186B4"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Le consultant ou le bureau retenu aura à développer et mettre en service, en technologies full web compatibles avec le système existant, les différents écrans et formulaires de saisie de données de l’ensemble des actes administratifs et financiers.</w:t>
      </w:r>
    </w:p>
    <w:p w14:paraId="63297ED5"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 xml:space="preserve">La Direction des Systèmes d’Information dispose déjà d’un serveur d’application WildFly sur lequel est déployée une application j2ee similaire à celle qui sera développée mais qui ne couvre qu’un nombre limité des actes à caractère financier. Le consultant intègrera ses développements à l’application existante (les codes sources seront mis à sa disposition).   </w:t>
      </w:r>
    </w:p>
    <w:p w14:paraId="49F38A3E"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Dans l’esprit de décentralisation de ces opérations de saisie, les différents formulaires seront accessibles via le réseau administratif reliant les différents départements (Intranet du gouvernement).</w:t>
      </w:r>
    </w:p>
    <w:p w14:paraId="1F0B56B3" w14:textId="77777777" w:rsidR="00861C56" w:rsidRPr="00861C56" w:rsidRDefault="00861C56" w:rsidP="00861C56">
      <w:pPr>
        <w:spacing w:after="0"/>
        <w:jc w:val="both"/>
        <w:rPr>
          <w:rFonts w:eastAsia="Calibri" w:cstheme="minorHAnsi"/>
          <w:color w:val="000000"/>
        </w:rPr>
      </w:pPr>
    </w:p>
    <w:p w14:paraId="1109D344" w14:textId="63B1EE34" w:rsidR="00861C56" w:rsidRPr="00861C56" w:rsidRDefault="00861C56" w:rsidP="00861C56">
      <w:pPr>
        <w:keepNext/>
        <w:keepLines/>
        <w:numPr>
          <w:ilvl w:val="2"/>
          <w:numId w:val="2"/>
        </w:numPr>
        <w:spacing w:before="240" w:after="0"/>
        <w:outlineLvl w:val="0"/>
        <w:rPr>
          <w:rFonts w:eastAsia="Calibri" w:cstheme="minorHAnsi"/>
          <w:color w:val="000000"/>
        </w:rPr>
      </w:pPr>
      <w:bookmarkStart w:id="4" w:name="_Toc56532920"/>
      <w:r w:rsidRPr="00861C56">
        <w:rPr>
          <w:rFonts w:eastAsia="Calibri" w:cstheme="minorHAnsi"/>
          <w:color w:val="000000"/>
        </w:rPr>
        <w:t>Formulaires de saisie</w:t>
      </w:r>
      <w:bookmarkEnd w:id="4"/>
    </w:p>
    <w:p w14:paraId="40FAA10F" w14:textId="77777777" w:rsidR="00861C56" w:rsidRPr="00861C56" w:rsidRDefault="00861C56" w:rsidP="00861C56">
      <w:pPr>
        <w:spacing w:after="0"/>
        <w:jc w:val="both"/>
        <w:rPr>
          <w:rFonts w:eastAsia="Calibri" w:cstheme="minorHAnsi"/>
          <w:color w:val="000000"/>
        </w:rPr>
      </w:pPr>
    </w:p>
    <w:p w14:paraId="6A018F9E"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Sur la base des écrans existants et des actes utilisés, en format papier, ainsi que la fiche navette et après analyse de l’ensemble de ces éléments, le consultant proposera la meilleure approche de refonte de ces formulaires sans pour autant compromettre le processus de traitement en vigueur. Des actes séparés portant sur la même opération peuvent être regroupés dans le même formulaire, c’est notamment le cas de la prise en compte d’un nouvel agent.</w:t>
      </w:r>
    </w:p>
    <w:p w14:paraId="58EF9210"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A titre indicatif (liste non exhaustive, le consultant doit prendre connaissance de l’ensemble des actes) :</w:t>
      </w:r>
    </w:p>
    <w:p w14:paraId="57151900" w14:textId="0426C71A" w:rsidR="00861C56" w:rsidRPr="00861C56" w:rsidRDefault="00861C56" w:rsidP="003261C5">
      <w:pPr>
        <w:spacing w:after="0"/>
        <w:jc w:val="both"/>
        <w:rPr>
          <w:rFonts w:eastAsia="Calibri" w:cstheme="minorHAnsi"/>
          <w:color w:val="000000"/>
        </w:rPr>
      </w:pPr>
      <w:r w:rsidRPr="00861C56">
        <w:rPr>
          <w:rFonts w:eastAsia="Calibri" w:cstheme="minorHAnsi"/>
          <w:color w:val="000000"/>
        </w:rPr>
        <w:t>•</w:t>
      </w:r>
      <w:r w:rsidRPr="00861C56">
        <w:rPr>
          <w:rFonts w:eastAsia="Calibri" w:cstheme="minorHAnsi"/>
          <w:color w:val="000000"/>
        </w:rPr>
        <w:tab/>
        <w:t>Prise en charge d’un nouvel agent (actes : 2000, 2001 et 2002)</w:t>
      </w:r>
    </w:p>
    <w:p w14:paraId="5F6CE758" w14:textId="3F16C762" w:rsidR="00861C56" w:rsidRPr="00861C56" w:rsidRDefault="00190CF4" w:rsidP="00190CF4">
      <w:pPr>
        <w:spacing w:after="0"/>
        <w:jc w:val="both"/>
        <w:rPr>
          <w:rFonts w:eastAsia="Calibri" w:cstheme="minorHAnsi"/>
          <w:color w:val="FF0000"/>
        </w:rPr>
      </w:pPr>
      <w:r>
        <w:rPr>
          <w:rFonts w:eastAsia="Calibri" w:cstheme="minorHAnsi"/>
          <w:color w:val="000000"/>
        </w:rPr>
        <w:t>•            modifications sur fiches ex : suspension radiation levée de suspension, etc…</w:t>
      </w:r>
    </w:p>
    <w:p w14:paraId="6FF40CB5" w14:textId="1C7B9B8B" w:rsidR="00861C56" w:rsidRPr="00CE3A48" w:rsidRDefault="00190CF4" w:rsidP="00861C56">
      <w:pPr>
        <w:spacing w:after="0"/>
        <w:jc w:val="both"/>
        <w:rPr>
          <w:rFonts w:eastAsia="Calibri" w:cstheme="minorHAnsi"/>
          <w:color w:val="000000"/>
        </w:rPr>
      </w:pPr>
      <w:r w:rsidRPr="003261C5">
        <w:rPr>
          <w:rFonts w:eastAsia="Calibri" w:cstheme="minorHAnsi"/>
        </w:rPr>
        <w:t>•</w:t>
      </w:r>
      <w:r>
        <w:rPr>
          <w:rFonts w:eastAsia="Calibri" w:cstheme="minorHAnsi"/>
          <w:color w:val="FF0000"/>
        </w:rPr>
        <w:tab/>
      </w:r>
      <w:r w:rsidRPr="00CE3A48">
        <w:rPr>
          <w:rFonts w:eastAsia="Calibri" w:cstheme="minorHAnsi"/>
          <w:color w:val="000000"/>
        </w:rPr>
        <w:t>modification des grades avancement automatiques et aux choix</w:t>
      </w:r>
    </w:p>
    <w:p w14:paraId="0098719F" w14:textId="445D834C" w:rsidR="00861C56" w:rsidRPr="00CE3A48" w:rsidRDefault="00861C56" w:rsidP="00190CF4">
      <w:pPr>
        <w:spacing w:after="0"/>
        <w:jc w:val="both"/>
        <w:rPr>
          <w:rFonts w:eastAsia="Calibri" w:cstheme="minorHAnsi"/>
          <w:color w:val="000000"/>
        </w:rPr>
      </w:pPr>
      <w:r w:rsidRPr="00CE3A48">
        <w:rPr>
          <w:rFonts w:eastAsia="Calibri" w:cstheme="minorHAnsi"/>
          <w:color w:val="000000"/>
        </w:rPr>
        <w:t>•</w:t>
      </w:r>
      <w:r w:rsidRPr="00CE3A48">
        <w:rPr>
          <w:rFonts w:eastAsia="Calibri" w:cstheme="minorHAnsi"/>
          <w:color w:val="000000"/>
        </w:rPr>
        <w:tab/>
      </w:r>
      <w:r w:rsidR="00190CF4" w:rsidRPr="00CE3A48">
        <w:rPr>
          <w:rFonts w:eastAsia="Calibri" w:cstheme="minorHAnsi"/>
          <w:color w:val="000000"/>
        </w:rPr>
        <w:t>changement de fonction, changement de compte</w:t>
      </w:r>
    </w:p>
    <w:p w14:paraId="734B8998" w14:textId="6CB9AD49" w:rsidR="00861C56" w:rsidRPr="00CE3A48" w:rsidRDefault="00861C56" w:rsidP="00190CF4">
      <w:pPr>
        <w:spacing w:after="0"/>
        <w:jc w:val="both"/>
        <w:rPr>
          <w:rFonts w:eastAsia="Calibri" w:cstheme="minorHAnsi"/>
          <w:color w:val="000000"/>
        </w:rPr>
      </w:pPr>
      <w:r w:rsidRPr="00CE3A48">
        <w:rPr>
          <w:rFonts w:eastAsia="Calibri" w:cstheme="minorHAnsi"/>
          <w:color w:val="000000"/>
        </w:rPr>
        <w:t>•</w:t>
      </w:r>
      <w:r w:rsidRPr="00CE3A48">
        <w:rPr>
          <w:rFonts w:eastAsia="Calibri" w:cstheme="minorHAnsi"/>
          <w:color w:val="000000"/>
        </w:rPr>
        <w:tab/>
      </w:r>
      <w:r w:rsidR="00190CF4" w:rsidRPr="00CE3A48">
        <w:rPr>
          <w:rFonts w:eastAsia="Calibri" w:cstheme="minorHAnsi"/>
          <w:color w:val="000000"/>
        </w:rPr>
        <w:t>calcul des rappels</w:t>
      </w:r>
    </w:p>
    <w:p w14:paraId="33EA8C33" w14:textId="591B6331" w:rsidR="00861C56" w:rsidRPr="00CE3A48" w:rsidRDefault="00861C56" w:rsidP="00190CF4">
      <w:pPr>
        <w:spacing w:after="0"/>
        <w:jc w:val="both"/>
        <w:rPr>
          <w:rFonts w:eastAsia="Calibri" w:cstheme="minorHAnsi"/>
          <w:color w:val="000000"/>
        </w:rPr>
      </w:pPr>
      <w:r w:rsidRPr="00CE3A48">
        <w:rPr>
          <w:rFonts w:eastAsia="Calibri" w:cstheme="minorHAnsi"/>
          <w:color w:val="000000"/>
        </w:rPr>
        <w:t>•</w:t>
      </w:r>
      <w:r w:rsidRPr="00CE3A48">
        <w:rPr>
          <w:rFonts w:eastAsia="Calibri" w:cstheme="minorHAnsi"/>
          <w:color w:val="000000"/>
        </w:rPr>
        <w:tab/>
      </w:r>
      <w:r w:rsidR="00190CF4" w:rsidRPr="00CE3A48">
        <w:rPr>
          <w:rFonts w:eastAsia="Calibri" w:cstheme="minorHAnsi"/>
          <w:color w:val="000000"/>
        </w:rPr>
        <w:t>les éditions de tableaux débord</w:t>
      </w:r>
    </w:p>
    <w:p w14:paraId="481148D5" w14:textId="36B6012A" w:rsidR="00861C56" w:rsidRPr="00CE3A48" w:rsidRDefault="00861C56" w:rsidP="00190CF4">
      <w:pPr>
        <w:spacing w:after="0"/>
        <w:jc w:val="both"/>
        <w:rPr>
          <w:rFonts w:eastAsia="Calibri" w:cstheme="minorHAnsi"/>
          <w:color w:val="000000"/>
        </w:rPr>
      </w:pPr>
      <w:r w:rsidRPr="00CE3A48">
        <w:rPr>
          <w:rFonts w:eastAsia="Calibri" w:cstheme="minorHAnsi"/>
          <w:color w:val="000000"/>
        </w:rPr>
        <w:t>•</w:t>
      </w:r>
      <w:r w:rsidRPr="00CE3A48">
        <w:rPr>
          <w:rFonts w:eastAsia="Calibri" w:cstheme="minorHAnsi"/>
          <w:color w:val="000000"/>
        </w:rPr>
        <w:tab/>
      </w:r>
      <w:r w:rsidR="00190CF4" w:rsidRPr="00CE3A48">
        <w:rPr>
          <w:rFonts w:eastAsia="Calibri" w:cstheme="minorHAnsi"/>
          <w:color w:val="000000"/>
        </w:rPr>
        <w:t xml:space="preserve">autres qui </w:t>
      </w:r>
      <w:r w:rsidR="003261C5">
        <w:rPr>
          <w:rFonts w:eastAsia="Calibri" w:cstheme="minorHAnsi"/>
          <w:color w:val="000000"/>
        </w:rPr>
        <w:t>seront</w:t>
      </w:r>
      <w:r w:rsidR="00190CF4" w:rsidRPr="00CE3A48">
        <w:rPr>
          <w:rFonts w:eastAsia="Calibri" w:cstheme="minorHAnsi"/>
          <w:color w:val="000000"/>
        </w:rPr>
        <w:t xml:space="preserve"> précis</w:t>
      </w:r>
      <w:r w:rsidR="003261C5">
        <w:rPr>
          <w:rFonts w:eastAsia="Calibri" w:cstheme="minorHAnsi"/>
          <w:color w:val="000000"/>
        </w:rPr>
        <w:t>és</w:t>
      </w:r>
      <w:r w:rsidR="00190CF4" w:rsidRPr="00CE3A48">
        <w:rPr>
          <w:rFonts w:eastAsia="Calibri" w:cstheme="minorHAnsi"/>
          <w:color w:val="000000"/>
        </w:rPr>
        <w:t xml:space="preserve"> par les services de la solde, trésor et les département</w:t>
      </w:r>
      <w:r w:rsidR="00463CDF" w:rsidRPr="00CE3A48">
        <w:rPr>
          <w:rFonts w:eastAsia="Calibri" w:cstheme="minorHAnsi"/>
          <w:color w:val="000000"/>
        </w:rPr>
        <w:t>s</w:t>
      </w:r>
      <w:r w:rsidR="00190CF4" w:rsidRPr="00CE3A48">
        <w:rPr>
          <w:rFonts w:eastAsia="Calibri" w:cstheme="minorHAnsi"/>
          <w:color w:val="000000"/>
        </w:rPr>
        <w:t xml:space="preserve"> ministériels.</w:t>
      </w:r>
    </w:p>
    <w:p w14:paraId="038FC040" w14:textId="560280A2" w:rsidR="00861C56" w:rsidRPr="00861C56" w:rsidRDefault="00861C56" w:rsidP="00861C56">
      <w:pPr>
        <w:keepNext/>
        <w:keepLines/>
        <w:numPr>
          <w:ilvl w:val="2"/>
          <w:numId w:val="2"/>
        </w:numPr>
        <w:spacing w:before="240" w:after="0"/>
        <w:outlineLvl w:val="0"/>
        <w:rPr>
          <w:rFonts w:eastAsia="Calibri" w:cstheme="minorHAnsi"/>
          <w:color w:val="000000"/>
        </w:rPr>
      </w:pPr>
      <w:bookmarkStart w:id="5" w:name="_Toc56532921"/>
      <w:r>
        <w:rPr>
          <w:rFonts w:eastAsia="Calibri" w:cstheme="minorHAnsi"/>
          <w:color w:val="000000"/>
        </w:rPr>
        <w:t>I</w:t>
      </w:r>
      <w:r w:rsidRPr="00861C56">
        <w:rPr>
          <w:rFonts w:eastAsia="Calibri" w:cstheme="minorHAnsi"/>
          <w:color w:val="000000"/>
        </w:rPr>
        <w:t>ntégration des contrôles</w:t>
      </w:r>
      <w:bookmarkEnd w:id="5"/>
    </w:p>
    <w:p w14:paraId="3CCF045B" w14:textId="77777777" w:rsidR="00861C56" w:rsidRPr="00861C56" w:rsidRDefault="00861C56" w:rsidP="00861C56">
      <w:pPr>
        <w:spacing w:after="0"/>
        <w:jc w:val="both"/>
        <w:rPr>
          <w:rFonts w:eastAsia="Calibri" w:cstheme="minorHAnsi"/>
          <w:color w:val="000000"/>
        </w:rPr>
      </w:pPr>
    </w:p>
    <w:p w14:paraId="6CE6FE3C"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 xml:space="preserve">Le développement de ces écrans et formulaires doit intégrer les contrôles nécessaires en temps réel au moment de la saisie, ces contrôles sont actuellement effectués en mode déconnecté (saisie des données, lancement du module de contrôle, édition de rapports). Le consultant aura à analyser les contrôles actuellement appliqués à chaque type d’acte et de les intégrer dans les formulaires de saisie afin d’éviter des allers-retours inutiles et d’optimiser ainsi le temps de traitement. </w:t>
      </w:r>
    </w:p>
    <w:p w14:paraId="74B42234"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Un contrôle d’accès aux données doit également être instauré afin de limiter les erreurs de saisie et n’autoriser l’utilisateur chargé de la saisie à accéder qu’aux données des agents appartenant à son département.</w:t>
      </w:r>
    </w:p>
    <w:p w14:paraId="3D912000" w14:textId="77777777" w:rsidR="00861C56" w:rsidRPr="00861C56" w:rsidRDefault="00861C56" w:rsidP="00861C56">
      <w:pPr>
        <w:spacing w:after="0"/>
        <w:jc w:val="both"/>
        <w:rPr>
          <w:rFonts w:eastAsia="Calibri" w:cstheme="minorHAnsi"/>
          <w:color w:val="000000"/>
        </w:rPr>
      </w:pPr>
    </w:p>
    <w:p w14:paraId="03856444" w14:textId="73B5AABA" w:rsidR="00861C56" w:rsidRPr="00861C56" w:rsidRDefault="00861C56" w:rsidP="00861C56">
      <w:pPr>
        <w:keepNext/>
        <w:keepLines/>
        <w:numPr>
          <w:ilvl w:val="2"/>
          <w:numId w:val="2"/>
        </w:numPr>
        <w:spacing w:before="240" w:after="0"/>
        <w:outlineLvl w:val="0"/>
        <w:rPr>
          <w:rFonts w:eastAsia="Calibri" w:cstheme="minorHAnsi"/>
          <w:color w:val="000000"/>
        </w:rPr>
      </w:pPr>
      <w:bookmarkStart w:id="6" w:name="_Toc56532922"/>
      <w:r w:rsidRPr="00861C56">
        <w:rPr>
          <w:rFonts w:eastAsia="Calibri" w:cstheme="minorHAnsi"/>
          <w:color w:val="000000"/>
        </w:rPr>
        <w:t>Intégration d’un workflow (circuit) de validation</w:t>
      </w:r>
      <w:bookmarkEnd w:id="6"/>
    </w:p>
    <w:p w14:paraId="2F642406" w14:textId="77777777" w:rsidR="00861C56" w:rsidRPr="00861C56" w:rsidRDefault="00861C56" w:rsidP="00861C56">
      <w:pPr>
        <w:spacing w:after="0"/>
        <w:jc w:val="both"/>
        <w:rPr>
          <w:rFonts w:eastAsia="Calibri" w:cstheme="minorHAnsi"/>
          <w:color w:val="000000"/>
        </w:rPr>
      </w:pPr>
    </w:p>
    <w:p w14:paraId="2FC6D12C"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 xml:space="preserve">Le système conçu doit intégrer un circuit (workflow) de validation pour chacun de mouvement (acte saisi) tout en prenant en considération les spécificités de chaque acte et la nature et le rôle des différents intervenants dans le circuit de validation. </w:t>
      </w:r>
    </w:p>
    <w:p w14:paraId="79535A66" w14:textId="5481E5DF" w:rsidR="00861C56" w:rsidRPr="00861C56" w:rsidRDefault="00861C56" w:rsidP="00861C56">
      <w:pPr>
        <w:spacing w:after="0"/>
        <w:jc w:val="both"/>
        <w:rPr>
          <w:rFonts w:eastAsia="Calibri" w:cstheme="minorHAnsi"/>
          <w:color w:val="000000"/>
        </w:rPr>
      </w:pPr>
      <w:r w:rsidRPr="00861C56">
        <w:rPr>
          <w:rFonts w:eastAsia="Calibri" w:cstheme="minorHAnsi"/>
          <w:color w:val="000000"/>
        </w:rPr>
        <w:t>Le consultant définira avec la Direction des Systèmes d’Information et la Direction de Solde et des pensions les différentes étapes de validation (niveaux d’approbation successifs) et les différents intervenants (liste des approbateurs) dans chaque opération pour chacun des actes.</w:t>
      </w:r>
    </w:p>
    <w:p w14:paraId="0DBFFDF5" w14:textId="77777777" w:rsidR="00861C56" w:rsidRPr="00861C56" w:rsidRDefault="00861C56" w:rsidP="00861C56">
      <w:pPr>
        <w:spacing w:after="0"/>
        <w:jc w:val="both"/>
        <w:rPr>
          <w:rFonts w:eastAsia="Calibri" w:cstheme="minorHAnsi"/>
          <w:color w:val="000000"/>
        </w:rPr>
      </w:pPr>
    </w:p>
    <w:p w14:paraId="197E6012" w14:textId="1BF55E4F" w:rsidR="00861C56" w:rsidRPr="00861C56" w:rsidRDefault="00861C56" w:rsidP="00861C56">
      <w:pPr>
        <w:keepNext/>
        <w:keepLines/>
        <w:numPr>
          <w:ilvl w:val="2"/>
          <w:numId w:val="2"/>
        </w:numPr>
        <w:spacing w:before="240" w:after="0"/>
        <w:outlineLvl w:val="0"/>
        <w:rPr>
          <w:rFonts w:eastAsia="Calibri" w:cstheme="minorHAnsi"/>
          <w:color w:val="000000"/>
        </w:rPr>
      </w:pPr>
      <w:bookmarkStart w:id="7" w:name="_Toc56532923"/>
      <w:r w:rsidRPr="00861C56">
        <w:rPr>
          <w:rFonts w:eastAsia="Calibri" w:cstheme="minorHAnsi"/>
          <w:color w:val="000000"/>
        </w:rPr>
        <w:t>Automatisation de calcul de rappels</w:t>
      </w:r>
      <w:bookmarkEnd w:id="7"/>
    </w:p>
    <w:p w14:paraId="203851A2" w14:textId="77777777" w:rsidR="00861C56" w:rsidRPr="00861C56" w:rsidRDefault="00861C56" w:rsidP="00861C56">
      <w:pPr>
        <w:spacing w:after="0"/>
        <w:jc w:val="both"/>
        <w:rPr>
          <w:rFonts w:eastAsia="Calibri" w:cstheme="minorHAnsi"/>
          <w:color w:val="000000"/>
        </w:rPr>
      </w:pPr>
    </w:p>
    <w:p w14:paraId="2BA06515"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Certains rappels, notamment ceux à caractère répétitif et exécutés pour une période relativement longue, sont actuellement calculés et préparés manuellement par le Service Centrale de la Solde ce qui peut générer d’éventuelles erreurs et omissions. Le consultant aura à analyser ces rappels, définir les modalités de calculs et implémenter les contrôles nécessaires dans le but d’automatiser ces opérations relatives aux rappels à calculer.</w:t>
      </w:r>
    </w:p>
    <w:p w14:paraId="43529711" w14:textId="77777777" w:rsidR="00861C56" w:rsidRPr="00861C56" w:rsidRDefault="00861C56" w:rsidP="00861C56">
      <w:pPr>
        <w:spacing w:after="0"/>
        <w:jc w:val="both"/>
        <w:rPr>
          <w:rFonts w:eastAsia="Calibri" w:cstheme="minorHAnsi"/>
          <w:color w:val="000000"/>
        </w:rPr>
      </w:pPr>
    </w:p>
    <w:p w14:paraId="527A491B" w14:textId="5A368444" w:rsidR="00861C56" w:rsidRPr="00861C56" w:rsidRDefault="00861C56" w:rsidP="00861C56">
      <w:pPr>
        <w:keepNext/>
        <w:keepLines/>
        <w:numPr>
          <w:ilvl w:val="2"/>
          <w:numId w:val="2"/>
        </w:numPr>
        <w:spacing w:before="240" w:after="0"/>
        <w:outlineLvl w:val="0"/>
        <w:rPr>
          <w:rFonts w:eastAsia="Calibri" w:cstheme="minorHAnsi"/>
          <w:color w:val="000000"/>
        </w:rPr>
      </w:pPr>
      <w:bookmarkStart w:id="8" w:name="_Toc56532924"/>
      <w:r w:rsidRPr="00861C56">
        <w:rPr>
          <w:rFonts w:eastAsia="Calibri" w:cstheme="minorHAnsi"/>
          <w:color w:val="000000"/>
        </w:rPr>
        <w:t>Import en masse</w:t>
      </w:r>
      <w:bookmarkEnd w:id="8"/>
    </w:p>
    <w:p w14:paraId="38537A29" w14:textId="77777777" w:rsidR="00861C56" w:rsidRPr="00861C56" w:rsidRDefault="00861C56" w:rsidP="00861C56">
      <w:pPr>
        <w:spacing w:after="0"/>
        <w:jc w:val="both"/>
        <w:rPr>
          <w:rFonts w:eastAsia="Calibri" w:cstheme="minorHAnsi"/>
          <w:color w:val="000000"/>
        </w:rPr>
      </w:pPr>
    </w:p>
    <w:p w14:paraId="75823934"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 xml:space="preserve">Le système développé doit offrir une fonctionnalité pour l’import des mouvements en masse, par exemple l’indemnité de craie pour les instituteurs. Le consultant proposera, en concertation avec le Service Centrale de la Solde, un format prédéfini, de préférence sous Excel, que le département émetteur doit respecter lors de la préparation du fichier à importer.  </w:t>
      </w:r>
    </w:p>
    <w:p w14:paraId="1FD97694" w14:textId="77777777" w:rsidR="00861C56" w:rsidRPr="00861C56" w:rsidRDefault="00861C56" w:rsidP="00861C56">
      <w:pPr>
        <w:spacing w:after="0"/>
        <w:jc w:val="both"/>
        <w:rPr>
          <w:rFonts w:eastAsia="Calibri" w:cstheme="minorHAnsi"/>
          <w:color w:val="000000"/>
        </w:rPr>
      </w:pPr>
    </w:p>
    <w:p w14:paraId="74A6DAD0"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 </w:t>
      </w:r>
    </w:p>
    <w:p w14:paraId="40254F9B" w14:textId="5249C95C" w:rsidR="00861C56" w:rsidRPr="00861C56" w:rsidRDefault="00861C56" w:rsidP="00861C56">
      <w:pPr>
        <w:keepNext/>
        <w:keepLines/>
        <w:numPr>
          <w:ilvl w:val="2"/>
          <w:numId w:val="2"/>
        </w:numPr>
        <w:spacing w:before="240" w:after="0"/>
        <w:outlineLvl w:val="0"/>
        <w:rPr>
          <w:rFonts w:eastAsia="Calibri" w:cstheme="minorHAnsi"/>
          <w:color w:val="000000"/>
        </w:rPr>
      </w:pPr>
      <w:bookmarkStart w:id="9" w:name="_Toc56532925"/>
      <w:r w:rsidRPr="00861C56">
        <w:rPr>
          <w:rFonts w:eastAsia="Calibri" w:cstheme="minorHAnsi"/>
          <w:color w:val="000000"/>
        </w:rPr>
        <w:t>Gestion d’accès</w:t>
      </w:r>
      <w:bookmarkEnd w:id="9"/>
    </w:p>
    <w:p w14:paraId="726BB277" w14:textId="77777777" w:rsidR="00861C56" w:rsidRPr="00861C56" w:rsidRDefault="00861C56" w:rsidP="00861C56">
      <w:pPr>
        <w:spacing w:after="0"/>
        <w:jc w:val="both"/>
        <w:rPr>
          <w:rFonts w:eastAsia="Calibri" w:cstheme="minorHAnsi"/>
          <w:color w:val="000000"/>
        </w:rPr>
      </w:pPr>
    </w:p>
    <w:p w14:paraId="28AA722C"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Sur la base des matricules conventionnels attribués aux agents de l’Etat, le consultant mettra en place une gestion d’utilisateurs pour le contrôle d’accès aux formulaires de saisie, à l’approbation des mouvements en attente de validation, à la consultation des rapports et de façon générale à l’ensemble des fonctionnalités offertes par le système.</w:t>
      </w:r>
    </w:p>
    <w:p w14:paraId="2DEACE0A"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Le consultant mettra en place un module pour le management de ces utilisateurs : création, modification, suspension et activation ainsi que la gestion des rôles pour le workflow de validation.</w:t>
      </w:r>
    </w:p>
    <w:p w14:paraId="23EF171F" w14:textId="77777777" w:rsidR="00861C56" w:rsidRPr="00861C56" w:rsidRDefault="00861C56" w:rsidP="00861C56">
      <w:pPr>
        <w:spacing w:after="0"/>
        <w:jc w:val="both"/>
        <w:rPr>
          <w:rFonts w:eastAsia="Calibri" w:cstheme="minorHAnsi"/>
          <w:color w:val="000000"/>
        </w:rPr>
      </w:pPr>
    </w:p>
    <w:p w14:paraId="2656D0A9" w14:textId="51BD20A1" w:rsidR="00861C56" w:rsidRPr="00861C56" w:rsidRDefault="00861C56" w:rsidP="00861C56">
      <w:pPr>
        <w:keepNext/>
        <w:keepLines/>
        <w:numPr>
          <w:ilvl w:val="2"/>
          <w:numId w:val="2"/>
        </w:numPr>
        <w:spacing w:before="240" w:after="0"/>
        <w:outlineLvl w:val="0"/>
        <w:rPr>
          <w:rFonts w:eastAsia="Calibri" w:cstheme="minorHAnsi"/>
          <w:color w:val="000000"/>
        </w:rPr>
      </w:pPr>
      <w:bookmarkStart w:id="10" w:name="_Toc56532926"/>
      <w:r w:rsidRPr="00861C56">
        <w:rPr>
          <w:rFonts w:eastAsia="Calibri" w:cstheme="minorHAnsi"/>
          <w:color w:val="000000"/>
        </w:rPr>
        <w:t>Reporting</w:t>
      </w:r>
      <w:bookmarkEnd w:id="10"/>
    </w:p>
    <w:p w14:paraId="6B8FB969" w14:textId="77777777" w:rsidR="00861C56" w:rsidRPr="00861C56" w:rsidRDefault="00861C56" w:rsidP="00861C56">
      <w:pPr>
        <w:spacing w:after="0"/>
        <w:jc w:val="both"/>
        <w:rPr>
          <w:rFonts w:eastAsia="Calibri" w:cstheme="minorHAnsi"/>
          <w:color w:val="000000"/>
        </w:rPr>
      </w:pPr>
    </w:p>
    <w:p w14:paraId="03C8DF11"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Un tableau de bord permettant le suivi de l’activité du système doit être développé. Il doit offrir un certain nombre de rapports qui seront convenus entre les deux directions et le consultant.</w:t>
      </w:r>
    </w:p>
    <w:p w14:paraId="4C2254A2" w14:textId="77777777" w:rsidR="00861C56" w:rsidRPr="00861C56" w:rsidRDefault="00861C56" w:rsidP="00861C56">
      <w:pPr>
        <w:spacing w:after="0"/>
        <w:jc w:val="both"/>
        <w:rPr>
          <w:rFonts w:eastAsia="Calibri" w:cstheme="minorHAnsi"/>
          <w:color w:val="000000"/>
        </w:rPr>
      </w:pPr>
      <w:r w:rsidRPr="00861C56">
        <w:rPr>
          <w:rFonts w:eastAsia="Calibri" w:cstheme="minorHAnsi"/>
          <w:color w:val="000000"/>
        </w:rPr>
        <w:t>Le système doit également offrir des outils de consultation des données pertinentes stockées dans la base de données de paie. A titre d’exemple : la situation administrative d’un agent, les derniers éléments de paie d’un agent, l’historique de ces situations (naturellement selon la disponibilité des données historiques).</w:t>
      </w:r>
    </w:p>
    <w:p w14:paraId="5C15B34D" w14:textId="77777777" w:rsidR="00861C56" w:rsidRPr="00861C56" w:rsidRDefault="00861C56" w:rsidP="00861C56">
      <w:pPr>
        <w:spacing w:after="0"/>
        <w:jc w:val="both"/>
        <w:rPr>
          <w:rFonts w:eastAsia="Calibri" w:cstheme="minorHAnsi"/>
          <w:color w:val="000000"/>
        </w:rPr>
      </w:pPr>
    </w:p>
    <w:p w14:paraId="478C72C1" w14:textId="06AF4CA8" w:rsidR="00861C56" w:rsidRPr="00861C56" w:rsidRDefault="00861C56" w:rsidP="00861C56">
      <w:pPr>
        <w:keepNext/>
        <w:keepLines/>
        <w:numPr>
          <w:ilvl w:val="2"/>
          <w:numId w:val="2"/>
        </w:numPr>
        <w:spacing w:before="240" w:after="0"/>
        <w:outlineLvl w:val="0"/>
        <w:rPr>
          <w:rFonts w:eastAsia="Calibri" w:cstheme="minorHAnsi"/>
          <w:color w:val="000000"/>
        </w:rPr>
      </w:pPr>
      <w:bookmarkStart w:id="11" w:name="_Toc56532927"/>
      <w:r w:rsidRPr="00861C56">
        <w:rPr>
          <w:rFonts w:eastAsia="Calibri" w:cstheme="minorHAnsi"/>
          <w:color w:val="000000"/>
        </w:rPr>
        <w:t>Déploiement de la solution développée</w:t>
      </w:r>
      <w:bookmarkEnd w:id="11"/>
    </w:p>
    <w:p w14:paraId="721B3186" w14:textId="77777777" w:rsidR="00861C56" w:rsidRPr="00861C56" w:rsidRDefault="00861C56" w:rsidP="00861C56">
      <w:pPr>
        <w:spacing w:after="0"/>
        <w:jc w:val="both"/>
        <w:rPr>
          <w:rFonts w:eastAsia="Calibri" w:cstheme="minorHAnsi"/>
          <w:color w:val="000000"/>
        </w:rPr>
      </w:pPr>
    </w:p>
    <w:p w14:paraId="0CA4BBB8" w14:textId="71C5E1C6" w:rsidR="00861C56" w:rsidRPr="00377FDA" w:rsidRDefault="00861C56" w:rsidP="00861C56">
      <w:pPr>
        <w:spacing w:after="0"/>
        <w:jc w:val="both"/>
        <w:rPr>
          <w:rFonts w:eastAsia="Calibri" w:cstheme="minorHAnsi"/>
          <w:color w:val="000000"/>
        </w:rPr>
      </w:pPr>
      <w:r w:rsidRPr="00861C56">
        <w:rPr>
          <w:rFonts w:eastAsia="Calibri" w:cstheme="minorHAnsi"/>
          <w:color w:val="000000"/>
        </w:rPr>
        <w:t>Comme annoncé précédemment, les nouveaux développements seront intégrés au système existant déployés sur le serveur d’application utilisé (WildFly) à moins ce que le consultant propose une alternative meilleure qui doit être validée par la Direction des Systèmes d’Information.</w:t>
      </w:r>
    </w:p>
    <w:p w14:paraId="7BC8D939" w14:textId="2C498F14" w:rsidR="00FA1276" w:rsidRPr="00377FDA" w:rsidRDefault="00FA1276" w:rsidP="00FA1276">
      <w:pPr>
        <w:keepNext/>
        <w:keepLines/>
        <w:numPr>
          <w:ilvl w:val="1"/>
          <w:numId w:val="2"/>
        </w:numPr>
        <w:spacing w:before="240" w:after="0"/>
        <w:outlineLvl w:val="0"/>
        <w:rPr>
          <w:rFonts w:eastAsia="Times New Roman" w:cstheme="minorHAnsi"/>
          <w:color w:val="000000"/>
        </w:rPr>
      </w:pPr>
      <w:bookmarkStart w:id="12" w:name="_Toc51683983"/>
      <w:bookmarkStart w:id="13" w:name="_Toc56532928"/>
      <w:r w:rsidRPr="00377FDA">
        <w:rPr>
          <w:rFonts w:eastAsia="Times New Roman" w:cstheme="minorHAnsi"/>
          <w:color w:val="000000"/>
        </w:rPr>
        <w:t xml:space="preserve">STRUCTURE </w:t>
      </w:r>
      <w:bookmarkEnd w:id="12"/>
      <w:r w:rsidR="009A10D9">
        <w:rPr>
          <w:rFonts w:eastAsia="Times New Roman" w:cstheme="minorHAnsi"/>
          <w:color w:val="000000"/>
        </w:rPr>
        <w:t>DE LA MISSION</w:t>
      </w:r>
      <w:bookmarkEnd w:id="13"/>
    </w:p>
    <w:p w14:paraId="634257AA" w14:textId="77777777" w:rsidR="00FA1276" w:rsidRPr="00377FDA" w:rsidRDefault="00FA1276" w:rsidP="00FA1276">
      <w:pPr>
        <w:spacing w:after="0"/>
        <w:rPr>
          <w:rFonts w:eastAsia="Calibri" w:cstheme="minorHAnsi"/>
          <w:color w:val="000000"/>
        </w:rPr>
      </w:pPr>
    </w:p>
    <w:p w14:paraId="032A0D9F" w14:textId="7B906A8A" w:rsidR="00FA1276" w:rsidRPr="00377FDA" w:rsidRDefault="009A10D9" w:rsidP="00FA1276">
      <w:pPr>
        <w:spacing w:after="0"/>
        <w:rPr>
          <w:rFonts w:eastAsia="Calibri" w:cstheme="minorHAnsi"/>
          <w:color w:val="000000"/>
        </w:rPr>
      </w:pPr>
      <w:r>
        <w:rPr>
          <w:rFonts w:eastAsia="Calibri" w:cstheme="minorHAnsi"/>
          <w:color w:val="000000"/>
        </w:rPr>
        <w:t>La mission</w:t>
      </w:r>
      <w:r w:rsidR="00FA1276" w:rsidRPr="00377FDA">
        <w:rPr>
          <w:rFonts w:eastAsia="Calibri" w:cstheme="minorHAnsi"/>
          <w:color w:val="000000"/>
        </w:rPr>
        <w:t xml:space="preserve"> comporte 6 modules :</w:t>
      </w:r>
    </w:p>
    <w:p w14:paraId="7F593FB6"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M1 : Conception de l’application</w:t>
      </w:r>
    </w:p>
    <w:p w14:paraId="1DEE16BE"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M2 : Support</w:t>
      </w:r>
    </w:p>
    <w:p w14:paraId="51EB3789" w14:textId="77777777" w:rsidR="00FA1276" w:rsidRPr="00377FDA" w:rsidRDefault="00FA1276" w:rsidP="00FA1276">
      <w:pPr>
        <w:spacing w:after="0"/>
        <w:rPr>
          <w:rFonts w:eastAsia="Calibri" w:cstheme="minorHAnsi"/>
          <w:color w:val="FF0000"/>
        </w:rPr>
      </w:pPr>
      <w:r w:rsidRPr="00377FDA">
        <w:rPr>
          <w:rFonts w:eastAsia="Calibri" w:cstheme="minorHAnsi"/>
          <w:color w:val="000000"/>
        </w:rPr>
        <w:t xml:space="preserve">- Module M3 : Accompagnement du développement de l’usage de l’application </w:t>
      </w:r>
    </w:p>
    <w:p w14:paraId="47BE6BAB"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M4 : Maintenance corrective et préventive</w:t>
      </w:r>
    </w:p>
    <w:p w14:paraId="6F356459"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M5 : Réversibilité</w:t>
      </w:r>
    </w:p>
    <w:p w14:paraId="6E579361" w14:textId="77777777" w:rsidR="00FA1276" w:rsidRPr="00377FDA" w:rsidRDefault="00FA1276" w:rsidP="00FA1276">
      <w:pPr>
        <w:spacing w:after="0"/>
        <w:rPr>
          <w:rFonts w:eastAsia="Calibri" w:cstheme="minorHAnsi"/>
          <w:color w:val="000000"/>
        </w:rPr>
      </w:pPr>
    </w:p>
    <w:p w14:paraId="30BDE38E" w14:textId="2FCC199C" w:rsidR="00FA1276" w:rsidRPr="00377FDA" w:rsidRDefault="00FA1276" w:rsidP="00FA1276">
      <w:pPr>
        <w:spacing w:after="0"/>
        <w:rPr>
          <w:rFonts w:eastAsia="Calibri" w:cstheme="minorHAnsi"/>
          <w:color w:val="000000"/>
        </w:rPr>
      </w:pPr>
      <w:r w:rsidRPr="00377FDA">
        <w:rPr>
          <w:rFonts w:eastAsia="Calibri" w:cstheme="minorHAnsi"/>
          <w:color w:val="000000"/>
        </w:rPr>
        <w:t xml:space="preserve">Le marché est composé de 3 </w:t>
      </w:r>
      <w:r w:rsidR="009A10D9">
        <w:rPr>
          <w:rFonts w:eastAsia="Calibri" w:cstheme="minorHAnsi"/>
          <w:color w:val="000000"/>
        </w:rPr>
        <w:t>phases</w:t>
      </w:r>
      <w:r w:rsidRPr="00377FDA">
        <w:rPr>
          <w:rFonts w:eastAsia="Calibri" w:cstheme="minorHAnsi"/>
          <w:color w:val="000000"/>
        </w:rPr>
        <w:t xml:space="preserve"> : </w:t>
      </w:r>
    </w:p>
    <w:p w14:paraId="7FCF870A" w14:textId="77777777" w:rsidR="00FA1276" w:rsidRPr="00377FDA" w:rsidRDefault="00FA1276" w:rsidP="00FA1276">
      <w:pPr>
        <w:spacing w:after="0"/>
        <w:rPr>
          <w:rFonts w:eastAsia="Calibri" w:cstheme="minorHAnsi"/>
          <w:color w:val="FF0000"/>
        </w:rPr>
      </w:pPr>
    </w:p>
    <w:p w14:paraId="577C7D46" w14:textId="111F217A" w:rsidR="00FA1276" w:rsidRPr="00377FDA" w:rsidRDefault="009A10D9" w:rsidP="00FA1276">
      <w:pPr>
        <w:numPr>
          <w:ilvl w:val="0"/>
          <w:numId w:val="6"/>
        </w:numPr>
        <w:spacing w:after="0"/>
        <w:contextualSpacing/>
        <w:rPr>
          <w:rFonts w:eastAsia="Calibri" w:cstheme="minorHAnsi"/>
          <w:color w:val="000000"/>
        </w:rPr>
      </w:pPr>
      <w:r>
        <w:rPr>
          <w:rFonts w:eastAsia="Calibri" w:cstheme="minorHAnsi"/>
          <w:color w:val="000000"/>
        </w:rPr>
        <w:t>Phase</w:t>
      </w:r>
      <w:r w:rsidR="00FA1276" w:rsidRPr="00377FDA">
        <w:rPr>
          <w:rFonts w:eastAsia="Calibri" w:cstheme="minorHAnsi"/>
          <w:color w:val="000000"/>
        </w:rPr>
        <w:t xml:space="preserve"> 1 : Conception et fonctionnement permanent de l’application</w:t>
      </w:r>
    </w:p>
    <w:p w14:paraId="5DDEBCF8" w14:textId="77777777" w:rsidR="00FA1276" w:rsidRPr="00377FDA" w:rsidRDefault="00FA1276" w:rsidP="00FA1276">
      <w:pPr>
        <w:spacing w:after="0"/>
        <w:ind w:left="779"/>
        <w:contextualSpacing/>
        <w:rPr>
          <w:rFonts w:eastAsia="Calibri" w:cstheme="minorHAnsi"/>
          <w:color w:val="000000"/>
        </w:rPr>
      </w:pPr>
    </w:p>
    <w:p w14:paraId="45046E6E" w14:textId="7CBF9D2C" w:rsidR="00FA1276" w:rsidRPr="00377FDA" w:rsidRDefault="00FA1276" w:rsidP="00FA1276">
      <w:pPr>
        <w:spacing w:after="0"/>
        <w:rPr>
          <w:rFonts w:eastAsia="Calibri" w:cstheme="minorHAnsi"/>
          <w:color w:val="000000"/>
        </w:rPr>
      </w:pPr>
      <w:r w:rsidRPr="00377FDA">
        <w:rPr>
          <w:rFonts w:eastAsia="Calibri" w:cstheme="minorHAnsi"/>
          <w:color w:val="000000"/>
        </w:rPr>
        <w:t>Ce</w:t>
      </w:r>
      <w:r w:rsidR="000F598E">
        <w:rPr>
          <w:rFonts w:eastAsia="Calibri" w:cstheme="minorHAnsi"/>
          <w:color w:val="000000"/>
        </w:rPr>
        <w:t>tte phase</w:t>
      </w:r>
      <w:r w:rsidRPr="00377FDA">
        <w:rPr>
          <w:rFonts w:eastAsia="Calibri" w:cstheme="minorHAnsi"/>
          <w:color w:val="000000"/>
        </w:rPr>
        <w:t xml:space="preserve"> est </w:t>
      </w:r>
      <w:r w:rsidR="003261C5" w:rsidRPr="00377FDA">
        <w:rPr>
          <w:rFonts w:eastAsia="Calibri" w:cstheme="minorHAnsi"/>
          <w:color w:val="000000"/>
        </w:rPr>
        <w:t>composée</w:t>
      </w:r>
      <w:r w:rsidRPr="00377FDA">
        <w:rPr>
          <w:rFonts w:eastAsia="Calibri" w:cstheme="minorHAnsi"/>
          <w:color w:val="000000"/>
        </w:rPr>
        <w:t xml:space="preserve"> des modules suivants :</w:t>
      </w:r>
    </w:p>
    <w:p w14:paraId="560D40DC"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M1 : Conception de l’application</w:t>
      </w:r>
    </w:p>
    <w:p w14:paraId="557E1C06"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M2 : Support</w:t>
      </w:r>
    </w:p>
    <w:p w14:paraId="620605CB"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M4 : Maintenance corrective et préventive</w:t>
      </w:r>
    </w:p>
    <w:p w14:paraId="1C192101" w14:textId="77777777" w:rsidR="00FA1276" w:rsidRPr="00377FDA" w:rsidRDefault="00FA1276" w:rsidP="00FA1276">
      <w:pPr>
        <w:spacing w:after="0"/>
        <w:rPr>
          <w:rFonts w:eastAsia="Calibri" w:cstheme="minorHAnsi"/>
          <w:color w:val="000000"/>
        </w:rPr>
      </w:pPr>
      <w:r w:rsidRPr="00377FDA">
        <w:rPr>
          <w:rFonts w:eastAsia="Calibri" w:cstheme="minorHAnsi"/>
          <w:color w:val="000000"/>
        </w:rPr>
        <w:t>• Module M5 : Réversibilité</w:t>
      </w:r>
    </w:p>
    <w:p w14:paraId="0B13D831" w14:textId="77777777" w:rsidR="00FA1276" w:rsidRPr="00377FDA" w:rsidRDefault="00FA1276" w:rsidP="00FA1276">
      <w:pPr>
        <w:spacing w:after="0"/>
        <w:rPr>
          <w:rFonts w:eastAsia="Calibri" w:cstheme="minorHAnsi"/>
          <w:color w:val="000000"/>
        </w:rPr>
      </w:pPr>
    </w:p>
    <w:p w14:paraId="13598574" w14:textId="63A122D4" w:rsidR="00FA1276" w:rsidRPr="00377FDA" w:rsidRDefault="009A10D9" w:rsidP="00FA1276">
      <w:pPr>
        <w:numPr>
          <w:ilvl w:val="0"/>
          <w:numId w:val="6"/>
        </w:numPr>
        <w:spacing w:after="0"/>
        <w:contextualSpacing/>
        <w:rPr>
          <w:rFonts w:eastAsia="Calibri" w:cstheme="minorHAnsi"/>
          <w:color w:val="000000"/>
        </w:rPr>
      </w:pPr>
      <w:r>
        <w:rPr>
          <w:rFonts w:eastAsia="Calibri" w:cstheme="minorHAnsi"/>
          <w:color w:val="000000"/>
        </w:rPr>
        <w:t>Phase</w:t>
      </w:r>
      <w:r w:rsidR="00FA1276" w:rsidRPr="00377FDA">
        <w:rPr>
          <w:rFonts w:eastAsia="Calibri" w:cstheme="minorHAnsi"/>
          <w:color w:val="000000"/>
        </w:rPr>
        <w:t xml:space="preserve"> 2 : Accompagnement du développement de l’usage de l’application </w:t>
      </w:r>
    </w:p>
    <w:p w14:paraId="6C6168B6" w14:textId="77777777" w:rsidR="00FA1276" w:rsidRPr="00377FDA" w:rsidRDefault="00FA1276" w:rsidP="00FA1276">
      <w:pPr>
        <w:spacing w:after="0"/>
        <w:ind w:left="779"/>
        <w:contextualSpacing/>
        <w:jc w:val="both"/>
        <w:rPr>
          <w:rFonts w:eastAsia="Calibri" w:cstheme="minorHAnsi"/>
          <w:color w:val="000000"/>
        </w:rPr>
      </w:pPr>
    </w:p>
    <w:p w14:paraId="6FFB0972" w14:textId="12C28A65" w:rsidR="00FA1276" w:rsidRPr="00377FDA" w:rsidRDefault="000F598E" w:rsidP="00FA1276">
      <w:pPr>
        <w:spacing w:after="0"/>
        <w:contextualSpacing/>
        <w:jc w:val="both"/>
        <w:rPr>
          <w:rFonts w:eastAsia="Calibri" w:cstheme="minorHAnsi"/>
          <w:color w:val="000000"/>
        </w:rPr>
      </w:pPr>
      <w:r>
        <w:rPr>
          <w:rFonts w:eastAsia="Calibri" w:cstheme="minorHAnsi"/>
          <w:color w:val="000000"/>
        </w:rPr>
        <w:t>Cette phase</w:t>
      </w:r>
      <w:r w:rsidR="00FA1276" w:rsidRPr="00377FDA">
        <w:rPr>
          <w:rFonts w:eastAsia="Calibri" w:cstheme="minorHAnsi"/>
          <w:color w:val="000000"/>
        </w:rPr>
        <w:t xml:space="preserve"> est </w:t>
      </w:r>
      <w:r w:rsidR="003261C5" w:rsidRPr="00377FDA">
        <w:rPr>
          <w:rFonts w:eastAsia="Calibri" w:cstheme="minorHAnsi"/>
          <w:color w:val="000000"/>
        </w:rPr>
        <w:t>composée</w:t>
      </w:r>
      <w:r w:rsidR="00FA1276" w:rsidRPr="00377FDA">
        <w:rPr>
          <w:rFonts w:eastAsia="Calibri" w:cstheme="minorHAnsi"/>
          <w:color w:val="000000"/>
        </w:rPr>
        <w:t xml:space="preserve"> du module M3 : Accompagnement du développement de l’usage de l’application</w:t>
      </w:r>
    </w:p>
    <w:p w14:paraId="0CA65A05" w14:textId="77777777" w:rsidR="00FA1276" w:rsidRPr="00005B37" w:rsidRDefault="00FA1276" w:rsidP="00FA1276">
      <w:pPr>
        <w:spacing w:after="0"/>
        <w:ind w:left="779"/>
        <w:contextualSpacing/>
        <w:jc w:val="both"/>
        <w:rPr>
          <w:rFonts w:eastAsia="Calibri" w:cstheme="minorHAnsi"/>
        </w:rPr>
      </w:pPr>
    </w:p>
    <w:p w14:paraId="01F01C80" w14:textId="6D485B20" w:rsidR="00915E3F" w:rsidRPr="00377FDA" w:rsidRDefault="009A10D9" w:rsidP="00FA1276">
      <w:pPr>
        <w:numPr>
          <w:ilvl w:val="0"/>
          <w:numId w:val="6"/>
        </w:numPr>
        <w:spacing w:after="0"/>
        <w:contextualSpacing/>
        <w:rPr>
          <w:rFonts w:eastAsia="Calibri" w:cstheme="minorHAnsi"/>
          <w:color w:val="000000"/>
        </w:rPr>
      </w:pPr>
      <w:r>
        <w:rPr>
          <w:rFonts w:eastAsia="Calibri" w:cstheme="minorHAnsi"/>
          <w:color w:val="000000"/>
        </w:rPr>
        <w:t>Phase</w:t>
      </w:r>
      <w:r w:rsidR="00FA1276" w:rsidRPr="00377FDA">
        <w:rPr>
          <w:rFonts w:eastAsia="Calibri" w:cstheme="minorHAnsi"/>
          <w:color w:val="000000"/>
        </w:rPr>
        <w:t> 3 : Maintenance et garantie</w:t>
      </w:r>
    </w:p>
    <w:p w14:paraId="436666F6" w14:textId="5C7608A1" w:rsidR="00FA1276" w:rsidRPr="00377FDA" w:rsidRDefault="009A10D9" w:rsidP="00FA1276">
      <w:pPr>
        <w:spacing w:after="0"/>
        <w:contextualSpacing/>
        <w:rPr>
          <w:rFonts w:eastAsia="Calibri" w:cstheme="minorHAnsi"/>
          <w:color w:val="000000"/>
        </w:rPr>
      </w:pPr>
      <w:r>
        <w:rPr>
          <w:rFonts w:eastAsia="Calibri" w:cstheme="minorHAnsi"/>
          <w:color w:val="000000"/>
        </w:rPr>
        <w:t>Cette phase</w:t>
      </w:r>
      <w:r w:rsidR="00FA1276" w:rsidRPr="00377FDA">
        <w:rPr>
          <w:rFonts w:eastAsia="Calibri" w:cstheme="minorHAnsi"/>
          <w:color w:val="000000"/>
        </w:rPr>
        <w:t xml:space="preserve"> est </w:t>
      </w:r>
      <w:r w:rsidR="00CB222A" w:rsidRPr="00377FDA">
        <w:rPr>
          <w:rFonts w:eastAsia="Calibri" w:cstheme="minorHAnsi"/>
          <w:color w:val="000000"/>
        </w:rPr>
        <w:t>composée</w:t>
      </w:r>
      <w:r w:rsidR="00FA1276" w:rsidRPr="00377FDA">
        <w:rPr>
          <w:rFonts w:eastAsia="Calibri" w:cstheme="minorHAnsi"/>
          <w:color w:val="000000"/>
        </w:rPr>
        <w:t xml:space="preserve"> des modules M4 et M5. Sa durée est fixée à 0</w:t>
      </w:r>
      <w:r w:rsidR="0002701B">
        <w:rPr>
          <w:rFonts w:eastAsia="Calibri" w:cstheme="minorHAnsi"/>
          <w:color w:val="000000"/>
        </w:rPr>
        <w:t>2</w:t>
      </w:r>
      <w:r w:rsidR="00FA1276" w:rsidRPr="00377FDA">
        <w:rPr>
          <w:rFonts w:eastAsia="Calibri" w:cstheme="minorHAnsi"/>
          <w:color w:val="000000"/>
        </w:rPr>
        <w:t xml:space="preserve"> mois.</w:t>
      </w:r>
    </w:p>
    <w:p w14:paraId="738BC245" w14:textId="53A8C115" w:rsidR="00F02992" w:rsidRDefault="00F02992" w:rsidP="00F02992">
      <w:pPr>
        <w:rPr>
          <w:rFonts w:eastAsia="Calibri" w:cstheme="minorHAnsi"/>
          <w:color w:val="000000"/>
        </w:rPr>
      </w:pPr>
    </w:p>
    <w:p w14:paraId="76DFFE2D" w14:textId="77777777" w:rsidR="000F598E" w:rsidRPr="00377FDA" w:rsidRDefault="000F598E" w:rsidP="000F598E">
      <w:pPr>
        <w:jc w:val="both"/>
        <w:rPr>
          <w:rFonts w:eastAsia="Calibri" w:cstheme="minorHAnsi"/>
          <w:color w:val="000000"/>
        </w:rPr>
      </w:pPr>
      <w:r w:rsidRPr="00377FDA">
        <w:rPr>
          <w:rFonts w:eastAsia="Calibri" w:cstheme="minorHAnsi"/>
          <w:color w:val="000000"/>
        </w:rPr>
        <w:t>Une réunion de lancement se tiendra 03 jours après la notification du contrat.</w:t>
      </w:r>
    </w:p>
    <w:p w14:paraId="7DBCDF33" w14:textId="62A82828" w:rsidR="00463CDF" w:rsidRPr="00377FDA" w:rsidRDefault="000F598E" w:rsidP="000F598E">
      <w:pPr>
        <w:jc w:val="both"/>
        <w:rPr>
          <w:rFonts w:eastAsia="Calibri" w:cstheme="minorHAnsi"/>
          <w:color w:val="000000"/>
        </w:rPr>
      </w:pPr>
      <w:r w:rsidRPr="00377FDA">
        <w:rPr>
          <w:rFonts w:eastAsia="Calibri" w:cstheme="minorHAnsi"/>
          <w:color w:val="000000"/>
        </w:rPr>
        <w:t>Une coordination étroite avec les équipes de la direction de la coordination et des systèmes d’information à la direction générale du Budget devra impérativement être mise en place dès la préparation des missions et jusqu’à leur finalisation. En outre, des échanges réguliers avec le Directeur Général du Budget seront à prévoir sur l’état d’avancement des missions et éventuellement les difficultés rencontrées.</w:t>
      </w:r>
    </w:p>
    <w:p w14:paraId="54792127" w14:textId="77777777" w:rsidR="00F02992" w:rsidRPr="00377FDA" w:rsidRDefault="00F02992" w:rsidP="00180E2A">
      <w:pPr>
        <w:keepNext/>
        <w:keepLines/>
        <w:numPr>
          <w:ilvl w:val="0"/>
          <w:numId w:val="2"/>
        </w:numPr>
        <w:spacing w:before="240" w:after="0"/>
        <w:outlineLvl w:val="0"/>
        <w:rPr>
          <w:rFonts w:eastAsia="Times New Roman" w:cstheme="minorHAnsi"/>
          <w:color w:val="000000"/>
        </w:rPr>
      </w:pPr>
      <w:bookmarkStart w:id="14" w:name="_Toc51683984"/>
      <w:bookmarkStart w:id="15" w:name="_Toc56532929"/>
      <w:r w:rsidRPr="00377FDA">
        <w:rPr>
          <w:rFonts w:eastAsia="Times New Roman" w:cstheme="minorHAnsi"/>
          <w:color w:val="000000"/>
        </w:rPr>
        <w:t>CALENDRIER DES PRESTATIONS</w:t>
      </w:r>
      <w:bookmarkEnd w:id="14"/>
      <w:bookmarkEnd w:id="15"/>
    </w:p>
    <w:p w14:paraId="45F9AE42" w14:textId="77777777" w:rsidR="00F02992" w:rsidRPr="00377FDA" w:rsidRDefault="00F02992" w:rsidP="00F02992">
      <w:pPr>
        <w:spacing w:after="0"/>
        <w:rPr>
          <w:rFonts w:eastAsia="Calibri" w:cstheme="minorHAnsi"/>
          <w:color w:val="000000"/>
        </w:rPr>
      </w:pPr>
    </w:p>
    <w:p w14:paraId="169EF2B2" w14:textId="697996E1" w:rsidR="00F02992" w:rsidRPr="00377FDA" w:rsidRDefault="00F02992" w:rsidP="00180E2A">
      <w:pPr>
        <w:spacing w:after="0"/>
        <w:jc w:val="both"/>
        <w:rPr>
          <w:rFonts w:eastAsia="Calibri" w:cstheme="minorHAnsi"/>
          <w:color w:val="000000"/>
        </w:rPr>
      </w:pPr>
      <w:r w:rsidRPr="00377FDA">
        <w:rPr>
          <w:rFonts w:eastAsia="Calibri" w:cstheme="minorHAnsi"/>
          <w:color w:val="000000"/>
        </w:rPr>
        <w:t xml:space="preserve">Les nouvelles fonctionnalités de l’application RATEB </w:t>
      </w:r>
      <w:r w:rsidR="003534C5">
        <w:rPr>
          <w:rFonts w:eastAsia="Calibri" w:cstheme="minorHAnsi"/>
          <w:color w:val="000000"/>
        </w:rPr>
        <w:t>devront</w:t>
      </w:r>
      <w:r w:rsidRPr="00377FDA">
        <w:rPr>
          <w:rFonts w:eastAsia="Calibri" w:cstheme="minorHAnsi"/>
          <w:color w:val="000000"/>
        </w:rPr>
        <w:t xml:space="preserve"> être déployée, auprès de ses utilisateurs, le </w:t>
      </w:r>
      <w:r w:rsidR="006950DA" w:rsidRPr="006950DA">
        <w:rPr>
          <w:rFonts w:eastAsia="Calibri" w:cstheme="minorHAnsi"/>
        </w:rPr>
        <w:t>01</w:t>
      </w:r>
      <w:r w:rsidRPr="006950DA">
        <w:rPr>
          <w:rFonts w:eastAsia="Calibri" w:cstheme="minorHAnsi"/>
        </w:rPr>
        <w:t>/0</w:t>
      </w:r>
      <w:r w:rsidR="006950DA" w:rsidRPr="006950DA">
        <w:rPr>
          <w:rFonts w:eastAsia="Calibri" w:cstheme="minorHAnsi"/>
        </w:rPr>
        <w:t>3</w:t>
      </w:r>
      <w:r w:rsidRPr="006950DA">
        <w:rPr>
          <w:rFonts w:eastAsia="Calibri" w:cstheme="minorHAnsi"/>
        </w:rPr>
        <w:t>/ 2021.</w:t>
      </w:r>
    </w:p>
    <w:p w14:paraId="6AD14C89" w14:textId="6D4CDF51" w:rsidR="00F02992" w:rsidRPr="00377FDA" w:rsidRDefault="00F02992" w:rsidP="00180E2A">
      <w:pPr>
        <w:spacing w:after="0"/>
        <w:jc w:val="both"/>
        <w:rPr>
          <w:rFonts w:eastAsia="Calibri" w:cstheme="minorHAnsi"/>
          <w:color w:val="000000"/>
        </w:rPr>
      </w:pPr>
      <w:r w:rsidRPr="00377FDA">
        <w:rPr>
          <w:rFonts w:eastAsia="Calibri" w:cstheme="minorHAnsi"/>
          <w:color w:val="000000"/>
        </w:rPr>
        <w:t xml:space="preserve">Pour cela, il est attendu que </w:t>
      </w:r>
      <w:r w:rsidR="00180E2A" w:rsidRPr="00377FDA">
        <w:rPr>
          <w:rFonts w:eastAsia="Calibri" w:cstheme="minorHAnsi"/>
          <w:color w:val="000000"/>
        </w:rPr>
        <w:t>leurs mises</w:t>
      </w:r>
      <w:r w:rsidRPr="00377FDA">
        <w:rPr>
          <w:rFonts w:eastAsia="Calibri" w:cstheme="minorHAnsi"/>
          <w:color w:val="000000"/>
        </w:rPr>
        <w:t xml:space="preserve"> en production soient réalisées pour le </w:t>
      </w:r>
      <w:r w:rsidR="00CB222A" w:rsidRPr="003534C5">
        <w:rPr>
          <w:rFonts w:eastAsia="Calibri" w:cstheme="minorHAnsi"/>
        </w:rPr>
        <w:t>31</w:t>
      </w:r>
      <w:r w:rsidRPr="003534C5">
        <w:rPr>
          <w:rFonts w:eastAsia="Calibri" w:cstheme="minorHAnsi"/>
        </w:rPr>
        <w:t xml:space="preserve"> </w:t>
      </w:r>
      <w:r w:rsidR="00180E2A" w:rsidRPr="003534C5">
        <w:rPr>
          <w:rFonts w:eastAsia="Calibri" w:cstheme="minorHAnsi"/>
        </w:rPr>
        <w:t>01</w:t>
      </w:r>
      <w:r w:rsidRPr="003534C5">
        <w:rPr>
          <w:rFonts w:eastAsia="Calibri" w:cstheme="minorHAnsi"/>
        </w:rPr>
        <w:t xml:space="preserve"> 2021 </w:t>
      </w:r>
      <w:r w:rsidRPr="00377FDA">
        <w:rPr>
          <w:rFonts w:eastAsia="Calibri" w:cstheme="minorHAnsi"/>
          <w:color w:val="000000"/>
        </w:rPr>
        <w:t>avec des accès restreints pour permettre une vérification d’aptitude et préparer le lancement en toute sécurité (mise en place d’un pilote).</w:t>
      </w:r>
    </w:p>
    <w:p w14:paraId="7A72149C" w14:textId="77777777" w:rsidR="00F02992" w:rsidRPr="00377FDA" w:rsidRDefault="00F02992" w:rsidP="00180E2A">
      <w:pPr>
        <w:spacing w:after="0"/>
        <w:jc w:val="both"/>
        <w:rPr>
          <w:rFonts w:eastAsia="Calibri" w:cstheme="minorHAnsi"/>
          <w:color w:val="000000"/>
        </w:rPr>
      </w:pPr>
      <w:r w:rsidRPr="00377FDA">
        <w:rPr>
          <w:rFonts w:eastAsia="Calibri" w:cstheme="minorHAnsi"/>
          <w:color w:val="000000"/>
        </w:rPr>
        <w:t>Ce calendrier est conditionné par la date de démarrage prévisionnelle des prestations visées.</w:t>
      </w:r>
    </w:p>
    <w:p w14:paraId="0C0431C0" w14:textId="065D74C9" w:rsidR="00F02992" w:rsidRPr="00377FDA" w:rsidRDefault="00F02992" w:rsidP="00F02992">
      <w:pPr>
        <w:rPr>
          <w:rFonts w:eastAsia="Calibri" w:cstheme="minorHAnsi"/>
        </w:rPr>
      </w:pPr>
    </w:p>
    <w:p w14:paraId="66B030B0" w14:textId="77777777" w:rsidR="00180E2A" w:rsidRPr="00377FDA" w:rsidRDefault="00180E2A" w:rsidP="00180E2A">
      <w:pPr>
        <w:keepNext/>
        <w:keepLines/>
        <w:numPr>
          <w:ilvl w:val="0"/>
          <w:numId w:val="2"/>
        </w:numPr>
        <w:spacing w:before="240" w:after="0"/>
        <w:outlineLvl w:val="0"/>
        <w:rPr>
          <w:rFonts w:eastAsia="Times New Roman" w:cstheme="minorHAnsi"/>
          <w:color w:val="000000"/>
        </w:rPr>
      </w:pPr>
      <w:bookmarkStart w:id="16" w:name="_Toc51683986"/>
      <w:bookmarkStart w:id="17" w:name="_Toc56532930"/>
      <w:r w:rsidRPr="00377FDA">
        <w:rPr>
          <w:rFonts w:eastAsia="Times New Roman" w:cstheme="minorHAnsi"/>
          <w:color w:val="000000"/>
        </w:rPr>
        <w:t>PRESENTATION DE L’APPLICATION ACTUELLE ET EXPRESSION DES BESOINS POUR LA FUTURE APPLICATION</w:t>
      </w:r>
      <w:bookmarkEnd w:id="16"/>
      <w:bookmarkEnd w:id="17"/>
    </w:p>
    <w:p w14:paraId="1048BA90" w14:textId="77777777" w:rsidR="00180E2A" w:rsidRPr="00377FDA" w:rsidRDefault="00180E2A" w:rsidP="00180E2A">
      <w:pPr>
        <w:keepNext/>
        <w:keepLines/>
        <w:numPr>
          <w:ilvl w:val="1"/>
          <w:numId w:val="2"/>
        </w:numPr>
        <w:spacing w:before="240" w:after="0"/>
        <w:outlineLvl w:val="0"/>
        <w:rPr>
          <w:rFonts w:eastAsia="Times New Roman" w:cstheme="minorHAnsi"/>
          <w:color w:val="000000"/>
        </w:rPr>
      </w:pPr>
      <w:bookmarkStart w:id="18" w:name="_Toc51683987"/>
      <w:bookmarkStart w:id="19" w:name="_Toc56532931"/>
      <w:r w:rsidRPr="00377FDA">
        <w:rPr>
          <w:rFonts w:eastAsia="Times New Roman" w:cstheme="minorHAnsi"/>
          <w:color w:val="000000"/>
        </w:rPr>
        <w:t>PRESENTATION DE L’APPLICATION ACTUELLE</w:t>
      </w:r>
      <w:bookmarkEnd w:id="18"/>
      <w:bookmarkEnd w:id="19"/>
    </w:p>
    <w:p w14:paraId="5129EBFF" w14:textId="77777777" w:rsidR="00180E2A" w:rsidRPr="00377FDA" w:rsidRDefault="00180E2A" w:rsidP="00180E2A">
      <w:pPr>
        <w:spacing w:after="0"/>
        <w:rPr>
          <w:rFonts w:eastAsia="Calibri" w:cstheme="minorHAnsi"/>
          <w:color w:val="000000"/>
        </w:rPr>
      </w:pPr>
    </w:p>
    <w:p w14:paraId="504F6CA1" w14:textId="77777777" w:rsidR="00180E2A" w:rsidRPr="00377FDA" w:rsidRDefault="00180E2A" w:rsidP="00ED7BEF">
      <w:pPr>
        <w:spacing w:after="0" w:line="240" w:lineRule="auto"/>
        <w:jc w:val="both"/>
        <w:rPr>
          <w:rFonts w:eastAsia="Times New Roman" w:cstheme="minorHAnsi"/>
          <w:color w:val="000000"/>
          <w:kern w:val="1"/>
          <w:lang w:eastAsia="fr-FR"/>
        </w:rPr>
      </w:pPr>
      <w:r w:rsidRPr="00377FDA">
        <w:rPr>
          <w:rFonts w:eastAsia="Times New Roman" w:cstheme="minorHAnsi"/>
          <w:color w:val="000000"/>
          <w:kern w:val="1"/>
          <w:lang w:eastAsia="fr-FR"/>
        </w:rPr>
        <w:t>Le système d’information financière de l’Etat Mauritanien se compose de plusieurs applications :</w:t>
      </w:r>
    </w:p>
    <w:p w14:paraId="120731E9" w14:textId="77777777" w:rsidR="00180E2A" w:rsidRPr="00377FDA" w:rsidRDefault="00180E2A" w:rsidP="00180E2A">
      <w:pPr>
        <w:numPr>
          <w:ilvl w:val="0"/>
          <w:numId w:val="10"/>
        </w:numPr>
        <w:spacing w:after="0" w:line="240" w:lineRule="auto"/>
        <w:jc w:val="both"/>
        <w:rPr>
          <w:rFonts w:eastAsia="Times New Roman" w:cstheme="minorHAnsi"/>
          <w:color w:val="000000"/>
          <w:kern w:val="1"/>
          <w:lang w:eastAsia="fr-FR"/>
        </w:rPr>
      </w:pPr>
      <w:r w:rsidRPr="00377FDA">
        <w:rPr>
          <w:rFonts w:eastAsia="Times New Roman" w:cstheme="minorHAnsi"/>
          <w:color w:val="000000"/>
          <w:kern w:val="1"/>
          <w:lang w:eastAsia="fr-FR"/>
        </w:rPr>
        <w:t>TAHDIR sur la préparation du budget</w:t>
      </w:r>
    </w:p>
    <w:p w14:paraId="39126DD2" w14:textId="77777777" w:rsidR="00180E2A" w:rsidRPr="00377FDA" w:rsidRDefault="00180E2A" w:rsidP="00180E2A">
      <w:pPr>
        <w:numPr>
          <w:ilvl w:val="0"/>
          <w:numId w:val="10"/>
        </w:numPr>
        <w:spacing w:after="0" w:line="240" w:lineRule="auto"/>
        <w:jc w:val="both"/>
        <w:rPr>
          <w:rFonts w:eastAsia="Times New Roman" w:cstheme="minorHAnsi"/>
          <w:color w:val="000000"/>
          <w:kern w:val="1"/>
          <w:lang w:eastAsia="fr-FR"/>
        </w:rPr>
      </w:pPr>
      <w:r w:rsidRPr="00377FDA">
        <w:rPr>
          <w:rFonts w:eastAsia="Times New Roman" w:cstheme="minorHAnsi"/>
          <w:color w:val="000000"/>
          <w:kern w:val="1"/>
          <w:lang w:eastAsia="fr-FR"/>
        </w:rPr>
        <w:t>RACHAD sur l’intégration et l’exécution budgétaire</w:t>
      </w:r>
    </w:p>
    <w:p w14:paraId="130BD148" w14:textId="77777777" w:rsidR="00180E2A" w:rsidRPr="00377FDA" w:rsidRDefault="00180E2A" w:rsidP="00180E2A">
      <w:pPr>
        <w:numPr>
          <w:ilvl w:val="0"/>
          <w:numId w:val="10"/>
        </w:numPr>
        <w:spacing w:after="0" w:line="240" w:lineRule="auto"/>
        <w:jc w:val="both"/>
        <w:rPr>
          <w:rFonts w:eastAsia="Times New Roman" w:cstheme="minorHAnsi"/>
          <w:color w:val="000000"/>
          <w:kern w:val="1"/>
          <w:lang w:eastAsia="fr-FR"/>
        </w:rPr>
      </w:pPr>
      <w:r w:rsidRPr="00377FDA">
        <w:rPr>
          <w:rFonts w:eastAsia="Times New Roman" w:cstheme="minorHAnsi"/>
          <w:color w:val="000000"/>
          <w:kern w:val="1"/>
          <w:lang w:eastAsia="fr-FR"/>
        </w:rPr>
        <w:t>DABI comme support du dialogue de gestion budgétaire</w:t>
      </w:r>
    </w:p>
    <w:p w14:paraId="47686F47" w14:textId="77777777" w:rsidR="00180E2A" w:rsidRPr="00377FDA" w:rsidRDefault="00180E2A" w:rsidP="00180E2A">
      <w:pPr>
        <w:numPr>
          <w:ilvl w:val="0"/>
          <w:numId w:val="10"/>
        </w:numPr>
        <w:spacing w:after="0" w:line="240" w:lineRule="auto"/>
        <w:jc w:val="both"/>
        <w:rPr>
          <w:rFonts w:eastAsia="Times New Roman" w:cstheme="minorHAnsi"/>
          <w:color w:val="000000"/>
          <w:kern w:val="1"/>
          <w:lang w:eastAsia="fr-FR"/>
        </w:rPr>
      </w:pPr>
      <w:r w:rsidRPr="00377FDA">
        <w:rPr>
          <w:rFonts w:eastAsia="Times New Roman" w:cstheme="minorHAnsi"/>
          <w:color w:val="000000"/>
          <w:kern w:val="1"/>
          <w:lang w:eastAsia="fr-FR"/>
        </w:rPr>
        <w:t>RATEB pour la gestion de la solde</w:t>
      </w:r>
    </w:p>
    <w:p w14:paraId="0C81D282" w14:textId="0EFA931B" w:rsidR="00180E2A" w:rsidRPr="00377FDA" w:rsidRDefault="000F598E" w:rsidP="00180E2A">
      <w:pPr>
        <w:numPr>
          <w:ilvl w:val="0"/>
          <w:numId w:val="10"/>
        </w:numPr>
        <w:spacing w:after="0" w:line="240" w:lineRule="auto"/>
        <w:jc w:val="both"/>
        <w:rPr>
          <w:rFonts w:eastAsia="Times New Roman" w:cstheme="minorHAnsi"/>
          <w:color w:val="000000"/>
          <w:kern w:val="1"/>
          <w:lang w:eastAsia="fr-FR"/>
        </w:rPr>
      </w:pPr>
      <w:r>
        <w:rPr>
          <w:rFonts w:eastAsia="Times New Roman" w:cstheme="minorHAnsi"/>
          <w:color w:val="000000"/>
          <w:kern w:val="1"/>
          <w:lang w:eastAsia="fr-FR"/>
        </w:rPr>
        <w:t>B</w:t>
      </w:r>
      <w:r w:rsidR="00180E2A" w:rsidRPr="00377FDA">
        <w:rPr>
          <w:rFonts w:eastAsia="Times New Roman" w:cstheme="minorHAnsi"/>
          <w:color w:val="000000"/>
          <w:kern w:val="1"/>
          <w:lang w:eastAsia="fr-FR"/>
        </w:rPr>
        <w:t>E</w:t>
      </w:r>
      <w:r>
        <w:rPr>
          <w:rFonts w:eastAsia="Times New Roman" w:cstheme="minorHAnsi"/>
          <w:color w:val="000000"/>
          <w:kern w:val="1"/>
          <w:lang w:eastAsia="fr-FR"/>
        </w:rPr>
        <w:t>I</w:t>
      </w:r>
      <w:r w:rsidR="00180E2A" w:rsidRPr="00377FDA">
        <w:rPr>
          <w:rFonts w:eastAsia="Times New Roman" w:cstheme="minorHAnsi"/>
          <w:color w:val="000000"/>
          <w:kern w:val="1"/>
          <w:lang w:eastAsia="fr-FR"/>
        </w:rPr>
        <w:t>T MAL pour la gestion comptable</w:t>
      </w:r>
    </w:p>
    <w:p w14:paraId="6B75854A" w14:textId="77777777" w:rsidR="00180E2A" w:rsidRPr="00377FDA" w:rsidRDefault="00180E2A" w:rsidP="00180E2A">
      <w:pPr>
        <w:spacing w:after="0" w:line="240" w:lineRule="auto"/>
        <w:jc w:val="both"/>
        <w:rPr>
          <w:rFonts w:eastAsia="Times New Roman" w:cstheme="minorHAnsi"/>
          <w:color w:val="000000"/>
          <w:kern w:val="1"/>
          <w:lang w:eastAsia="fr-FR"/>
        </w:rPr>
      </w:pPr>
    </w:p>
    <w:p w14:paraId="16874D57" w14:textId="77777777" w:rsidR="00180E2A" w:rsidRPr="00377FDA" w:rsidRDefault="00180E2A" w:rsidP="00180E2A">
      <w:pPr>
        <w:spacing w:after="0" w:line="240" w:lineRule="auto"/>
        <w:jc w:val="both"/>
        <w:rPr>
          <w:rFonts w:eastAsia="Times New Roman" w:cstheme="minorHAnsi"/>
          <w:color w:val="000000"/>
          <w:kern w:val="1"/>
          <w:lang w:eastAsia="fr-FR"/>
        </w:rPr>
      </w:pPr>
      <w:r w:rsidRPr="00377FDA">
        <w:rPr>
          <w:rFonts w:eastAsia="Times New Roman" w:cstheme="minorHAnsi"/>
          <w:noProof/>
          <w:color w:val="000000"/>
          <w:kern w:val="1"/>
          <w:lang w:eastAsia="fr-FR"/>
        </w:rPr>
        <w:drawing>
          <wp:inline distT="0" distB="0" distL="0" distR="0" wp14:anchorId="5FAEB3FB" wp14:editId="4C3B98EC">
            <wp:extent cx="5741394" cy="374650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611" cy="3748599"/>
                    </a:xfrm>
                    <a:prstGeom prst="rect">
                      <a:avLst/>
                    </a:prstGeom>
                    <a:noFill/>
                  </pic:spPr>
                </pic:pic>
              </a:graphicData>
            </a:graphic>
          </wp:inline>
        </w:drawing>
      </w:r>
    </w:p>
    <w:p w14:paraId="41110D22" w14:textId="0DC606BD" w:rsidR="009B2B82" w:rsidRPr="00377FDA" w:rsidRDefault="009B2B82" w:rsidP="009B2B82">
      <w:pPr>
        <w:keepNext/>
        <w:keepLines/>
        <w:numPr>
          <w:ilvl w:val="2"/>
          <w:numId w:val="2"/>
        </w:numPr>
        <w:spacing w:before="240" w:after="0"/>
        <w:outlineLvl w:val="0"/>
        <w:rPr>
          <w:rFonts w:eastAsia="Times New Roman" w:cstheme="minorHAnsi"/>
          <w:color w:val="000000"/>
        </w:rPr>
      </w:pPr>
      <w:bookmarkStart w:id="20" w:name="_Toc7977292"/>
      <w:bookmarkStart w:id="21" w:name="_Toc51683988"/>
      <w:bookmarkStart w:id="22" w:name="_Toc56532932"/>
      <w:r w:rsidRPr="00377FDA">
        <w:rPr>
          <w:rFonts w:eastAsia="Times New Roman" w:cstheme="minorHAnsi"/>
          <w:color w:val="000000"/>
        </w:rPr>
        <w:t>Périmètre fonctionnel</w:t>
      </w:r>
      <w:bookmarkEnd w:id="20"/>
      <w:r w:rsidRPr="00377FDA">
        <w:rPr>
          <w:rFonts w:eastAsia="Times New Roman" w:cstheme="minorHAnsi"/>
          <w:color w:val="000000"/>
        </w:rPr>
        <w:t xml:space="preserve"> </w:t>
      </w:r>
      <w:bookmarkEnd w:id="21"/>
      <w:r w:rsidR="00851E11">
        <w:rPr>
          <w:rFonts w:eastAsia="Times New Roman" w:cstheme="minorHAnsi"/>
          <w:color w:val="000000"/>
        </w:rPr>
        <w:t>RATEB</w:t>
      </w:r>
      <w:bookmarkEnd w:id="22"/>
    </w:p>
    <w:p w14:paraId="178D5B55" w14:textId="77777777" w:rsidR="00180E2A" w:rsidRPr="00377FDA" w:rsidRDefault="00180E2A" w:rsidP="00180E2A">
      <w:pPr>
        <w:spacing w:after="0"/>
        <w:ind w:left="360"/>
        <w:contextualSpacing/>
        <w:jc w:val="both"/>
        <w:rPr>
          <w:rFonts w:eastAsia="Calibri" w:cstheme="minorHAnsi"/>
          <w:color w:val="000000"/>
        </w:rPr>
      </w:pPr>
    </w:p>
    <w:p w14:paraId="6C25EE23" w14:textId="6F4079CB"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 xml:space="preserve">L’application RATEB pour la gestion de paie des agents de l’état, exploitée par la Direction des Systèmes d’Information et la Direction de Solde et des Pensions au sein de la Direction Générale du Budget, a été mise en service en 2010 en remplacement de l’ancien système de paie qui a atteint ses limites à la suite des évolutions du processus de paie au fil du temps.  </w:t>
      </w:r>
    </w:p>
    <w:p w14:paraId="57659636" w14:textId="77777777" w:rsidR="00180E2A" w:rsidRPr="00377FDA" w:rsidRDefault="00180E2A" w:rsidP="00180E2A">
      <w:pPr>
        <w:spacing w:after="0"/>
        <w:ind w:left="360"/>
        <w:contextualSpacing/>
        <w:jc w:val="both"/>
        <w:rPr>
          <w:rFonts w:eastAsia="Calibri" w:cstheme="minorHAnsi"/>
          <w:color w:val="000000"/>
        </w:rPr>
      </w:pPr>
    </w:p>
    <w:p w14:paraId="062DAEC7" w14:textId="5D2A7936"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RATEB a été conçu sur la base d’une approche modulaire afin de permettre les éventuelles évolutions</w:t>
      </w:r>
      <w:r w:rsidR="009B2B82" w:rsidRPr="00377FDA">
        <w:rPr>
          <w:rFonts w:eastAsia="Calibri" w:cstheme="minorHAnsi"/>
          <w:color w:val="000000"/>
        </w:rPr>
        <w:t>.</w:t>
      </w:r>
      <w:r w:rsidRPr="00377FDA">
        <w:rPr>
          <w:rFonts w:eastAsia="Calibri" w:cstheme="minorHAnsi"/>
          <w:color w:val="000000"/>
        </w:rPr>
        <w:t xml:space="preserve"> </w:t>
      </w:r>
      <w:r w:rsidR="009B2B82" w:rsidRPr="00377FDA">
        <w:rPr>
          <w:rFonts w:eastAsia="Calibri" w:cstheme="minorHAnsi"/>
          <w:color w:val="000000"/>
        </w:rPr>
        <w:t>Aussi,</w:t>
      </w:r>
      <w:r w:rsidRPr="00377FDA">
        <w:rPr>
          <w:rFonts w:eastAsia="Calibri" w:cstheme="minorHAnsi"/>
          <w:color w:val="000000"/>
        </w:rPr>
        <w:t xml:space="preserve"> RATEB se compose de quatre modules fortement découplés qui assure chacun un ensemble de fonctions cohérentes, à savoir :</w:t>
      </w:r>
    </w:p>
    <w:p w14:paraId="2196B7BA" w14:textId="77777777" w:rsidR="00180E2A" w:rsidRPr="00377FDA" w:rsidRDefault="00180E2A" w:rsidP="009B2B82">
      <w:pPr>
        <w:pStyle w:val="Paragraphedeliste"/>
        <w:numPr>
          <w:ilvl w:val="0"/>
          <w:numId w:val="12"/>
        </w:numPr>
        <w:spacing w:after="0"/>
        <w:jc w:val="both"/>
        <w:rPr>
          <w:rFonts w:eastAsia="Calibri" w:cstheme="minorHAnsi"/>
          <w:color w:val="000000"/>
        </w:rPr>
      </w:pPr>
      <w:r w:rsidRPr="00377FDA">
        <w:rPr>
          <w:rFonts w:eastAsia="Calibri" w:cstheme="minorHAnsi"/>
          <w:color w:val="000000"/>
        </w:rPr>
        <w:t>Un module pour la saisie</w:t>
      </w:r>
    </w:p>
    <w:p w14:paraId="2E130D39" w14:textId="77777777" w:rsidR="00180E2A" w:rsidRPr="00377FDA" w:rsidRDefault="00180E2A" w:rsidP="009B2B82">
      <w:pPr>
        <w:pStyle w:val="Paragraphedeliste"/>
        <w:numPr>
          <w:ilvl w:val="0"/>
          <w:numId w:val="12"/>
        </w:numPr>
        <w:spacing w:after="0"/>
        <w:jc w:val="both"/>
        <w:rPr>
          <w:rFonts w:eastAsia="Calibri" w:cstheme="minorHAnsi"/>
          <w:color w:val="000000"/>
        </w:rPr>
      </w:pPr>
      <w:r w:rsidRPr="00377FDA">
        <w:rPr>
          <w:rFonts w:eastAsia="Calibri" w:cstheme="minorHAnsi"/>
          <w:color w:val="000000"/>
        </w:rPr>
        <w:t>Un module pour le contrôle</w:t>
      </w:r>
    </w:p>
    <w:p w14:paraId="2BEF1575" w14:textId="77777777" w:rsidR="00180E2A" w:rsidRPr="00377FDA" w:rsidRDefault="00180E2A" w:rsidP="009B2B82">
      <w:pPr>
        <w:pStyle w:val="Paragraphedeliste"/>
        <w:numPr>
          <w:ilvl w:val="0"/>
          <w:numId w:val="12"/>
        </w:numPr>
        <w:spacing w:after="0"/>
        <w:jc w:val="both"/>
        <w:rPr>
          <w:rFonts w:eastAsia="Calibri" w:cstheme="minorHAnsi"/>
          <w:color w:val="000000"/>
        </w:rPr>
      </w:pPr>
      <w:r w:rsidRPr="00377FDA">
        <w:rPr>
          <w:rFonts w:eastAsia="Calibri" w:cstheme="minorHAnsi"/>
          <w:color w:val="000000"/>
        </w:rPr>
        <w:t>Un module pour le calcul de la paie (traitement)</w:t>
      </w:r>
    </w:p>
    <w:p w14:paraId="0E16E380" w14:textId="77777777" w:rsidR="00180E2A" w:rsidRPr="00377FDA" w:rsidRDefault="00180E2A" w:rsidP="009B2B82">
      <w:pPr>
        <w:pStyle w:val="Paragraphedeliste"/>
        <w:numPr>
          <w:ilvl w:val="0"/>
          <w:numId w:val="12"/>
        </w:numPr>
        <w:spacing w:after="0"/>
        <w:jc w:val="both"/>
        <w:rPr>
          <w:rFonts w:eastAsia="Calibri" w:cstheme="minorHAnsi"/>
          <w:color w:val="000000"/>
        </w:rPr>
      </w:pPr>
      <w:r w:rsidRPr="00377FDA">
        <w:rPr>
          <w:rFonts w:eastAsia="Calibri" w:cstheme="minorHAnsi"/>
          <w:color w:val="000000"/>
        </w:rPr>
        <w:t xml:space="preserve">Un module pour le </w:t>
      </w:r>
      <w:r w:rsidRPr="00377FDA">
        <w:rPr>
          <w:rFonts w:eastAsia="Calibri" w:cstheme="minorHAnsi"/>
          <w:i/>
          <w:iCs/>
          <w:color w:val="000000"/>
        </w:rPr>
        <w:t>reporting</w:t>
      </w:r>
    </w:p>
    <w:p w14:paraId="11E2FD4D" w14:textId="77777777" w:rsidR="009B2B82" w:rsidRPr="00377FDA" w:rsidRDefault="009B2B82" w:rsidP="00180E2A">
      <w:pPr>
        <w:spacing w:after="0"/>
        <w:ind w:left="360"/>
        <w:contextualSpacing/>
        <w:jc w:val="both"/>
        <w:rPr>
          <w:rFonts w:eastAsia="Calibri" w:cstheme="minorHAnsi"/>
          <w:color w:val="000000"/>
        </w:rPr>
      </w:pPr>
    </w:p>
    <w:p w14:paraId="1F226F9B" w14:textId="4C1C2F84"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Le système RATEB a été développé dans le but d’assurer la continuité du service de la paie, car l’ancien système était devenu instable, tout en offrant à l’administration un système de paie fiable et évolutif sans pour autant s’intéresser au processus et aux procédures de la solde qui sont réalisées en grande partie de façon manuelle.</w:t>
      </w:r>
    </w:p>
    <w:p w14:paraId="7057ABCC" w14:textId="77777777" w:rsidR="009B2B82" w:rsidRPr="00377FDA" w:rsidRDefault="009B2B82" w:rsidP="00180E2A">
      <w:pPr>
        <w:spacing w:after="0"/>
        <w:ind w:left="360"/>
        <w:contextualSpacing/>
        <w:jc w:val="both"/>
        <w:rPr>
          <w:rFonts w:eastAsia="Calibri" w:cstheme="minorHAnsi"/>
          <w:color w:val="000000"/>
        </w:rPr>
      </w:pPr>
    </w:p>
    <w:p w14:paraId="07205971" w14:textId="69B754E0"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A l’heure actuelle tous les</w:t>
      </w:r>
      <w:r w:rsidR="009B2B82" w:rsidRPr="00377FDA">
        <w:rPr>
          <w:rFonts w:eastAsia="Calibri" w:cstheme="minorHAnsi"/>
          <w:color w:val="000000"/>
        </w:rPr>
        <w:t xml:space="preserve"> </w:t>
      </w:r>
      <w:r w:rsidRPr="00377FDA">
        <w:rPr>
          <w:rFonts w:eastAsia="Calibri" w:cstheme="minorHAnsi"/>
          <w:color w:val="000000"/>
        </w:rPr>
        <w:t xml:space="preserve">arrêtés et décisions émis par les différents départements et en particulier le département en charge de la fonction publique sont centralisés et traités au niveau de la Direction de Solde et des pensions. Ainsi le </w:t>
      </w:r>
      <w:r w:rsidR="009B2B82" w:rsidRPr="00377FDA">
        <w:rPr>
          <w:rFonts w:eastAsia="Calibri" w:cstheme="minorHAnsi"/>
          <w:color w:val="000000"/>
        </w:rPr>
        <w:t>Service Centrale</w:t>
      </w:r>
      <w:r w:rsidRPr="00377FDA">
        <w:rPr>
          <w:rFonts w:eastAsia="Calibri" w:cstheme="minorHAnsi"/>
          <w:color w:val="000000"/>
        </w:rPr>
        <w:t xml:space="preserve"> de la Solde prépare les actes sur la base de ces arrêtés et décisions et procède à la saisie, en collaboration avec la Direction des Systèmes d’Information. </w:t>
      </w:r>
    </w:p>
    <w:p w14:paraId="65D9F65D" w14:textId="77777777" w:rsidR="009B2B82" w:rsidRPr="00377FDA" w:rsidRDefault="009B2B82" w:rsidP="00180E2A">
      <w:pPr>
        <w:spacing w:after="0"/>
        <w:ind w:left="360"/>
        <w:contextualSpacing/>
        <w:jc w:val="both"/>
        <w:rPr>
          <w:rFonts w:eastAsia="Calibri" w:cstheme="minorHAnsi"/>
          <w:color w:val="000000"/>
        </w:rPr>
      </w:pPr>
    </w:p>
    <w:p w14:paraId="7F13E624" w14:textId="16AA3A44"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Cette étape de préparation des actes et de leur saisie, dans le processus mensuel de la paie, constitue une charge de travail pour le personnel de la Direction de Solde et de la Direction des Système d’Information</w:t>
      </w:r>
      <w:r w:rsidR="009B2B82" w:rsidRPr="00377FDA">
        <w:rPr>
          <w:rFonts w:eastAsia="Calibri" w:cstheme="minorHAnsi"/>
          <w:color w:val="000000"/>
        </w:rPr>
        <w:t>. Il est donc proposé la décentralisation de ces fonctions</w:t>
      </w:r>
      <w:r w:rsidRPr="00377FDA">
        <w:rPr>
          <w:rFonts w:eastAsia="Calibri" w:cstheme="minorHAnsi"/>
          <w:color w:val="000000"/>
        </w:rPr>
        <w:t>.</w:t>
      </w:r>
    </w:p>
    <w:p w14:paraId="3970E5B8" w14:textId="77777777" w:rsidR="00180E2A" w:rsidRPr="00377FDA" w:rsidRDefault="00180E2A" w:rsidP="00180E2A">
      <w:pPr>
        <w:spacing w:after="0"/>
        <w:ind w:left="360"/>
        <w:contextualSpacing/>
        <w:jc w:val="both"/>
        <w:rPr>
          <w:rFonts w:eastAsia="Calibri" w:cstheme="minorHAnsi"/>
          <w:color w:val="000000"/>
        </w:rPr>
      </w:pPr>
    </w:p>
    <w:p w14:paraId="5536D537" w14:textId="32DDC920" w:rsidR="009B2B82"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 xml:space="preserve">C’est dans cet esprit que la Direction des Systèmes d’Information et la Direction de </w:t>
      </w:r>
      <w:r w:rsidR="009B2B82" w:rsidRPr="00377FDA">
        <w:rPr>
          <w:rFonts w:eastAsia="Calibri" w:cstheme="minorHAnsi"/>
          <w:color w:val="000000"/>
        </w:rPr>
        <w:t xml:space="preserve">la </w:t>
      </w:r>
      <w:r w:rsidRPr="00377FDA">
        <w:rPr>
          <w:rFonts w:eastAsia="Calibri" w:cstheme="minorHAnsi"/>
          <w:color w:val="000000"/>
        </w:rPr>
        <w:t xml:space="preserve">Solde et des </w:t>
      </w:r>
      <w:r w:rsidR="009B2B82" w:rsidRPr="00377FDA">
        <w:rPr>
          <w:rFonts w:eastAsia="Calibri" w:cstheme="minorHAnsi"/>
          <w:color w:val="000000"/>
        </w:rPr>
        <w:t>pensions, se</w:t>
      </w:r>
      <w:r w:rsidRPr="00377FDA">
        <w:rPr>
          <w:rFonts w:eastAsia="Calibri" w:cstheme="minorHAnsi"/>
          <w:color w:val="000000"/>
        </w:rPr>
        <w:t xml:space="preserve"> proposent de décentraliser les opérations de saisie de différents actes aussi bien ceux qui sont relatifs à</w:t>
      </w:r>
      <w:r w:rsidR="009B2B82" w:rsidRPr="00377FDA">
        <w:rPr>
          <w:rFonts w:eastAsia="Calibri" w:cstheme="minorHAnsi"/>
          <w:color w:val="000000"/>
        </w:rPr>
        <w:t> </w:t>
      </w:r>
      <w:r w:rsidRPr="00377FDA">
        <w:rPr>
          <w:rFonts w:eastAsia="Calibri" w:cstheme="minorHAnsi"/>
          <w:color w:val="000000"/>
        </w:rPr>
        <w:t xml:space="preserve">la </w:t>
      </w:r>
      <w:r w:rsidRPr="00377FDA">
        <w:rPr>
          <w:rFonts w:eastAsia="Calibri" w:cstheme="minorHAnsi"/>
          <w:b/>
          <w:bCs/>
          <w:color w:val="000000"/>
        </w:rPr>
        <w:t>modification du dossier de l’agent (situation administrative, données personnelles etc.)</w:t>
      </w:r>
      <w:r w:rsidR="009B2B82" w:rsidRPr="00377FDA">
        <w:rPr>
          <w:rFonts w:eastAsia="Calibri" w:cstheme="minorHAnsi"/>
          <w:b/>
          <w:bCs/>
          <w:color w:val="000000"/>
        </w:rPr>
        <w:t xml:space="preserve"> </w:t>
      </w:r>
      <w:r w:rsidRPr="00377FDA">
        <w:rPr>
          <w:rFonts w:eastAsia="Calibri" w:cstheme="minorHAnsi"/>
          <w:b/>
          <w:bCs/>
          <w:color w:val="000000"/>
        </w:rPr>
        <w:t>que ceux qui ont un impact financier sur son traitement</w:t>
      </w:r>
      <w:r w:rsidRPr="00377FDA">
        <w:rPr>
          <w:rFonts w:eastAsia="Calibri" w:cstheme="minorHAnsi"/>
          <w:color w:val="000000"/>
        </w:rPr>
        <w:t xml:space="preserve">. </w:t>
      </w:r>
    </w:p>
    <w:p w14:paraId="3464FF34" w14:textId="77777777" w:rsidR="009B2B82" w:rsidRPr="00377FDA" w:rsidRDefault="009B2B82" w:rsidP="00180E2A">
      <w:pPr>
        <w:spacing w:after="0"/>
        <w:ind w:left="360"/>
        <w:contextualSpacing/>
        <w:jc w:val="both"/>
        <w:rPr>
          <w:rFonts w:eastAsia="Calibri" w:cstheme="minorHAnsi"/>
          <w:color w:val="000000"/>
        </w:rPr>
      </w:pPr>
    </w:p>
    <w:p w14:paraId="3B299A63" w14:textId="0179B016"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Cette décentralisation sera l’occasion d’implémenter un workflow (circuit) de validation qui fera intervenir toutes les parties prenantes dans le processus de la gestion et du traitement de la paie.</w:t>
      </w:r>
    </w:p>
    <w:p w14:paraId="461499F0" w14:textId="77777777" w:rsidR="00180E2A" w:rsidRPr="00377FDA" w:rsidRDefault="00180E2A" w:rsidP="00180E2A">
      <w:pPr>
        <w:spacing w:after="0"/>
        <w:ind w:left="360"/>
        <w:contextualSpacing/>
        <w:jc w:val="both"/>
        <w:rPr>
          <w:rFonts w:eastAsia="Calibri" w:cstheme="minorHAnsi"/>
          <w:color w:val="000000"/>
        </w:rPr>
      </w:pPr>
    </w:p>
    <w:p w14:paraId="1F625B17" w14:textId="01BE6D24" w:rsidR="00180E2A" w:rsidRPr="00377FDA" w:rsidRDefault="00180E2A" w:rsidP="00ED7BEF">
      <w:pPr>
        <w:spacing w:after="0"/>
        <w:contextualSpacing/>
        <w:jc w:val="both"/>
        <w:rPr>
          <w:rFonts w:eastAsia="Calibri" w:cstheme="minorHAnsi"/>
          <w:color w:val="000000"/>
        </w:rPr>
      </w:pPr>
      <w:r w:rsidRPr="00377FDA">
        <w:rPr>
          <w:rFonts w:eastAsia="Calibri" w:cstheme="minorHAnsi"/>
          <w:color w:val="000000"/>
        </w:rPr>
        <w:t>Au-delà de la dimension « modernisation de l’outil de travail » ce projet de</w:t>
      </w:r>
      <w:r w:rsidR="009B2B82" w:rsidRPr="00377FDA">
        <w:rPr>
          <w:rFonts w:eastAsia="Calibri" w:cstheme="minorHAnsi"/>
          <w:color w:val="000000"/>
        </w:rPr>
        <w:t xml:space="preserve"> </w:t>
      </w:r>
      <w:r w:rsidRPr="00377FDA">
        <w:rPr>
          <w:rFonts w:eastAsia="Calibri" w:cstheme="minorHAnsi"/>
          <w:color w:val="000000"/>
        </w:rPr>
        <w:t xml:space="preserve">décentralisation de la saisie des actes et de mise en place d’un workflow de validation vise l’optimisation de l’utilisation des ressources tant sur le plan </w:t>
      </w:r>
      <w:r w:rsidR="009B2B82" w:rsidRPr="00377FDA">
        <w:rPr>
          <w:rFonts w:eastAsia="Calibri" w:cstheme="minorHAnsi"/>
          <w:color w:val="000000"/>
        </w:rPr>
        <w:t>ressources humaine que celui relatif au temps de travail</w:t>
      </w:r>
      <w:r w:rsidRPr="00377FDA">
        <w:rPr>
          <w:rFonts w:eastAsia="Calibri" w:cstheme="minorHAnsi"/>
          <w:color w:val="000000"/>
        </w:rPr>
        <w:t>.</w:t>
      </w:r>
    </w:p>
    <w:p w14:paraId="0D9622D4" w14:textId="243A5358" w:rsidR="00ED7BEF" w:rsidRPr="00377FDA" w:rsidRDefault="00ED7BEF" w:rsidP="00032341">
      <w:pPr>
        <w:keepNext/>
        <w:keepLines/>
        <w:numPr>
          <w:ilvl w:val="2"/>
          <w:numId w:val="2"/>
        </w:numPr>
        <w:spacing w:before="240" w:after="0"/>
        <w:outlineLvl w:val="0"/>
        <w:rPr>
          <w:rFonts w:eastAsia="Times New Roman" w:cstheme="minorHAnsi"/>
          <w:color w:val="000000"/>
        </w:rPr>
      </w:pPr>
      <w:bookmarkStart w:id="23" w:name="_Toc7977293"/>
      <w:bookmarkStart w:id="24" w:name="_Toc51683989"/>
      <w:bookmarkStart w:id="25" w:name="_Toc56532933"/>
      <w:r w:rsidRPr="00377FDA">
        <w:rPr>
          <w:rFonts w:eastAsia="Times New Roman" w:cstheme="minorHAnsi"/>
          <w:color w:val="000000"/>
        </w:rPr>
        <w:t>Interfaces</w:t>
      </w:r>
      <w:bookmarkEnd w:id="23"/>
      <w:r w:rsidRPr="00377FDA">
        <w:rPr>
          <w:rFonts w:eastAsia="Times New Roman" w:cstheme="minorHAnsi"/>
          <w:color w:val="000000"/>
        </w:rPr>
        <w:t xml:space="preserve"> </w:t>
      </w:r>
      <w:bookmarkEnd w:id="24"/>
      <w:r w:rsidRPr="00377FDA">
        <w:rPr>
          <w:rFonts w:eastAsia="Times New Roman" w:cstheme="minorHAnsi"/>
          <w:color w:val="000000"/>
        </w:rPr>
        <w:t>RATEB</w:t>
      </w:r>
      <w:bookmarkEnd w:id="25"/>
    </w:p>
    <w:p w14:paraId="334D50EA" w14:textId="77777777" w:rsidR="00ED7BEF" w:rsidRPr="00377FDA" w:rsidRDefault="00ED7BEF" w:rsidP="00ED7BEF">
      <w:pPr>
        <w:spacing w:before="240" w:after="0" w:line="240" w:lineRule="auto"/>
        <w:jc w:val="both"/>
        <w:rPr>
          <w:rFonts w:eastAsia="Times New Roman" w:cstheme="minorHAnsi"/>
          <w:lang w:eastAsia="fr-FR"/>
        </w:rPr>
      </w:pPr>
      <w:r w:rsidRPr="00377FDA">
        <w:rPr>
          <w:rFonts w:eastAsia="Times New Roman" w:cstheme="minorHAnsi"/>
          <w:lang w:eastAsia="fr-FR"/>
        </w:rPr>
        <w:t>L’outil RATEB est l’application de gestion de la paie et solde des agents de l’Etat.</w:t>
      </w:r>
    </w:p>
    <w:p w14:paraId="3825E891" w14:textId="77777777" w:rsidR="00ED7BEF" w:rsidRPr="00377FDA" w:rsidRDefault="00ED7BEF" w:rsidP="00ED7BEF">
      <w:pPr>
        <w:spacing w:after="0" w:line="240" w:lineRule="auto"/>
        <w:jc w:val="both"/>
        <w:rPr>
          <w:rFonts w:eastAsia="Times New Roman" w:cstheme="minorHAnsi"/>
          <w:lang w:eastAsia="fr-FR"/>
        </w:rPr>
      </w:pPr>
      <w:r w:rsidRPr="00377FDA">
        <w:rPr>
          <w:rFonts w:eastAsia="Times New Roman" w:cstheme="minorHAnsi"/>
          <w:lang w:eastAsia="fr-FR"/>
        </w:rPr>
        <w:t>Il comporte :</w:t>
      </w:r>
    </w:p>
    <w:p w14:paraId="2157C810" w14:textId="77777777" w:rsidR="00ED7BEF" w:rsidRPr="00377FDA" w:rsidRDefault="00ED7BEF" w:rsidP="00ED7BEF">
      <w:pPr>
        <w:numPr>
          <w:ilvl w:val="0"/>
          <w:numId w:val="1"/>
        </w:numPr>
        <w:spacing w:after="0" w:line="240" w:lineRule="auto"/>
        <w:jc w:val="both"/>
        <w:rPr>
          <w:rFonts w:eastAsia="Times New Roman" w:cstheme="minorHAnsi"/>
          <w:lang w:eastAsia="fr-FR"/>
        </w:rPr>
      </w:pPr>
      <w:r w:rsidRPr="00377FDA">
        <w:rPr>
          <w:rFonts w:eastAsia="Times New Roman" w:cstheme="minorHAnsi"/>
          <w:lang w:eastAsia="fr-FR"/>
        </w:rPr>
        <w:t>Interface vers RACHAD des écritures budgétaires concernant la paie ;</w:t>
      </w:r>
    </w:p>
    <w:p w14:paraId="3FA2C8EE" w14:textId="031C5EC9" w:rsidR="00ED7BEF" w:rsidRPr="00377FDA" w:rsidRDefault="00ED7BEF" w:rsidP="00ED7BEF">
      <w:pPr>
        <w:numPr>
          <w:ilvl w:val="0"/>
          <w:numId w:val="1"/>
        </w:numPr>
        <w:spacing w:after="0" w:line="240" w:lineRule="auto"/>
        <w:jc w:val="both"/>
        <w:rPr>
          <w:rFonts w:eastAsia="Times New Roman" w:cstheme="minorHAnsi"/>
          <w:lang w:eastAsia="fr-FR"/>
        </w:rPr>
      </w:pPr>
      <w:r w:rsidRPr="00377FDA">
        <w:rPr>
          <w:rFonts w:eastAsia="Times New Roman" w:cstheme="minorHAnsi"/>
          <w:lang w:eastAsia="fr-FR"/>
        </w:rPr>
        <w:t>Interface vers BEIT MAL pour l’envoi des montants de paie à régler et des bordereaux détaillés de la paie.</w:t>
      </w:r>
    </w:p>
    <w:p w14:paraId="726CFBB7" w14:textId="77777777" w:rsidR="00ED7BEF" w:rsidRPr="00377FDA" w:rsidRDefault="00ED7BEF" w:rsidP="007F35C2">
      <w:pPr>
        <w:spacing w:after="0" w:line="240" w:lineRule="auto"/>
        <w:ind w:left="720"/>
        <w:jc w:val="both"/>
        <w:rPr>
          <w:rFonts w:eastAsia="Times New Roman" w:cstheme="minorHAnsi"/>
          <w:lang w:eastAsia="fr-FR"/>
        </w:rPr>
      </w:pPr>
    </w:p>
    <w:p w14:paraId="7FD98F2B" w14:textId="7BCD4494" w:rsidR="00ED7BEF" w:rsidRPr="00032341" w:rsidRDefault="00ED7BEF" w:rsidP="00032341">
      <w:pPr>
        <w:keepNext/>
        <w:keepLines/>
        <w:numPr>
          <w:ilvl w:val="2"/>
          <w:numId w:val="2"/>
        </w:numPr>
        <w:spacing w:before="240" w:after="0"/>
        <w:outlineLvl w:val="0"/>
        <w:rPr>
          <w:rFonts w:eastAsia="Times New Roman" w:cstheme="minorHAnsi"/>
          <w:color w:val="000000"/>
        </w:rPr>
      </w:pPr>
      <w:bookmarkStart w:id="26" w:name="_Toc56532934"/>
      <w:r w:rsidRPr="00032341">
        <w:rPr>
          <w:rFonts w:eastAsia="Times New Roman" w:cstheme="minorHAnsi"/>
          <w:color w:val="000000"/>
        </w:rPr>
        <w:t>Description technique RATEB</w:t>
      </w:r>
      <w:bookmarkEnd w:id="26"/>
    </w:p>
    <w:p w14:paraId="4A5606FB" w14:textId="0D90E6BB" w:rsidR="00180E2A" w:rsidRPr="00377FDA" w:rsidRDefault="00ED7BEF" w:rsidP="00ED7BEF">
      <w:pPr>
        <w:jc w:val="both"/>
        <w:rPr>
          <w:rFonts w:eastAsia="Calibri" w:cstheme="minorHAnsi"/>
        </w:rPr>
      </w:pPr>
      <w:r w:rsidRPr="00377FDA">
        <w:rPr>
          <w:rFonts w:eastAsia="Calibri" w:cstheme="minorHAnsi"/>
        </w:rPr>
        <w:t>Le ministère des Finances Mauritani</w:t>
      </w:r>
      <w:r w:rsidR="00005B37">
        <w:rPr>
          <w:rFonts w:eastAsia="Calibri" w:cstheme="minorHAnsi"/>
        </w:rPr>
        <w:t>en</w:t>
      </w:r>
      <w:r w:rsidRPr="00377FDA">
        <w:rPr>
          <w:rFonts w:eastAsia="Calibri" w:cstheme="minorHAnsi"/>
        </w:rPr>
        <w:t xml:space="preserve"> a mis en œuvre l’architecture technique suivante pour l’application RATEB.</w:t>
      </w:r>
    </w:p>
    <w:p w14:paraId="78782798" w14:textId="6B44F9ED" w:rsidR="00ED7BEF" w:rsidRPr="00CB222A" w:rsidRDefault="00190CF4" w:rsidP="00190CF4">
      <w:pPr>
        <w:jc w:val="both"/>
        <w:rPr>
          <w:rFonts w:eastAsia="Calibri" w:cstheme="minorHAnsi"/>
        </w:rPr>
      </w:pPr>
      <w:r w:rsidRPr="00CB222A">
        <w:rPr>
          <w:rFonts w:eastAsia="Calibri" w:cstheme="minorHAnsi"/>
        </w:rPr>
        <w:t>Une application web qui géré l’ensemble de workflow de salaire de début de l’opération jusqu’à l’émission de cheque du trésor pour le paiement cette application doit être extensible sur l’ensemble du territoire national pou</w:t>
      </w:r>
      <w:r w:rsidR="00032341" w:rsidRPr="00CB222A">
        <w:rPr>
          <w:rFonts w:eastAsia="Calibri" w:cstheme="minorHAnsi"/>
        </w:rPr>
        <w:t>r facilit</w:t>
      </w:r>
      <w:r w:rsidR="00CB222A" w:rsidRPr="00CB222A">
        <w:rPr>
          <w:rFonts w:eastAsia="Calibri" w:cstheme="minorHAnsi"/>
        </w:rPr>
        <w:t>er</w:t>
      </w:r>
      <w:r w:rsidR="00032341" w:rsidRPr="00CB222A">
        <w:rPr>
          <w:rFonts w:eastAsia="Calibri" w:cstheme="minorHAnsi"/>
        </w:rPr>
        <w:t xml:space="preserve"> la gestion des carrières</w:t>
      </w:r>
      <w:r w:rsidRPr="00CB222A">
        <w:rPr>
          <w:rFonts w:eastAsia="Calibri" w:cstheme="minorHAnsi"/>
        </w:rPr>
        <w:t xml:space="preserve"> et </w:t>
      </w:r>
      <w:r w:rsidR="00032341" w:rsidRPr="00CB222A">
        <w:rPr>
          <w:rFonts w:eastAsia="Calibri" w:cstheme="minorHAnsi"/>
        </w:rPr>
        <w:t xml:space="preserve">la </w:t>
      </w:r>
      <w:r w:rsidRPr="00CB222A">
        <w:rPr>
          <w:rFonts w:eastAsia="Calibri" w:cstheme="minorHAnsi"/>
        </w:rPr>
        <w:t>paie pour l’ensemble de fonctionnaires et agents de l’état</w:t>
      </w:r>
      <w:r w:rsidR="00032341" w:rsidRPr="00CB222A">
        <w:rPr>
          <w:rFonts w:eastAsia="Calibri" w:cstheme="minorHAnsi"/>
        </w:rPr>
        <w:t>.</w:t>
      </w:r>
    </w:p>
    <w:p w14:paraId="3BD40DB3" w14:textId="511E68F0" w:rsidR="00ED7BEF" w:rsidRPr="00005B37" w:rsidRDefault="00ED7BEF" w:rsidP="00ED7BEF">
      <w:pPr>
        <w:rPr>
          <w:rFonts w:eastAsia="Calibri" w:cstheme="minorHAnsi"/>
        </w:rPr>
      </w:pPr>
    </w:p>
    <w:p w14:paraId="1FA44925" w14:textId="77777777" w:rsidR="00ED7BEF" w:rsidRPr="00377FDA" w:rsidRDefault="00ED7BEF" w:rsidP="00ED7BEF">
      <w:pPr>
        <w:keepNext/>
        <w:keepLines/>
        <w:numPr>
          <w:ilvl w:val="1"/>
          <w:numId w:val="2"/>
        </w:numPr>
        <w:spacing w:before="240" w:after="0"/>
        <w:outlineLvl w:val="0"/>
        <w:rPr>
          <w:rFonts w:eastAsia="Times New Roman" w:cstheme="minorHAnsi"/>
          <w:color w:val="000000"/>
        </w:rPr>
      </w:pPr>
      <w:bookmarkStart w:id="27" w:name="_Toc51683991"/>
      <w:bookmarkStart w:id="28" w:name="_Toc56532935"/>
      <w:r w:rsidRPr="00377FDA">
        <w:rPr>
          <w:rFonts w:eastAsia="Times New Roman" w:cstheme="minorHAnsi"/>
          <w:color w:val="000000"/>
        </w:rPr>
        <w:t>EXPRESSION DES BESOINS FONCTIONNELS ET TECHNIQUES POUR L’EVOLUTION DEMANDEE</w:t>
      </w:r>
      <w:bookmarkEnd w:id="27"/>
      <w:bookmarkEnd w:id="28"/>
      <w:r w:rsidRPr="00377FDA">
        <w:rPr>
          <w:rFonts w:eastAsia="Times New Roman" w:cstheme="minorHAnsi"/>
          <w:color w:val="000000"/>
        </w:rPr>
        <w:t xml:space="preserve"> </w:t>
      </w:r>
    </w:p>
    <w:p w14:paraId="7C96E28F" w14:textId="77777777" w:rsidR="00ED7BEF" w:rsidRPr="00377FDA" w:rsidRDefault="00ED7BEF" w:rsidP="00ED7BEF">
      <w:pPr>
        <w:autoSpaceDE w:val="0"/>
        <w:autoSpaceDN w:val="0"/>
        <w:adjustRightInd w:val="0"/>
        <w:spacing w:after="0" w:line="240" w:lineRule="auto"/>
        <w:rPr>
          <w:rFonts w:eastAsia="Times New Roman" w:cstheme="minorHAnsi"/>
          <w:color w:val="000000"/>
          <w:lang w:eastAsia="fr-FR"/>
        </w:rPr>
      </w:pPr>
    </w:p>
    <w:p w14:paraId="437E8B26" w14:textId="77777777" w:rsidR="00ED7BEF" w:rsidRPr="00377FDA" w:rsidRDefault="00ED7BEF" w:rsidP="00ED7BEF">
      <w:pPr>
        <w:keepNext/>
        <w:keepLines/>
        <w:numPr>
          <w:ilvl w:val="2"/>
          <w:numId w:val="2"/>
        </w:numPr>
        <w:spacing w:before="240" w:after="0"/>
        <w:outlineLvl w:val="0"/>
        <w:rPr>
          <w:rFonts w:eastAsia="Times New Roman" w:cstheme="minorHAnsi"/>
          <w:color w:val="000000"/>
        </w:rPr>
      </w:pPr>
      <w:bookmarkStart w:id="29" w:name="_Toc51683992"/>
      <w:bookmarkStart w:id="30" w:name="_Toc56532936"/>
      <w:r w:rsidRPr="00377FDA">
        <w:rPr>
          <w:rFonts w:eastAsia="Times New Roman" w:cstheme="minorHAnsi"/>
          <w:color w:val="000000"/>
        </w:rPr>
        <w:t>BESOINS FONCTIONNELS</w:t>
      </w:r>
      <w:bookmarkEnd w:id="29"/>
      <w:bookmarkEnd w:id="30"/>
      <w:r w:rsidRPr="00377FDA">
        <w:rPr>
          <w:rFonts w:eastAsia="Times New Roman" w:cstheme="minorHAnsi"/>
          <w:color w:val="000000"/>
        </w:rPr>
        <w:t xml:space="preserve"> </w:t>
      </w:r>
    </w:p>
    <w:p w14:paraId="68AD0CBD" w14:textId="77777777" w:rsidR="00ED7BEF" w:rsidRPr="00377FDA" w:rsidRDefault="00ED7BEF" w:rsidP="00ED7BEF">
      <w:pPr>
        <w:rPr>
          <w:rFonts w:eastAsia="Calibri" w:cstheme="minorHAnsi"/>
        </w:rPr>
      </w:pPr>
    </w:p>
    <w:p w14:paraId="51CEA9FE" w14:textId="40A8E1B8" w:rsidR="00ED7BEF" w:rsidRPr="00377FDA" w:rsidRDefault="00ED7BEF" w:rsidP="00ED7BEF">
      <w:pPr>
        <w:jc w:val="both"/>
        <w:rPr>
          <w:rFonts w:eastAsia="Times New Roman" w:cstheme="minorHAnsi"/>
          <w:color w:val="000000"/>
          <w:lang w:eastAsia="fr-FR"/>
        </w:rPr>
      </w:pPr>
      <w:r w:rsidRPr="00377FDA">
        <w:rPr>
          <w:rFonts w:eastAsia="Times New Roman" w:cstheme="minorHAnsi"/>
          <w:color w:val="000000"/>
          <w:lang w:eastAsia="fr-FR"/>
        </w:rPr>
        <w:t>Tout en reprenant la logique de la répartition fonctionnelle présentée ci-dessous il s’agit d’a</w:t>
      </w:r>
      <w:r w:rsidR="0076179F">
        <w:rPr>
          <w:rFonts w:eastAsia="Times New Roman" w:cstheme="minorHAnsi"/>
          <w:color w:val="000000"/>
          <w:lang w:eastAsia="fr-FR"/>
        </w:rPr>
        <w:t>dapter la gestion de la PAIE au</w:t>
      </w:r>
      <w:r w:rsidRPr="00377FDA">
        <w:rPr>
          <w:rFonts w:eastAsia="Times New Roman" w:cstheme="minorHAnsi"/>
          <w:color w:val="000000"/>
          <w:lang w:eastAsia="fr-FR"/>
        </w:rPr>
        <w:t xml:space="preserve"> nouvel environnement législatif relatif à la LOLF à savoir :</w:t>
      </w:r>
    </w:p>
    <w:p w14:paraId="005C4E5E" w14:textId="17676F8B" w:rsidR="00ED7BEF" w:rsidRPr="00377FDA" w:rsidRDefault="00ED7BEF" w:rsidP="00ED7BEF">
      <w:pPr>
        <w:spacing w:after="0"/>
        <w:jc w:val="both"/>
        <w:rPr>
          <w:rFonts w:eastAsia="Calibri" w:cstheme="minorHAnsi"/>
          <w:color w:val="000000"/>
        </w:rPr>
      </w:pPr>
      <w:r w:rsidRPr="00377FDA">
        <w:rPr>
          <w:rFonts w:eastAsia="Calibri" w:cstheme="minorHAnsi"/>
          <w:color w:val="000000"/>
        </w:rPr>
        <w:t xml:space="preserve">La nouvelle application WEB doit permettre le suivi et l’exécution de la paie, dans les meilleures conditions de qualité, de coût et de délais, conformément à la stratégie définie par chaque programme (ministère/titre), et en fonction des ressources qui sont mises à sa disposition. </w:t>
      </w:r>
    </w:p>
    <w:p w14:paraId="762EE42F" w14:textId="77777777" w:rsidR="00ED7BEF" w:rsidRPr="00377FDA" w:rsidRDefault="00ED7BEF" w:rsidP="00ED7BEF">
      <w:pPr>
        <w:spacing w:after="0"/>
        <w:jc w:val="both"/>
        <w:rPr>
          <w:rFonts w:eastAsia="Calibri" w:cstheme="minorHAnsi"/>
          <w:color w:val="000000"/>
        </w:rPr>
      </w:pPr>
    </w:p>
    <w:p w14:paraId="70371E7F" w14:textId="7FF4E438" w:rsidR="00ED7BEF" w:rsidRPr="00377FDA" w:rsidRDefault="00ED7BEF" w:rsidP="00ED7BEF">
      <w:pPr>
        <w:spacing w:after="0"/>
        <w:jc w:val="both"/>
        <w:rPr>
          <w:rFonts w:eastAsia="Calibri" w:cstheme="minorHAnsi"/>
          <w:color w:val="000000"/>
        </w:rPr>
      </w:pPr>
      <w:r w:rsidRPr="00377FDA">
        <w:rPr>
          <w:rFonts w:eastAsia="Calibri" w:cstheme="minorHAnsi"/>
          <w:color w:val="000000"/>
        </w:rPr>
        <w:t xml:space="preserve">Pour ce faire il doit assurer la traçabilité de bout en bout du déroulement de la paie tant au regard de la législation encadrant ces opérations que leurs conséquences comptables et financières. </w:t>
      </w:r>
    </w:p>
    <w:p w14:paraId="70E43000" w14:textId="77777777" w:rsidR="00ED7BEF" w:rsidRPr="00377FDA" w:rsidRDefault="00ED7BEF" w:rsidP="00ED7BEF">
      <w:pPr>
        <w:spacing w:after="0"/>
        <w:jc w:val="both"/>
        <w:rPr>
          <w:rFonts w:eastAsia="Calibri" w:cstheme="minorHAnsi"/>
          <w:color w:val="000000"/>
        </w:rPr>
      </w:pPr>
    </w:p>
    <w:p w14:paraId="0D99F0BE" w14:textId="7D127359" w:rsidR="00ED7BEF" w:rsidRPr="00377FDA" w:rsidRDefault="00ED7BEF" w:rsidP="00ED7BEF">
      <w:pPr>
        <w:spacing w:after="0"/>
        <w:jc w:val="both"/>
        <w:rPr>
          <w:rFonts w:eastAsia="Calibri" w:cstheme="minorHAnsi"/>
          <w:color w:val="000000"/>
        </w:rPr>
      </w:pPr>
      <w:r w:rsidRPr="00377FDA">
        <w:rPr>
          <w:rFonts w:eastAsia="Calibri" w:cstheme="minorHAnsi"/>
          <w:color w:val="000000"/>
        </w:rPr>
        <w:t xml:space="preserve">A cet effet les règles de contrôle de procédure doivent être implémentées de manière à guider les différents intervenants dans le respect de leur rôle et responsabilités. </w:t>
      </w:r>
    </w:p>
    <w:p w14:paraId="47E00735" w14:textId="77777777" w:rsidR="00ED7BEF" w:rsidRPr="00377FDA" w:rsidRDefault="00ED7BEF" w:rsidP="00ED7BEF">
      <w:pPr>
        <w:spacing w:after="0"/>
        <w:jc w:val="both"/>
        <w:rPr>
          <w:rFonts w:eastAsia="Calibri" w:cstheme="minorHAnsi"/>
          <w:color w:val="000000"/>
        </w:rPr>
      </w:pPr>
    </w:p>
    <w:p w14:paraId="65B55B99" w14:textId="4885E7EA" w:rsidR="00ED7BEF" w:rsidRPr="00377FDA" w:rsidRDefault="00ED7BEF" w:rsidP="00B61ABE">
      <w:pPr>
        <w:spacing w:after="0"/>
        <w:jc w:val="both"/>
        <w:rPr>
          <w:rFonts w:eastAsia="Calibri" w:cstheme="minorHAnsi"/>
          <w:color w:val="FF0000"/>
        </w:rPr>
      </w:pPr>
      <w:r w:rsidRPr="00377FDA">
        <w:rPr>
          <w:rFonts w:eastAsia="Calibri" w:cstheme="minorHAnsi"/>
          <w:color w:val="000000"/>
        </w:rPr>
        <w:t xml:space="preserve">De la même manière les enregistrements concernant </w:t>
      </w:r>
      <w:r w:rsidR="00B61ABE" w:rsidRPr="00377FDA">
        <w:rPr>
          <w:rFonts w:eastAsia="Calibri" w:cstheme="minorHAnsi"/>
          <w:color w:val="000000"/>
        </w:rPr>
        <w:t>les opérations</w:t>
      </w:r>
      <w:r w:rsidRPr="00377FDA">
        <w:rPr>
          <w:rFonts w:eastAsia="Calibri" w:cstheme="minorHAnsi"/>
          <w:color w:val="000000"/>
        </w:rPr>
        <w:t xml:space="preserve"> de paie doivent être soumis au respect des nouvelles règles comptables et assurer les flux comptables concernant les crédits d’engagement et les crédits de paiement en appliquant </w:t>
      </w:r>
      <w:r w:rsidR="0076179F">
        <w:rPr>
          <w:rFonts w:eastAsia="Calibri" w:cstheme="minorHAnsi"/>
          <w:color w:val="000000"/>
        </w:rPr>
        <w:t>le</w:t>
      </w:r>
      <w:r w:rsidR="00B61ABE" w:rsidRPr="00377FDA">
        <w:rPr>
          <w:rFonts w:eastAsia="Calibri" w:cstheme="minorHAnsi"/>
          <w:color w:val="000000"/>
        </w:rPr>
        <w:t xml:space="preserve"> </w:t>
      </w:r>
      <w:r w:rsidRPr="00377FDA">
        <w:rPr>
          <w:rFonts w:eastAsia="Calibri" w:cstheme="minorHAnsi"/>
          <w:color w:val="000000"/>
        </w:rPr>
        <w:t>référentiel comptable mise en œuvre</w:t>
      </w:r>
      <w:r w:rsidR="00B61ABE" w:rsidRPr="00377FDA">
        <w:rPr>
          <w:rFonts w:eastAsia="Calibri" w:cstheme="minorHAnsi"/>
          <w:color w:val="000000"/>
        </w:rPr>
        <w:t>.</w:t>
      </w:r>
    </w:p>
    <w:p w14:paraId="6EB7B6AF" w14:textId="77777777" w:rsidR="00ED7BEF" w:rsidRPr="00377FDA" w:rsidRDefault="00ED7BEF" w:rsidP="00ED7BEF">
      <w:pPr>
        <w:spacing w:after="0"/>
        <w:rPr>
          <w:rFonts w:eastAsia="Calibri" w:cstheme="minorHAnsi"/>
          <w:color w:val="000000"/>
        </w:rPr>
      </w:pPr>
    </w:p>
    <w:p w14:paraId="18E847BF" w14:textId="77777777" w:rsidR="00ED7BEF" w:rsidRPr="00377FDA" w:rsidRDefault="00ED7BEF" w:rsidP="00ED7BEF">
      <w:pPr>
        <w:keepNext/>
        <w:keepLines/>
        <w:numPr>
          <w:ilvl w:val="3"/>
          <w:numId w:val="2"/>
        </w:numPr>
        <w:spacing w:before="120" w:after="0"/>
        <w:outlineLvl w:val="0"/>
        <w:rPr>
          <w:rFonts w:eastAsia="Times New Roman" w:cstheme="minorHAnsi"/>
          <w:color w:val="000000"/>
        </w:rPr>
      </w:pPr>
      <w:bookmarkStart w:id="31" w:name="_Toc51683993"/>
      <w:bookmarkStart w:id="32" w:name="_Toc56532937"/>
      <w:r w:rsidRPr="00377FDA">
        <w:rPr>
          <w:rFonts w:eastAsia="Times New Roman" w:cstheme="minorHAnsi"/>
          <w:color w:val="000000"/>
        </w:rPr>
        <w:t>Objectifs et enjeux</w:t>
      </w:r>
      <w:bookmarkEnd w:id="31"/>
      <w:bookmarkEnd w:id="32"/>
    </w:p>
    <w:p w14:paraId="22151AB8" w14:textId="77777777" w:rsidR="00ED7BEF" w:rsidRPr="00377FDA" w:rsidRDefault="00ED7BEF" w:rsidP="00ED7BEF">
      <w:pPr>
        <w:spacing w:after="0"/>
        <w:rPr>
          <w:rFonts w:eastAsia="Calibri" w:cstheme="minorHAnsi"/>
          <w:color w:val="000000"/>
        </w:rPr>
      </w:pPr>
    </w:p>
    <w:p w14:paraId="1EAEBE64" w14:textId="2ABF3C24" w:rsidR="00ED7BEF" w:rsidRPr="00377FDA" w:rsidRDefault="00ED7BEF" w:rsidP="00B61ABE">
      <w:pPr>
        <w:spacing w:after="0"/>
        <w:jc w:val="both"/>
        <w:rPr>
          <w:rFonts w:eastAsia="Calibri" w:cstheme="minorHAnsi"/>
          <w:color w:val="000000"/>
        </w:rPr>
      </w:pPr>
      <w:r w:rsidRPr="00377FDA">
        <w:rPr>
          <w:rFonts w:eastAsia="Calibri" w:cstheme="minorHAnsi"/>
          <w:color w:val="000000"/>
        </w:rPr>
        <w:t>Les enjeux généraux sont ceux liés aux procédures de la dépense</w:t>
      </w:r>
      <w:r w:rsidR="0076179F">
        <w:rPr>
          <w:rFonts w:eastAsia="Calibri" w:cstheme="minorHAnsi"/>
          <w:color w:val="000000"/>
        </w:rPr>
        <w:t>. I</w:t>
      </w:r>
      <w:r w:rsidRPr="00377FDA">
        <w:rPr>
          <w:rFonts w:eastAsia="Calibri" w:cstheme="minorHAnsi"/>
          <w:color w:val="000000"/>
        </w:rPr>
        <w:t>ls sont les suivants :</w:t>
      </w:r>
    </w:p>
    <w:p w14:paraId="07E0536F" w14:textId="0F777A31" w:rsidR="00B61ABE" w:rsidRPr="00377FDA" w:rsidRDefault="00B61ABE" w:rsidP="00B61ABE">
      <w:pPr>
        <w:keepNext/>
        <w:keepLines/>
        <w:numPr>
          <w:ilvl w:val="4"/>
          <w:numId w:val="2"/>
        </w:numPr>
        <w:spacing w:before="120" w:after="0"/>
        <w:outlineLvl w:val="0"/>
        <w:rPr>
          <w:rFonts w:eastAsia="Calibri" w:cstheme="minorHAnsi"/>
          <w:color w:val="000000"/>
        </w:rPr>
      </w:pPr>
      <w:bookmarkStart w:id="33" w:name="_Toc56532938"/>
      <w:r w:rsidRPr="00377FDA">
        <w:rPr>
          <w:rFonts w:eastAsia="Calibri" w:cstheme="minorHAnsi"/>
          <w:color w:val="000000"/>
        </w:rPr>
        <w:t>Prise en compte de la LOLF</w:t>
      </w:r>
      <w:bookmarkEnd w:id="33"/>
    </w:p>
    <w:p w14:paraId="2815B960" w14:textId="77777777" w:rsidR="00B61ABE" w:rsidRPr="00377FDA" w:rsidRDefault="00B61ABE" w:rsidP="00B61ABE">
      <w:pPr>
        <w:spacing w:after="0"/>
        <w:contextualSpacing/>
        <w:jc w:val="both"/>
        <w:rPr>
          <w:rFonts w:eastAsia="Calibri" w:cstheme="minorHAnsi"/>
          <w:color w:val="000000"/>
        </w:rPr>
      </w:pPr>
    </w:p>
    <w:p w14:paraId="28996A43" w14:textId="333F8D1F" w:rsidR="00B61ABE" w:rsidRPr="00377FDA" w:rsidRDefault="00ED7BEF" w:rsidP="00B61ABE">
      <w:pPr>
        <w:spacing w:after="0"/>
        <w:contextualSpacing/>
        <w:jc w:val="both"/>
        <w:rPr>
          <w:rFonts w:eastAsia="Calibri" w:cstheme="minorHAnsi"/>
          <w:color w:val="000000"/>
        </w:rPr>
      </w:pPr>
      <w:r w:rsidRPr="00377FDA">
        <w:rPr>
          <w:rFonts w:eastAsia="Calibri" w:cstheme="minorHAnsi"/>
          <w:color w:val="000000"/>
        </w:rPr>
        <w:t xml:space="preserve">Traduire les impacts de la LOLF sur l’ensemble du processus de gestion </w:t>
      </w:r>
      <w:r w:rsidR="00B61ABE" w:rsidRPr="00377FDA">
        <w:rPr>
          <w:rFonts w:eastAsia="Calibri" w:cstheme="minorHAnsi"/>
          <w:color w:val="000000"/>
        </w:rPr>
        <w:t>de la paie et</w:t>
      </w:r>
      <w:r w:rsidRPr="00377FDA">
        <w:rPr>
          <w:rFonts w:eastAsia="Calibri" w:cstheme="minorHAnsi"/>
          <w:color w:val="000000"/>
        </w:rPr>
        <w:t xml:space="preserve"> en particulier</w:t>
      </w:r>
      <w:r w:rsidR="00B61ABE" w:rsidRPr="00377FDA">
        <w:rPr>
          <w:rFonts w:eastAsia="Calibri" w:cstheme="minorHAnsi"/>
          <w:color w:val="000000"/>
        </w:rPr>
        <w:t> :</w:t>
      </w:r>
    </w:p>
    <w:p w14:paraId="1463D6E7" w14:textId="77777777" w:rsidR="00B61ABE" w:rsidRPr="00377FDA" w:rsidRDefault="00B61ABE" w:rsidP="00B61ABE">
      <w:pPr>
        <w:spacing w:after="0"/>
        <w:contextualSpacing/>
        <w:jc w:val="both"/>
        <w:rPr>
          <w:rFonts w:eastAsia="Calibri" w:cstheme="minorHAnsi"/>
          <w:color w:val="000000"/>
        </w:rPr>
      </w:pPr>
    </w:p>
    <w:p w14:paraId="5E8BF74B" w14:textId="25D1D3F3" w:rsidR="00D85641" w:rsidRPr="00377FDA" w:rsidRDefault="00B61ABE" w:rsidP="00D85641">
      <w:pPr>
        <w:pStyle w:val="Paragraphedeliste"/>
        <w:numPr>
          <w:ilvl w:val="0"/>
          <w:numId w:val="15"/>
        </w:numPr>
        <w:spacing w:after="0"/>
        <w:jc w:val="both"/>
        <w:rPr>
          <w:rFonts w:eastAsia="Calibri" w:cstheme="minorHAnsi"/>
          <w:color w:val="000000"/>
        </w:rPr>
      </w:pPr>
      <w:r w:rsidRPr="00377FDA">
        <w:rPr>
          <w:rFonts w:eastAsia="Calibri" w:cstheme="minorHAnsi"/>
          <w:color w:val="000000"/>
        </w:rPr>
        <w:t xml:space="preserve">Les </w:t>
      </w:r>
      <w:r w:rsidRPr="00377FDA">
        <w:rPr>
          <w:rFonts w:eastAsia="Calibri" w:cstheme="minorHAnsi"/>
          <w:b/>
          <w:bCs/>
          <w:color w:val="000000"/>
        </w:rPr>
        <w:t>comptes spéciaux de trésors et les budgets d’affectation</w:t>
      </w:r>
      <w:r w:rsidR="00463CDF">
        <w:rPr>
          <w:rFonts w:eastAsia="Calibri" w:cstheme="minorHAnsi"/>
          <w:b/>
          <w:bCs/>
          <w:color w:val="000000"/>
        </w:rPr>
        <w:t>s</w:t>
      </w:r>
      <w:r w:rsidRPr="00377FDA">
        <w:rPr>
          <w:rFonts w:eastAsia="Calibri" w:cstheme="minorHAnsi"/>
          <w:b/>
          <w:bCs/>
          <w:color w:val="000000"/>
        </w:rPr>
        <w:t xml:space="preserve"> spéciales ne peuvent financer</w:t>
      </w:r>
      <w:r w:rsidRPr="00377FDA">
        <w:rPr>
          <w:rFonts w:eastAsia="Calibri" w:cstheme="minorHAnsi"/>
          <w:color w:val="000000"/>
        </w:rPr>
        <w:t xml:space="preserve"> aucune dépense de traitement, salaire, indemnité et allocations qui sont des dépenses à caractère définitif relevant du budget général ou des budgets </w:t>
      </w:r>
      <w:bookmarkStart w:id="34" w:name="_GoBack"/>
      <w:r w:rsidRPr="00377FDA">
        <w:rPr>
          <w:rFonts w:eastAsia="Calibri" w:cstheme="minorHAnsi"/>
          <w:color w:val="000000"/>
        </w:rPr>
        <w:t>annexes</w:t>
      </w:r>
      <w:bookmarkEnd w:id="34"/>
    </w:p>
    <w:p w14:paraId="0AFF80B9" w14:textId="13856FEA" w:rsidR="00B61ABE" w:rsidRPr="00377FDA" w:rsidRDefault="00B61ABE" w:rsidP="00D85641">
      <w:pPr>
        <w:pStyle w:val="Paragraphedeliste"/>
        <w:numPr>
          <w:ilvl w:val="0"/>
          <w:numId w:val="15"/>
        </w:numPr>
        <w:spacing w:after="0"/>
        <w:jc w:val="both"/>
        <w:rPr>
          <w:rFonts w:eastAsia="Calibri" w:cstheme="minorHAnsi"/>
          <w:color w:val="000000"/>
        </w:rPr>
      </w:pPr>
      <w:r w:rsidRPr="00377FDA">
        <w:rPr>
          <w:rFonts w:eastAsia="Calibri" w:cstheme="minorHAnsi"/>
          <w:color w:val="000000"/>
        </w:rPr>
        <w:t xml:space="preserve">Le </w:t>
      </w:r>
      <w:r w:rsidRPr="00377FDA">
        <w:rPr>
          <w:rFonts w:eastAsia="Calibri" w:cstheme="minorHAnsi"/>
          <w:b/>
          <w:bCs/>
          <w:color w:val="000000"/>
        </w:rPr>
        <w:t>décompte des plafonds des emplois ministériels</w:t>
      </w:r>
      <w:r w:rsidRPr="00377FDA">
        <w:rPr>
          <w:rFonts w:eastAsia="Calibri" w:cstheme="minorHAnsi"/>
          <w:color w:val="000000"/>
        </w:rPr>
        <w:t>. Les plafonds d’emplois sont décomptés en équivalent temps plein travaillé (ETPT). L’ETPT mesure l’activité des agents : il prend en compte leur quotité travaillée et leur période d’activité sur l’année. Un agent à temps complet qui est en position d’activité pendant toute l’année consomme 1 ETPT annuel.</w:t>
      </w:r>
      <w:r w:rsidR="00D85641" w:rsidRPr="00377FDA">
        <w:rPr>
          <w:rFonts w:cstheme="minorHAnsi"/>
        </w:rPr>
        <w:t xml:space="preserve"> </w:t>
      </w:r>
      <w:r w:rsidR="00D85641" w:rsidRPr="00377FDA">
        <w:rPr>
          <w:rFonts w:eastAsia="Calibri" w:cstheme="minorHAnsi"/>
          <w:color w:val="000000"/>
        </w:rPr>
        <w:t>L’ETPT permet d’agréger dans un même décompte des agents dont les régimes de travail peuvent être très différents en termes de durée de la période de travail dans l’année et de quotité de temps de travail. La quotité travaillée retenue pour les agents à temps partiel est la fraction de temps complet effectuée par l’agent, et non la fraction de rémunération à temps complet perçue par l’agent. L’ETPT constitue un vecteur unique pour calculer les plafonds ministériels dans le cadre de la budgétisation et la consommation de ces plafonds dans le cadre de l’exécution.</w:t>
      </w:r>
      <w:r w:rsidR="00D85641" w:rsidRPr="00377FDA">
        <w:rPr>
          <w:rFonts w:cstheme="minorHAnsi"/>
        </w:rPr>
        <w:t xml:space="preserve"> </w:t>
      </w:r>
      <w:r w:rsidR="00D85641" w:rsidRPr="00377FDA">
        <w:rPr>
          <w:rFonts w:eastAsia="Calibri" w:cstheme="minorHAnsi"/>
          <w:color w:val="000000"/>
        </w:rPr>
        <w:t>Le respect du plafond d’emplois s’apprécie en moyenne annualisée : il s’agit de la moyenne sur 12 mois des consommations exprimées en ETPT mensuels. Il y a équivalence entre un agent à mi-temps présent toute l’année et un agent à temps incomplet présent sur une période de 6 mois. Chacun des deux décomptera pour 0,5 ETPT.</w:t>
      </w:r>
    </w:p>
    <w:p w14:paraId="42C61BF3" w14:textId="77777777" w:rsidR="00D85641" w:rsidRPr="00377FDA" w:rsidRDefault="00D85641" w:rsidP="00D85641">
      <w:pPr>
        <w:pStyle w:val="Paragraphedeliste"/>
        <w:numPr>
          <w:ilvl w:val="0"/>
          <w:numId w:val="15"/>
        </w:numPr>
        <w:spacing w:after="0"/>
        <w:jc w:val="both"/>
        <w:rPr>
          <w:rFonts w:eastAsia="Calibri" w:cstheme="minorHAnsi"/>
          <w:color w:val="000000"/>
        </w:rPr>
      </w:pPr>
      <w:r w:rsidRPr="00377FDA">
        <w:rPr>
          <w:rFonts w:eastAsia="Calibri" w:cstheme="minorHAnsi"/>
          <w:color w:val="000000"/>
        </w:rPr>
        <w:t xml:space="preserve">Le </w:t>
      </w:r>
      <w:r w:rsidRPr="00377FDA">
        <w:rPr>
          <w:rFonts w:eastAsia="Calibri" w:cstheme="minorHAnsi"/>
          <w:b/>
          <w:bCs/>
          <w:color w:val="000000"/>
        </w:rPr>
        <w:t>suivi de la consommation des emplois</w:t>
      </w:r>
      <w:r w:rsidRPr="00377FDA">
        <w:rPr>
          <w:rFonts w:eastAsia="Calibri" w:cstheme="minorHAnsi"/>
          <w:color w:val="000000"/>
        </w:rPr>
        <w:t>.</w:t>
      </w:r>
      <w:r w:rsidRPr="00377FDA">
        <w:rPr>
          <w:rFonts w:cstheme="minorHAnsi"/>
        </w:rPr>
        <w:t xml:space="preserve"> </w:t>
      </w:r>
      <w:r w:rsidRPr="00377FDA">
        <w:rPr>
          <w:rFonts w:eastAsia="Calibri" w:cstheme="minorHAnsi"/>
          <w:color w:val="000000"/>
        </w:rPr>
        <w:t>Les consommations d’emplois sont liées aux consommations de crédits.</w:t>
      </w:r>
    </w:p>
    <w:p w14:paraId="7E56AD01" w14:textId="22C1ED1D" w:rsidR="00D85641" w:rsidRPr="00377FDA" w:rsidRDefault="00D85641" w:rsidP="00D85641">
      <w:pPr>
        <w:pStyle w:val="Paragraphedeliste"/>
        <w:numPr>
          <w:ilvl w:val="1"/>
          <w:numId w:val="15"/>
        </w:numPr>
        <w:spacing w:after="0"/>
        <w:jc w:val="both"/>
        <w:rPr>
          <w:rFonts w:eastAsia="Calibri" w:cstheme="minorHAnsi"/>
          <w:color w:val="000000"/>
        </w:rPr>
      </w:pPr>
      <w:r w:rsidRPr="00377FDA">
        <w:rPr>
          <w:rFonts w:eastAsia="Calibri" w:cstheme="minorHAnsi"/>
          <w:color w:val="000000"/>
        </w:rPr>
        <w:t>Le « fait générateur » est le versement de la rémunération principale (non la conclusion du contrat ou le service fait) ; il s’agit d’une comptabilisation « en caisse » et non en engagements ;</w:t>
      </w:r>
    </w:p>
    <w:p w14:paraId="5B5C27C6" w14:textId="7DCB1C23" w:rsidR="00D85641" w:rsidRPr="00377FDA" w:rsidRDefault="00D85641" w:rsidP="00D85641">
      <w:pPr>
        <w:pStyle w:val="Paragraphedeliste"/>
        <w:numPr>
          <w:ilvl w:val="1"/>
          <w:numId w:val="15"/>
        </w:numPr>
        <w:spacing w:after="0"/>
        <w:jc w:val="both"/>
        <w:rPr>
          <w:rFonts w:eastAsia="Calibri" w:cstheme="minorHAnsi"/>
          <w:color w:val="000000"/>
        </w:rPr>
      </w:pPr>
      <w:r w:rsidRPr="00377FDA">
        <w:rPr>
          <w:rFonts w:eastAsia="Calibri" w:cstheme="minorHAnsi"/>
          <w:color w:val="000000"/>
        </w:rPr>
        <w:t>Les acomptes, trop-perçus ou rappels ne génèrent pas de modification de la consommation d’ETPT.</w:t>
      </w:r>
    </w:p>
    <w:p w14:paraId="01230EB9" w14:textId="796EBCD4" w:rsidR="00D85641" w:rsidRPr="00377FDA" w:rsidRDefault="00D85641" w:rsidP="00D85641">
      <w:pPr>
        <w:pStyle w:val="Paragraphedeliste"/>
        <w:spacing w:after="0"/>
        <w:ind w:left="360"/>
        <w:jc w:val="both"/>
        <w:rPr>
          <w:rFonts w:eastAsia="Calibri" w:cstheme="minorHAnsi"/>
          <w:color w:val="000000"/>
        </w:rPr>
      </w:pPr>
      <w:r w:rsidRPr="00377FDA">
        <w:rPr>
          <w:rFonts w:eastAsia="Calibri" w:cstheme="minorHAnsi"/>
          <w:color w:val="000000"/>
        </w:rPr>
        <w:t>Seules les rémunérations principales ou salaires consomment des ETPT. Les heures supplémentaires et les régimes indemnitaires ne génèrent pas de consommation d’ETPT.</w:t>
      </w:r>
    </w:p>
    <w:p w14:paraId="6B17886F" w14:textId="3F9FD5D3" w:rsidR="00B61ABE" w:rsidRPr="00377FDA" w:rsidRDefault="00B61ABE" w:rsidP="00B61ABE">
      <w:pPr>
        <w:spacing w:after="0"/>
        <w:jc w:val="both"/>
        <w:rPr>
          <w:rFonts w:eastAsia="Calibri" w:cstheme="minorHAnsi"/>
          <w:color w:val="000000"/>
        </w:rPr>
      </w:pPr>
    </w:p>
    <w:p w14:paraId="71DACF73" w14:textId="725559C6" w:rsidR="00B61ABE" w:rsidRPr="00377FDA" w:rsidRDefault="00B61ABE" w:rsidP="00B61ABE">
      <w:pPr>
        <w:spacing w:after="0"/>
        <w:jc w:val="both"/>
        <w:rPr>
          <w:rFonts w:eastAsia="Calibri" w:cstheme="minorHAnsi"/>
          <w:color w:val="000000"/>
        </w:rPr>
      </w:pPr>
    </w:p>
    <w:p w14:paraId="4F61E974" w14:textId="0F17EBFC" w:rsidR="00B61ABE" w:rsidRPr="00377FDA" w:rsidRDefault="00D85641" w:rsidP="00D85641">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Implémentation des </w:t>
      </w:r>
      <w:r w:rsidRPr="00377FDA">
        <w:rPr>
          <w:rFonts w:eastAsia="Calibri" w:cstheme="minorHAnsi"/>
          <w:b/>
          <w:bCs/>
          <w:color w:val="000000"/>
        </w:rPr>
        <w:t>règles de suivi du schéma des emplois</w:t>
      </w:r>
      <w:r w:rsidRPr="00377FDA">
        <w:rPr>
          <w:rFonts w:eastAsia="Calibri" w:cstheme="minorHAnsi"/>
          <w:color w:val="000000"/>
        </w:rPr>
        <w:t>.</w:t>
      </w:r>
      <w:r w:rsidRPr="00377FDA">
        <w:rPr>
          <w:rFonts w:cstheme="minorHAnsi"/>
        </w:rPr>
        <w:t xml:space="preserve"> </w:t>
      </w:r>
      <w:r w:rsidRPr="00377FDA">
        <w:rPr>
          <w:rFonts w:eastAsia="Calibri" w:cstheme="minorHAnsi"/>
          <w:color w:val="000000"/>
        </w:rPr>
        <w:t>Le schéma d’emplois correspond au solde net des entrées (recrutements de fonctionnaires ou de contractuels, retours de situations interruptives…) et des sorties (départs en retraite, fins de contrat, départs pour situations interruptives, décès, démissions, radiations) entre le 1er janvier et le 31 décembre inclus d’une année. Les changements de quotité de travail doivent également être pris en compte. Il ne concerne que les personnels rémunérés sur la partie 1 et qui consomment le plafond d’emplois. Les recrutements ou départs d’agents rémunérés à l’acte, à la tâche ou à l’heure, par exemple, ne doivent donc pas être pris en compte dans la détermination du solde des entrées-sorties.</w:t>
      </w:r>
      <w:r w:rsidRPr="00377FDA">
        <w:rPr>
          <w:rFonts w:cstheme="minorHAnsi"/>
        </w:rPr>
        <w:t xml:space="preserve"> </w:t>
      </w:r>
      <w:r w:rsidRPr="00377FDA">
        <w:rPr>
          <w:rFonts w:eastAsia="Calibri" w:cstheme="minorHAnsi"/>
          <w:color w:val="000000"/>
        </w:rPr>
        <w:t>Il s’apprécie à périmètre constant, sans prendre en considération les transferts entre l’Etat et les opérateurs, les transferts entre ministères, les mesures de décentralisation et les autres mesures de périmètre. Le respect du schéma s’apprécie annuellement. Cependant, en cas de sous-exécution ou de sur-exécution en année N-1, des arbitrages politiques peuvent conduire à corriger en conséquence le schéma d’emplois arbitré pour l’année N.</w:t>
      </w:r>
    </w:p>
    <w:p w14:paraId="23C4D952" w14:textId="51D1F029" w:rsidR="0074701B" w:rsidRPr="00377FDA" w:rsidRDefault="0074701B" w:rsidP="0074701B">
      <w:pPr>
        <w:pStyle w:val="Paragraphedeliste"/>
        <w:spacing w:after="0"/>
        <w:ind w:left="360"/>
        <w:jc w:val="both"/>
        <w:rPr>
          <w:rFonts w:eastAsia="Calibri" w:cstheme="minorHAnsi"/>
          <w:color w:val="000000"/>
        </w:rPr>
      </w:pPr>
    </w:p>
    <w:p w14:paraId="7DF738C5" w14:textId="6CB1B975" w:rsidR="0074701B" w:rsidRPr="00377FDA" w:rsidRDefault="0074701B" w:rsidP="0074701B">
      <w:pPr>
        <w:keepNext/>
        <w:keepLines/>
        <w:numPr>
          <w:ilvl w:val="4"/>
          <w:numId w:val="2"/>
        </w:numPr>
        <w:spacing w:before="120" w:after="0"/>
        <w:outlineLvl w:val="0"/>
        <w:rPr>
          <w:rFonts w:eastAsia="Calibri" w:cstheme="minorHAnsi"/>
          <w:color w:val="000000"/>
        </w:rPr>
      </w:pPr>
      <w:bookmarkStart w:id="35" w:name="_Toc56532939"/>
      <w:r w:rsidRPr="00377FDA">
        <w:rPr>
          <w:rFonts w:eastAsia="Calibri" w:cstheme="minorHAnsi"/>
          <w:color w:val="000000"/>
        </w:rPr>
        <w:t>Repenser le rôle des acteurs</w:t>
      </w:r>
      <w:bookmarkEnd w:id="35"/>
    </w:p>
    <w:p w14:paraId="6813B4FD" w14:textId="57133B3B" w:rsidR="00B61ABE" w:rsidRPr="00377FDA" w:rsidRDefault="00B61ABE" w:rsidP="00B61ABE">
      <w:pPr>
        <w:spacing w:after="0"/>
        <w:jc w:val="both"/>
        <w:rPr>
          <w:rFonts w:eastAsia="Calibri" w:cstheme="minorHAnsi"/>
          <w:color w:val="000000"/>
        </w:rPr>
      </w:pPr>
    </w:p>
    <w:p w14:paraId="7545EC9B" w14:textId="3EF66F48" w:rsidR="00ED7BEF" w:rsidRPr="00377FDA" w:rsidRDefault="00ED7BEF" w:rsidP="0074701B">
      <w:pPr>
        <w:spacing w:after="0"/>
        <w:jc w:val="both"/>
        <w:rPr>
          <w:rFonts w:eastAsia="Calibri" w:cstheme="minorHAnsi"/>
          <w:color w:val="000000"/>
        </w:rPr>
      </w:pPr>
      <w:r w:rsidRPr="00377FDA">
        <w:rPr>
          <w:rFonts w:eastAsia="Calibri" w:cstheme="minorHAnsi"/>
          <w:color w:val="000000"/>
        </w:rPr>
        <w:t>Repenser le rôle des acteurs, les organisations et les procédures pour accroître l’efficacité et la performance</w:t>
      </w:r>
      <w:r w:rsidR="0074701B" w:rsidRPr="00377FDA">
        <w:rPr>
          <w:rFonts w:eastAsia="Calibri" w:cstheme="minorHAnsi"/>
          <w:color w:val="000000"/>
        </w:rPr>
        <w:t xml:space="preserve"> et</w:t>
      </w:r>
      <w:r w:rsidRPr="00377FDA">
        <w:rPr>
          <w:rFonts w:eastAsia="Calibri" w:cstheme="minorHAnsi"/>
          <w:color w:val="000000"/>
        </w:rPr>
        <w:t xml:space="preserve"> intégrer l’ensemble des acteurs et des fonctions comptables dans le processus</w:t>
      </w:r>
      <w:r w:rsidR="00A35050" w:rsidRPr="00377FDA">
        <w:rPr>
          <w:rFonts w:eastAsia="Calibri" w:cstheme="minorHAnsi"/>
          <w:color w:val="000000"/>
        </w:rPr>
        <w:t>.</w:t>
      </w:r>
    </w:p>
    <w:p w14:paraId="5BA4329E" w14:textId="73E5B2B5" w:rsidR="00A35050" w:rsidRPr="00377FDA" w:rsidRDefault="00A35050" w:rsidP="00B61ABE">
      <w:pPr>
        <w:spacing w:after="0"/>
        <w:jc w:val="both"/>
        <w:rPr>
          <w:rFonts w:eastAsia="Calibri" w:cstheme="minorHAnsi"/>
          <w:color w:val="000000"/>
        </w:rPr>
      </w:pPr>
    </w:p>
    <w:p w14:paraId="5F42B6EF" w14:textId="15D37694" w:rsidR="00A35050" w:rsidRPr="00377FDA" w:rsidRDefault="00A35050" w:rsidP="00B61ABE">
      <w:pPr>
        <w:spacing w:after="0"/>
        <w:jc w:val="both"/>
        <w:rPr>
          <w:rFonts w:eastAsia="Calibri" w:cstheme="minorHAnsi"/>
          <w:color w:val="000000"/>
        </w:rPr>
      </w:pPr>
    </w:p>
    <w:p w14:paraId="0B6A2C73" w14:textId="77777777" w:rsidR="00A35050" w:rsidRPr="00377FDA" w:rsidRDefault="00A35050" w:rsidP="00B61ABE">
      <w:pPr>
        <w:spacing w:after="0"/>
        <w:jc w:val="both"/>
        <w:rPr>
          <w:rFonts w:eastAsia="Calibri" w:cstheme="minorHAnsi"/>
          <w:color w:val="000000"/>
        </w:rPr>
      </w:pPr>
    </w:p>
    <w:tbl>
      <w:tblPr>
        <w:tblStyle w:val="Grilledutableau"/>
        <w:tblW w:w="9305" w:type="dxa"/>
        <w:tblLook w:val="04A0" w:firstRow="1" w:lastRow="0" w:firstColumn="1" w:lastColumn="0" w:noHBand="0" w:noVBand="1"/>
      </w:tblPr>
      <w:tblGrid>
        <w:gridCol w:w="1346"/>
        <w:gridCol w:w="1673"/>
        <w:gridCol w:w="2882"/>
        <w:gridCol w:w="3501"/>
        <w:gridCol w:w="7"/>
      </w:tblGrid>
      <w:tr w:rsidR="00A35050" w:rsidRPr="00377FDA" w14:paraId="44D538DC" w14:textId="77777777" w:rsidTr="00A35050">
        <w:trPr>
          <w:trHeight w:val="795"/>
        </w:trPr>
        <w:tc>
          <w:tcPr>
            <w:tcW w:w="9305" w:type="dxa"/>
            <w:gridSpan w:val="5"/>
            <w:noWrap/>
            <w:hideMark/>
          </w:tcPr>
          <w:p w14:paraId="40818B99" w14:textId="77777777" w:rsidR="00A35050" w:rsidRPr="00377FDA" w:rsidRDefault="00A35050" w:rsidP="00A35050">
            <w:pPr>
              <w:spacing w:line="240" w:lineRule="atLeast"/>
              <w:contextualSpacing/>
              <w:jc w:val="center"/>
              <w:rPr>
                <w:rFonts w:eastAsia="Calibri" w:cstheme="minorHAnsi"/>
                <w:b/>
                <w:bCs/>
                <w:color w:val="000000"/>
              </w:rPr>
            </w:pPr>
            <w:r w:rsidRPr="00377FDA">
              <w:rPr>
                <w:rFonts w:eastAsia="Calibri" w:cstheme="minorHAnsi"/>
                <w:b/>
                <w:bCs/>
                <w:color w:val="000000"/>
              </w:rPr>
              <w:t>Les intervenants dans la gestion de la masse salariale et des emplois</w:t>
            </w:r>
          </w:p>
        </w:tc>
      </w:tr>
      <w:tr w:rsidR="00A35050" w:rsidRPr="00377FDA" w14:paraId="754E455C" w14:textId="77777777" w:rsidTr="00A35050">
        <w:trPr>
          <w:gridAfter w:val="1"/>
          <w:wAfter w:w="7" w:type="dxa"/>
          <w:trHeight w:val="420"/>
        </w:trPr>
        <w:tc>
          <w:tcPr>
            <w:tcW w:w="1264" w:type="dxa"/>
            <w:noWrap/>
            <w:hideMark/>
          </w:tcPr>
          <w:p w14:paraId="4E4ECCD6" w14:textId="77777777" w:rsidR="00A35050" w:rsidRPr="00377FDA" w:rsidRDefault="00A35050" w:rsidP="00A35050">
            <w:pPr>
              <w:spacing w:line="240" w:lineRule="atLeast"/>
              <w:contextualSpacing/>
              <w:jc w:val="center"/>
              <w:rPr>
                <w:rFonts w:eastAsia="Calibri" w:cstheme="minorHAnsi"/>
                <w:b/>
                <w:bCs/>
                <w:color w:val="000000"/>
              </w:rPr>
            </w:pPr>
            <w:r w:rsidRPr="00377FDA">
              <w:rPr>
                <w:rFonts w:eastAsia="Calibri" w:cstheme="minorHAnsi"/>
                <w:b/>
                <w:bCs/>
                <w:color w:val="000000"/>
              </w:rPr>
              <w:t>Rôle</w:t>
            </w:r>
          </w:p>
        </w:tc>
        <w:tc>
          <w:tcPr>
            <w:tcW w:w="1651" w:type="dxa"/>
            <w:noWrap/>
            <w:hideMark/>
          </w:tcPr>
          <w:p w14:paraId="4015052F" w14:textId="77777777" w:rsidR="00A35050" w:rsidRPr="00377FDA" w:rsidRDefault="00A35050" w:rsidP="00A35050">
            <w:pPr>
              <w:spacing w:line="240" w:lineRule="atLeast"/>
              <w:contextualSpacing/>
              <w:jc w:val="center"/>
              <w:rPr>
                <w:rFonts w:eastAsia="Calibri" w:cstheme="minorHAnsi"/>
                <w:b/>
                <w:bCs/>
                <w:color w:val="000000"/>
              </w:rPr>
            </w:pPr>
            <w:r w:rsidRPr="00377FDA">
              <w:rPr>
                <w:rFonts w:eastAsia="Calibri" w:cstheme="minorHAnsi"/>
                <w:b/>
                <w:bCs/>
                <w:color w:val="000000"/>
              </w:rPr>
              <w:t>Positionnement</w:t>
            </w:r>
          </w:p>
        </w:tc>
        <w:tc>
          <w:tcPr>
            <w:tcW w:w="6383" w:type="dxa"/>
            <w:gridSpan w:val="2"/>
            <w:noWrap/>
            <w:hideMark/>
          </w:tcPr>
          <w:p w14:paraId="0174B4F1" w14:textId="77777777" w:rsidR="00A35050" w:rsidRPr="00377FDA" w:rsidRDefault="00A35050" w:rsidP="00A35050">
            <w:pPr>
              <w:spacing w:line="240" w:lineRule="atLeast"/>
              <w:contextualSpacing/>
              <w:jc w:val="center"/>
              <w:rPr>
                <w:rFonts w:eastAsia="Calibri" w:cstheme="minorHAnsi"/>
                <w:b/>
                <w:bCs/>
                <w:color w:val="000000"/>
              </w:rPr>
            </w:pPr>
            <w:r w:rsidRPr="00377FDA">
              <w:rPr>
                <w:rFonts w:eastAsia="Calibri" w:cstheme="minorHAnsi"/>
                <w:b/>
                <w:bCs/>
                <w:color w:val="000000"/>
              </w:rPr>
              <w:t>Définition</w:t>
            </w:r>
          </w:p>
        </w:tc>
      </w:tr>
      <w:tr w:rsidR="00A35050" w:rsidRPr="00377FDA" w14:paraId="5A736950" w14:textId="77777777" w:rsidTr="00A35050">
        <w:trPr>
          <w:gridAfter w:val="1"/>
          <w:wAfter w:w="7" w:type="dxa"/>
          <w:trHeight w:val="1448"/>
        </w:trPr>
        <w:tc>
          <w:tcPr>
            <w:tcW w:w="1264" w:type="dxa"/>
            <w:hideMark/>
          </w:tcPr>
          <w:p w14:paraId="56C7C306"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Responsable de la stratégie et des arbitrages ministériels (SG/DAF)</w:t>
            </w:r>
          </w:p>
        </w:tc>
        <w:tc>
          <w:tcPr>
            <w:tcW w:w="1651" w:type="dxa"/>
            <w:hideMark/>
          </w:tcPr>
          <w:p w14:paraId="48919213"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Ministère  </w:t>
            </w:r>
          </w:p>
        </w:tc>
        <w:tc>
          <w:tcPr>
            <w:tcW w:w="2882" w:type="dxa"/>
            <w:hideMark/>
          </w:tcPr>
          <w:p w14:paraId="0DA32CE6"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Alloue les ETPT aux responsables de programme en respectant le plafond ministériel et en assurant la cohérence effectifs/crédits. </w:t>
            </w:r>
          </w:p>
          <w:p w14:paraId="139DB507" w14:textId="1D7ADDFE"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Assure le suivi de la cohérence emplois/crédits en gestion.</w:t>
            </w:r>
          </w:p>
        </w:tc>
        <w:tc>
          <w:tcPr>
            <w:tcW w:w="3501" w:type="dxa"/>
            <w:hideMark/>
          </w:tcPr>
          <w:p w14:paraId="24368405"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w:t>
            </w:r>
          </w:p>
        </w:tc>
      </w:tr>
      <w:tr w:rsidR="00A35050" w:rsidRPr="00377FDA" w14:paraId="3CD0B7EA" w14:textId="77777777" w:rsidTr="00A35050">
        <w:trPr>
          <w:gridAfter w:val="1"/>
          <w:wAfter w:w="7" w:type="dxa"/>
          <w:trHeight w:val="1110"/>
        </w:trPr>
        <w:tc>
          <w:tcPr>
            <w:tcW w:w="1264" w:type="dxa"/>
            <w:hideMark/>
          </w:tcPr>
          <w:p w14:paraId="189C166E"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DGB/CF</w:t>
            </w:r>
          </w:p>
        </w:tc>
        <w:tc>
          <w:tcPr>
            <w:tcW w:w="1651" w:type="dxa"/>
            <w:hideMark/>
          </w:tcPr>
          <w:p w14:paraId="371530CF" w14:textId="370C1380"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BOP UOP</w:t>
            </w:r>
          </w:p>
        </w:tc>
        <w:tc>
          <w:tcPr>
            <w:tcW w:w="2882" w:type="dxa"/>
            <w:vMerge w:val="restart"/>
            <w:hideMark/>
          </w:tcPr>
          <w:p w14:paraId="42FE4D8A"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Le contrôleur financier ministériel vise le DAPBI produit par le ministère. Le visa, fondé sur l’analyse des prévisions de dépenses et d’emplois et leur compatibilité avec les objectifs de maîtrise des dépenses publiques, porte plus particulièrement sur :</w:t>
            </w:r>
          </w:p>
        </w:tc>
        <w:tc>
          <w:tcPr>
            <w:tcW w:w="3501" w:type="dxa"/>
            <w:hideMark/>
          </w:tcPr>
          <w:p w14:paraId="30F186E4"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L’exactitude des projets de répartition des emplois et des crédits de personnel entre les programmes, la soutenabilité de la programmation de l’exécution budgétaire sur les dépenses de personnel, ainsi que sur la cohérence des emplois et des crédits de personnel pour chaque programme</w:t>
            </w:r>
          </w:p>
        </w:tc>
      </w:tr>
      <w:tr w:rsidR="00A35050" w:rsidRPr="00377FDA" w14:paraId="14FCFC82" w14:textId="77777777" w:rsidTr="00A35050">
        <w:trPr>
          <w:gridAfter w:val="1"/>
          <w:wAfter w:w="7" w:type="dxa"/>
          <w:trHeight w:val="840"/>
        </w:trPr>
        <w:tc>
          <w:tcPr>
            <w:tcW w:w="1264" w:type="dxa"/>
            <w:hideMark/>
          </w:tcPr>
          <w:p w14:paraId="2E2C52BE"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DGB/CF</w:t>
            </w:r>
          </w:p>
        </w:tc>
        <w:tc>
          <w:tcPr>
            <w:tcW w:w="1651" w:type="dxa"/>
            <w:hideMark/>
          </w:tcPr>
          <w:p w14:paraId="756F087B" w14:textId="5C52403F"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BOP UOP</w:t>
            </w:r>
          </w:p>
        </w:tc>
        <w:tc>
          <w:tcPr>
            <w:tcW w:w="2882" w:type="dxa"/>
            <w:vMerge/>
            <w:hideMark/>
          </w:tcPr>
          <w:p w14:paraId="3FA53F22"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4173DD48"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Les conditions de présentation des documents prévisionnels de gestion et de suivi de l’exécution établis par les gestionnaires</w:t>
            </w:r>
          </w:p>
        </w:tc>
      </w:tr>
      <w:tr w:rsidR="00A35050" w:rsidRPr="00377FDA" w14:paraId="6890BAB6" w14:textId="77777777" w:rsidTr="00A35050">
        <w:trPr>
          <w:gridAfter w:val="1"/>
          <w:wAfter w:w="7" w:type="dxa"/>
          <w:trHeight w:val="840"/>
        </w:trPr>
        <w:tc>
          <w:tcPr>
            <w:tcW w:w="1264" w:type="dxa"/>
            <w:hideMark/>
          </w:tcPr>
          <w:p w14:paraId="486FC98A"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DGB/CF</w:t>
            </w:r>
          </w:p>
        </w:tc>
        <w:tc>
          <w:tcPr>
            <w:tcW w:w="1651" w:type="dxa"/>
            <w:hideMark/>
          </w:tcPr>
          <w:p w14:paraId="03938376" w14:textId="16EAE792"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BOP UOP</w:t>
            </w:r>
          </w:p>
        </w:tc>
        <w:tc>
          <w:tcPr>
            <w:tcW w:w="2882" w:type="dxa"/>
            <w:vMerge w:val="restart"/>
            <w:hideMark/>
          </w:tcPr>
          <w:p w14:paraId="4D26EE8E"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En exécution, le contrôleur, au niveau ministériel et local :</w:t>
            </w:r>
          </w:p>
        </w:tc>
        <w:tc>
          <w:tcPr>
            <w:tcW w:w="3501" w:type="dxa"/>
            <w:hideMark/>
          </w:tcPr>
          <w:p w14:paraId="699A8943"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Emet un visa sur tout projet tendant à diminuer Les crédits affectés aux dépenses de personnel</w:t>
            </w:r>
          </w:p>
        </w:tc>
      </w:tr>
      <w:tr w:rsidR="00A35050" w:rsidRPr="00377FDA" w14:paraId="404384B3" w14:textId="77777777" w:rsidTr="00A35050">
        <w:trPr>
          <w:gridAfter w:val="1"/>
          <w:wAfter w:w="7" w:type="dxa"/>
          <w:trHeight w:val="993"/>
        </w:trPr>
        <w:tc>
          <w:tcPr>
            <w:tcW w:w="1264" w:type="dxa"/>
            <w:hideMark/>
          </w:tcPr>
          <w:p w14:paraId="1357BD20"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DGB/CF</w:t>
            </w:r>
          </w:p>
        </w:tc>
        <w:tc>
          <w:tcPr>
            <w:tcW w:w="1651" w:type="dxa"/>
            <w:hideMark/>
          </w:tcPr>
          <w:p w14:paraId="27FF2268" w14:textId="2BBBB7D0"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BOP UOP</w:t>
            </w:r>
          </w:p>
        </w:tc>
        <w:tc>
          <w:tcPr>
            <w:tcW w:w="2882" w:type="dxa"/>
            <w:vMerge/>
            <w:hideMark/>
          </w:tcPr>
          <w:p w14:paraId="01D7C8F3"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4E44CB99"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Est chargé de donner son visa préalable à certains actes de gestion du personnel, dans les conditions fixées par le ou les textes relatifs au contrôle financier des programmes</w:t>
            </w:r>
          </w:p>
        </w:tc>
      </w:tr>
      <w:tr w:rsidR="00A35050" w:rsidRPr="00377FDA" w14:paraId="1BF76451" w14:textId="77777777" w:rsidTr="00A35050">
        <w:trPr>
          <w:gridAfter w:val="1"/>
          <w:wAfter w:w="7" w:type="dxa"/>
          <w:trHeight w:val="840"/>
        </w:trPr>
        <w:tc>
          <w:tcPr>
            <w:tcW w:w="1264" w:type="dxa"/>
            <w:hideMark/>
          </w:tcPr>
          <w:p w14:paraId="7946A8E1"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DGB/CF</w:t>
            </w:r>
          </w:p>
        </w:tc>
        <w:tc>
          <w:tcPr>
            <w:tcW w:w="1651" w:type="dxa"/>
            <w:hideMark/>
          </w:tcPr>
          <w:p w14:paraId="26C9C87C" w14:textId="76AF3419"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BOP UOP</w:t>
            </w:r>
          </w:p>
        </w:tc>
        <w:tc>
          <w:tcPr>
            <w:tcW w:w="2882" w:type="dxa"/>
            <w:vMerge/>
            <w:hideMark/>
          </w:tcPr>
          <w:p w14:paraId="261D038E"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421E3581"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 Examine Les comptes rendus d’utilisation des crédits et des emplois établis périodiquement par Les responsables de programmes et de BOP</w:t>
            </w:r>
          </w:p>
        </w:tc>
      </w:tr>
      <w:tr w:rsidR="00A35050" w:rsidRPr="00377FDA" w14:paraId="095D3EC3" w14:textId="77777777" w:rsidTr="00A35050">
        <w:trPr>
          <w:gridAfter w:val="1"/>
          <w:wAfter w:w="7" w:type="dxa"/>
          <w:trHeight w:val="375"/>
        </w:trPr>
        <w:tc>
          <w:tcPr>
            <w:tcW w:w="1264" w:type="dxa"/>
            <w:vMerge w:val="restart"/>
            <w:hideMark/>
          </w:tcPr>
          <w:p w14:paraId="7CD031B7"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Responsable de la stratégie RH (DRH/DAF)</w:t>
            </w:r>
          </w:p>
        </w:tc>
        <w:tc>
          <w:tcPr>
            <w:tcW w:w="1651" w:type="dxa"/>
            <w:vMerge w:val="restart"/>
            <w:hideMark/>
          </w:tcPr>
          <w:p w14:paraId="5A1045D2"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Programme</w:t>
            </w:r>
          </w:p>
        </w:tc>
        <w:tc>
          <w:tcPr>
            <w:tcW w:w="2882" w:type="dxa"/>
            <w:vMerge w:val="restart"/>
            <w:hideMark/>
          </w:tcPr>
          <w:p w14:paraId="3D536B5F" w14:textId="4B76B08A"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xml:space="preserve">Il coordonne et met en </w:t>
            </w:r>
            <w:r w:rsidR="00756D3C" w:rsidRPr="00377FDA">
              <w:rPr>
                <w:rFonts w:eastAsia="Calibri" w:cstheme="minorHAnsi"/>
                <w:color w:val="000000"/>
              </w:rPr>
              <w:t>œuvre</w:t>
            </w:r>
            <w:r w:rsidRPr="00377FDA">
              <w:rPr>
                <w:rFonts w:eastAsia="Calibri" w:cstheme="minorHAnsi"/>
                <w:color w:val="000000"/>
              </w:rPr>
              <w:t xml:space="preserve"> la stratégie RH du ministère.</w:t>
            </w:r>
          </w:p>
        </w:tc>
        <w:tc>
          <w:tcPr>
            <w:tcW w:w="3501" w:type="dxa"/>
            <w:hideMark/>
          </w:tcPr>
          <w:p w14:paraId="444AEC6F"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Il valide la programmation, annuelle et pluriannuelle, en adéquation avec la stratégie RH ministérielle.</w:t>
            </w:r>
          </w:p>
        </w:tc>
      </w:tr>
      <w:tr w:rsidR="00A35050" w:rsidRPr="00377FDA" w14:paraId="379ACBA8" w14:textId="77777777" w:rsidTr="00A35050">
        <w:trPr>
          <w:gridAfter w:val="1"/>
          <w:wAfter w:w="7" w:type="dxa"/>
          <w:trHeight w:val="840"/>
        </w:trPr>
        <w:tc>
          <w:tcPr>
            <w:tcW w:w="1264" w:type="dxa"/>
            <w:vMerge/>
            <w:hideMark/>
          </w:tcPr>
          <w:p w14:paraId="593D698C" w14:textId="77777777" w:rsidR="00A35050" w:rsidRPr="00377FDA" w:rsidRDefault="00A35050" w:rsidP="00A35050">
            <w:pPr>
              <w:spacing w:line="240" w:lineRule="atLeast"/>
              <w:contextualSpacing/>
              <w:jc w:val="both"/>
              <w:rPr>
                <w:rFonts w:eastAsia="Calibri" w:cstheme="minorHAnsi"/>
                <w:color w:val="000000"/>
              </w:rPr>
            </w:pPr>
          </w:p>
        </w:tc>
        <w:tc>
          <w:tcPr>
            <w:tcW w:w="1651" w:type="dxa"/>
            <w:vMerge/>
            <w:hideMark/>
          </w:tcPr>
          <w:p w14:paraId="24070E3B" w14:textId="77777777" w:rsidR="00A35050" w:rsidRPr="00377FDA" w:rsidRDefault="00A35050" w:rsidP="00A35050">
            <w:pPr>
              <w:spacing w:line="240" w:lineRule="atLeast"/>
              <w:contextualSpacing/>
              <w:jc w:val="both"/>
              <w:rPr>
                <w:rFonts w:eastAsia="Calibri" w:cstheme="minorHAnsi"/>
                <w:color w:val="000000"/>
              </w:rPr>
            </w:pPr>
          </w:p>
        </w:tc>
        <w:tc>
          <w:tcPr>
            <w:tcW w:w="2882" w:type="dxa"/>
            <w:vMerge/>
            <w:hideMark/>
          </w:tcPr>
          <w:p w14:paraId="3DB9B644"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18921776"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Il vérifie la cohérence des plans de recrutement et leur compatibilité avec le schéma d’emplois du ministère.</w:t>
            </w:r>
          </w:p>
        </w:tc>
      </w:tr>
      <w:tr w:rsidR="00A35050" w:rsidRPr="00377FDA" w14:paraId="08C8AA8E" w14:textId="77777777" w:rsidTr="00A35050">
        <w:trPr>
          <w:gridAfter w:val="1"/>
          <w:wAfter w:w="7" w:type="dxa"/>
          <w:trHeight w:val="840"/>
        </w:trPr>
        <w:tc>
          <w:tcPr>
            <w:tcW w:w="1264" w:type="dxa"/>
            <w:vMerge/>
            <w:hideMark/>
          </w:tcPr>
          <w:p w14:paraId="4883B1F0" w14:textId="77777777" w:rsidR="00A35050" w:rsidRPr="00377FDA" w:rsidRDefault="00A35050" w:rsidP="00A35050">
            <w:pPr>
              <w:spacing w:line="240" w:lineRule="atLeast"/>
              <w:contextualSpacing/>
              <w:jc w:val="both"/>
              <w:rPr>
                <w:rFonts w:eastAsia="Calibri" w:cstheme="minorHAnsi"/>
                <w:color w:val="000000"/>
              </w:rPr>
            </w:pPr>
          </w:p>
        </w:tc>
        <w:tc>
          <w:tcPr>
            <w:tcW w:w="1651" w:type="dxa"/>
            <w:vMerge/>
            <w:hideMark/>
          </w:tcPr>
          <w:p w14:paraId="7F4E3015" w14:textId="77777777" w:rsidR="00A35050" w:rsidRPr="00377FDA" w:rsidRDefault="00A35050" w:rsidP="00A35050">
            <w:pPr>
              <w:spacing w:line="240" w:lineRule="atLeast"/>
              <w:contextualSpacing/>
              <w:jc w:val="both"/>
              <w:rPr>
                <w:rFonts w:eastAsia="Calibri" w:cstheme="minorHAnsi"/>
                <w:color w:val="000000"/>
              </w:rPr>
            </w:pPr>
          </w:p>
        </w:tc>
        <w:tc>
          <w:tcPr>
            <w:tcW w:w="2882" w:type="dxa"/>
            <w:vMerge/>
            <w:hideMark/>
          </w:tcPr>
          <w:p w14:paraId="7597850B"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50D7FB18"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Il vérifie la compatibilité annuelle et pluriannuelle des mesures de personnel préparées en cours d’exercice.</w:t>
            </w:r>
          </w:p>
        </w:tc>
      </w:tr>
      <w:tr w:rsidR="00A35050" w:rsidRPr="00377FDA" w14:paraId="63DFE72A" w14:textId="77777777" w:rsidTr="00A35050">
        <w:trPr>
          <w:gridAfter w:val="1"/>
          <w:wAfter w:w="7" w:type="dxa"/>
          <w:trHeight w:val="840"/>
        </w:trPr>
        <w:tc>
          <w:tcPr>
            <w:tcW w:w="1264" w:type="dxa"/>
            <w:vMerge w:val="restart"/>
            <w:hideMark/>
          </w:tcPr>
          <w:p w14:paraId="1543AD1B" w14:textId="14C21C65"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Pilote de la masse salariale et des emplois (DRH, DAF et échelons locaux de gestion)</w:t>
            </w:r>
          </w:p>
        </w:tc>
        <w:tc>
          <w:tcPr>
            <w:tcW w:w="1651" w:type="dxa"/>
            <w:vMerge w:val="restart"/>
            <w:hideMark/>
          </w:tcPr>
          <w:p w14:paraId="60549C07"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Ministère Programme BOP</w:t>
            </w:r>
          </w:p>
        </w:tc>
        <w:tc>
          <w:tcPr>
            <w:tcW w:w="2882" w:type="dxa"/>
            <w:vMerge w:val="restart"/>
            <w:hideMark/>
          </w:tcPr>
          <w:p w14:paraId="28F2B3BA"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Il élabore la valorisation budgétaire du schéma RH.</w:t>
            </w:r>
          </w:p>
        </w:tc>
        <w:tc>
          <w:tcPr>
            <w:tcW w:w="3501" w:type="dxa"/>
            <w:hideMark/>
          </w:tcPr>
          <w:p w14:paraId="01E5B1BA"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Au niveau ministériel, il détermine, répartit et gère le plafond d’emplois entre les programmes.</w:t>
            </w:r>
          </w:p>
        </w:tc>
      </w:tr>
      <w:tr w:rsidR="00A35050" w:rsidRPr="00377FDA" w14:paraId="62C63279" w14:textId="77777777" w:rsidTr="00A35050">
        <w:trPr>
          <w:gridAfter w:val="1"/>
          <w:wAfter w:w="7" w:type="dxa"/>
          <w:trHeight w:val="1143"/>
        </w:trPr>
        <w:tc>
          <w:tcPr>
            <w:tcW w:w="1264" w:type="dxa"/>
            <w:vMerge/>
            <w:hideMark/>
          </w:tcPr>
          <w:p w14:paraId="1FB411C0" w14:textId="77777777" w:rsidR="00A35050" w:rsidRPr="00377FDA" w:rsidRDefault="00A35050" w:rsidP="00A35050">
            <w:pPr>
              <w:spacing w:line="240" w:lineRule="atLeast"/>
              <w:contextualSpacing/>
              <w:jc w:val="both"/>
              <w:rPr>
                <w:rFonts w:eastAsia="Calibri" w:cstheme="minorHAnsi"/>
                <w:color w:val="000000"/>
              </w:rPr>
            </w:pPr>
          </w:p>
        </w:tc>
        <w:tc>
          <w:tcPr>
            <w:tcW w:w="1651" w:type="dxa"/>
            <w:vMerge/>
            <w:hideMark/>
          </w:tcPr>
          <w:p w14:paraId="5A19B4E9" w14:textId="77777777" w:rsidR="00A35050" w:rsidRPr="00377FDA" w:rsidRDefault="00A35050" w:rsidP="00A35050">
            <w:pPr>
              <w:spacing w:line="240" w:lineRule="atLeast"/>
              <w:contextualSpacing/>
              <w:jc w:val="both"/>
              <w:rPr>
                <w:rFonts w:eastAsia="Calibri" w:cstheme="minorHAnsi"/>
                <w:color w:val="000000"/>
              </w:rPr>
            </w:pPr>
          </w:p>
        </w:tc>
        <w:tc>
          <w:tcPr>
            <w:tcW w:w="2882" w:type="dxa"/>
            <w:vMerge/>
            <w:hideMark/>
          </w:tcPr>
          <w:p w14:paraId="273E3765" w14:textId="77777777" w:rsidR="00A35050" w:rsidRPr="00377FDA" w:rsidRDefault="00A35050" w:rsidP="00A35050">
            <w:pPr>
              <w:spacing w:line="240" w:lineRule="atLeast"/>
              <w:contextualSpacing/>
              <w:jc w:val="both"/>
              <w:rPr>
                <w:rFonts w:eastAsia="Calibri" w:cstheme="minorHAnsi"/>
                <w:color w:val="000000"/>
              </w:rPr>
            </w:pPr>
          </w:p>
        </w:tc>
        <w:tc>
          <w:tcPr>
            <w:tcW w:w="3501" w:type="dxa"/>
            <w:hideMark/>
          </w:tcPr>
          <w:p w14:paraId="763084AF" w14:textId="77777777"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Au niveau du programme, il constitue une réserve pour aléas de gestion, afin de garantir la bonne exécution de la dépense de personnel jusqu’à la fin de l’exercice.</w:t>
            </w:r>
          </w:p>
          <w:p w14:paraId="18DFF4FC" w14:textId="3E5F295B" w:rsidR="00A35050" w:rsidRPr="00377FDA" w:rsidRDefault="00A35050" w:rsidP="00A35050">
            <w:pPr>
              <w:spacing w:line="240" w:lineRule="atLeast"/>
              <w:contextualSpacing/>
              <w:jc w:val="both"/>
              <w:rPr>
                <w:rFonts w:eastAsia="Calibri" w:cstheme="minorHAnsi"/>
                <w:color w:val="000000"/>
              </w:rPr>
            </w:pPr>
            <w:r w:rsidRPr="00377FDA">
              <w:rPr>
                <w:rFonts w:eastAsia="Calibri" w:cstheme="minorHAnsi"/>
                <w:color w:val="000000"/>
              </w:rPr>
              <w:t> </w:t>
            </w:r>
          </w:p>
        </w:tc>
      </w:tr>
      <w:tr w:rsidR="00A35050" w:rsidRPr="00377FDA" w14:paraId="55B1ABD4" w14:textId="77777777" w:rsidTr="00A35050">
        <w:trPr>
          <w:trHeight w:val="420"/>
        </w:trPr>
        <w:tc>
          <w:tcPr>
            <w:tcW w:w="9305" w:type="dxa"/>
            <w:gridSpan w:val="5"/>
            <w:noWrap/>
            <w:hideMark/>
          </w:tcPr>
          <w:p w14:paraId="159D7C2E" w14:textId="77777777" w:rsidR="00A35050" w:rsidRPr="00377FDA" w:rsidRDefault="00A35050" w:rsidP="00A35050">
            <w:pPr>
              <w:spacing w:line="240" w:lineRule="atLeast"/>
              <w:contextualSpacing/>
              <w:jc w:val="both"/>
              <w:rPr>
                <w:rFonts w:eastAsia="Calibri" w:cstheme="minorHAnsi"/>
                <w:b/>
                <w:bCs/>
                <w:color w:val="000000"/>
              </w:rPr>
            </w:pPr>
            <w:r w:rsidRPr="00377FDA">
              <w:rPr>
                <w:rFonts w:eastAsia="Calibri" w:cstheme="minorHAnsi"/>
                <w:b/>
                <w:bCs/>
                <w:color w:val="000000"/>
              </w:rPr>
              <w:t>Les rôles définis, peuvent, en fonction notamment du périmètre concerné, être séparés ou regroupés pour un pilotage global du budget.</w:t>
            </w:r>
          </w:p>
        </w:tc>
      </w:tr>
    </w:tbl>
    <w:p w14:paraId="145CE1DF" w14:textId="77777777" w:rsidR="00A35050" w:rsidRPr="00377FDA" w:rsidRDefault="00A35050" w:rsidP="00B61ABE">
      <w:pPr>
        <w:spacing w:after="0"/>
        <w:jc w:val="both"/>
        <w:rPr>
          <w:rFonts w:eastAsia="Calibri" w:cstheme="minorHAnsi"/>
          <w:color w:val="000000"/>
        </w:rPr>
      </w:pPr>
    </w:p>
    <w:p w14:paraId="4540C657" w14:textId="77777777" w:rsidR="00A35050" w:rsidRPr="00377FDA" w:rsidRDefault="00A35050" w:rsidP="00B61ABE">
      <w:pPr>
        <w:spacing w:after="0"/>
        <w:jc w:val="both"/>
        <w:rPr>
          <w:rFonts w:eastAsia="Calibri" w:cstheme="minorHAnsi"/>
          <w:color w:val="000000"/>
        </w:rPr>
      </w:pPr>
    </w:p>
    <w:p w14:paraId="34DC8FA2" w14:textId="77777777" w:rsidR="00A35050" w:rsidRPr="00377FDA" w:rsidRDefault="00A35050" w:rsidP="00B61ABE">
      <w:pPr>
        <w:spacing w:after="0"/>
        <w:jc w:val="both"/>
        <w:rPr>
          <w:rFonts w:eastAsia="Calibri" w:cstheme="minorHAnsi"/>
          <w:color w:val="000000"/>
        </w:rPr>
      </w:pPr>
    </w:p>
    <w:p w14:paraId="0162A7A4" w14:textId="77777777" w:rsidR="00A35050" w:rsidRPr="00377FDA" w:rsidRDefault="00A35050" w:rsidP="00B61ABE">
      <w:pPr>
        <w:spacing w:after="0"/>
        <w:jc w:val="both"/>
        <w:rPr>
          <w:rFonts w:eastAsia="Calibri" w:cstheme="minorHAnsi"/>
          <w:color w:val="000000"/>
        </w:rPr>
      </w:pPr>
    </w:p>
    <w:p w14:paraId="05F4E87A" w14:textId="46D13706" w:rsidR="00A35050" w:rsidRPr="00377FDA" w:rsidRDefault="0074701B" w:rsidP="0074701B">
      <w:pPr>
        <w:keepNext/>
        <w:keepLines/>
        <w:numPr>
          <w:ilvl w:val="4"/>
          <w:numId w:val="2"/>
        </w:numPr>
        <w:spacing w:before="120" w:after="0"/>
        <w:outlineLvl w:val="0"/>
        <w:rPr>
          <w:rFonts w:eastAsia="Calibri" w:cstheme="minorHAnsi"/>
          <w:color w:val="000000"/>
        </w:rPr>
      </w:pPr>
      <w:bookmarkStart w:id="36" w:name="_Toc56532940"/>
      <w:r w:rsidRPr="00377FDA">
        <w:rPr>
          <w:rFonts w:eastAsia="Calibri" w:cstheme="minorHAnsi"/>
          <w:color w:val="000000"/>
        </w:rPr>
        <w:t>Fonctionnalités</w:t>
      </w:r>
      <w:bookmarkEnd w:id="36"/>
      <w:r w:rsidRPr="00377FDA">
        <w:rPr>
          <w:rFonts w:eastAsia="Calibri" w:cstheme="minorHAnsi"/>
          <w:color w:val="000000"/>
        </w:rPr>
        <w:t xml:space="preserve"> </w:t>
      </w:r>
    </w:p>
    <w:p w14:paraId="23B9755A" w14:textId="77777777" w:rsidR="00A35050" w:rsidRPr="00377FDA" w:rsidRDefault="00A35050" w:rsidP="00B61ABE">
      <w:pPr>
        <w:spacing w:after="0"/>
        <w:jc w:val="both"/>
        <w:rPr>
          <w:rFonts w:eastAsia="Calibri" w:cstheme="minorHAnsi"/>
          <w:color w:val="000000"/>
        </w:rPr>
      </w:pPr>
    </w:p>
    <w:p w14:paraId="1C72171A" w14:textId="77777777" w:rsidR="00A35050" w:rsidRPr="00377FDA" w:rsidRDefault="00A35050" w:rsidP="00B61ABE">
      <w:pPr>
        <w:spacing w:after="0"/>
        <w:jc w:val="both"/>
        <w:rPr>
          <w:rFonts w:eastAsia="Calibri" w:cstheme="minorHAnsi"/>
          <w:color w:val="000000"/>
        </w:rPr>
      </w:pPr>
    </w:p>
    <w:p w14:paraId="32A7BCC6" w14:textId="77777777" w:rsidR="0074701B" w:rsidRPr="00377FDA" w:rsidRDefault="00ED7BEF" w:rsidP="0074701B">
      <w:pPr>
        <w:spacing w:after="0"/>
        <w:jc w:val="both"/>
        <w:rPr>
          <w:rFonts w:eastAsia="Calibri" w:cstheme="minorHAnsi"/>
          <w:color w:val="000000"/>
        </w:rPr>
      </w:pPr>
      <w:r w:rsidRPr="00377FDA">
        <w:rPr>
          <w:rFonts w:eastAsia="Calibri" w:cstheme="minorHAnsi"/>
          <w:color w:val="000000"/>
        </w:rPr>
        <w:t xml:space="preserve">En ce qui concerne les fonctionnalités relatives </w:t>
      </w:r>
      <w:r w:rsidR="0074701B" w:rsidRPr="00377FDA">
        <w:rPr>
          <w:rFonts w:eastAsia="Calibri" w:cstheme="minorHAnsi"/>
          <w:color w:val="000000"/>
        </w:rPr>
        <w:t>à la gestion de la paie</w:t>
      </w:r>
      <w:r w:rsidRPr="00377FDA">
        <w:rPr>
          <w:rFonts w:eastAsia="Calibri" w:cstheme="minorHAnsi"/>
          <w:color w:val="000000"/>
        </w:rPr>
        <w:t xml:space="preserve"> objet du présent </w:t>
      </w:r>
      <w:r w:rsidR="0074701B" w:rsidRPr="00377FDA">
        <w:rPr>
          <w:rFonts w:eastAsia="Calibri" w:cstheme="minorHAnsi"/>
          <w:color w:val="000000"/>
        </w:rPr>
        <w:t>cahier des charges,</w:t>
      </w:r>
      <w:r w:rsidRPr="00377FDA">
        <w:rPr>
          <w:rFonts w:eastAsia="Calibri" w:cstheme="minorHAnsi"/>
          <w:color w:val="000000"/>
        </w:rPr>
        <w:t xml:space="preserve"> elles doivent répondre à ces enjeux notamment par la mise en œuvre :</w:t>
      </w:r>
    </w:p>
    <w:p w14:paraId="20BE8DB1" w14:textId="77777777" w:rsidR="0074701B" w:rsidRPr="00377FDA" w:rsidRDefault="0074701B" w:rsidP="0074701B">
      <w:pPr>
        <w:pStyle w:val="Paragraphedeliste"/>
        <w:spacing w:after="0"/>
        <w:ind w:left="360"/>
        <w:jc w:val="both"/>
        <w:rPr>
          <w:rFonts w:eastAsia="Calibri" w:cstheme="minorHAnsi"/>
          <w:color w:val="000000"/>
        </w:rPr>
      </w:pPr>
    </w:p>
    <w:p w14:paraId="6F899E32" w14:textId="77777777" w:rsidR="0074701B" w:rsidRPr="00377FDA" w:rsidRDefault="00ED7BEF" w:rsidP="0074701B">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De la réalisation d’une application web </w:t>
      </w:r>
      <w:r w:rsidR="0074701B" w:rsidRPr="00377FDA">
        <w:rPr>
          <w:rFonts w:eastAsia="Calibri" w:cstheme="minorHAnsi"/>
          <w:color w:val="000000"/>
        </w:rPr>
        <w:t>permettant la</w:t>
      </w:r>
      <w:r w:rsidRPr="00377FDA">
        <w:rPr>
          <w:rFonts w:eastAsia="Calibri" w:cstheme="minorHAnsi"/>
          <w:color w:val="000000"/>
        </w:rPr>
        <w:t xml:space="preserve"> formalisation des engagements juridiques et </w:t>
      </w:r>
      <w:r w:rsidR="0074701B" w:rsidRPr="00377FDA">
        <w:rPr>
          <w:rFonts w:eastAsia="Calibri" w:cstheme="minorHAnsi"/>
          <w:color w:val="000000"/>
        </w:rPr>
        <w:t>comptable,</w:t>
      </w:r>
      <w:r w:rsidRPr="00377FDA">
        <w:rPr>
          <w:rFonts w:eastAsia="Calibri" w:cstheme="minorHAnsi"/>
          <w:color w:val="000000"/>
        </w:rPr>
        <w:t xml:space="preserve"> leur suivi, en tenant compte des nouvelles organisations de services partagés. A cet effet des fonctionnalités d’enregistrement   des données de constitution et de gestion </w:t>
      </w:r>
      <w:r w:rsidR="0074701B" w:rsidRPr="00377FDA">
        <w:rPr>
          <w:rFonts w:eastAsia="Calibri" w:cstheme="minorHAnsi"/>
          <w:color w:val="000000"/>
        </w:rPr>
        <w:t>de la paie</w:t>
      </w:r>
      <w:r w:rsidRPr="00377FDA">
        <w:rPr>
          <w:rFonts w:eastAsia="Calibri" w:cstheme="minorHAnsi"/>
          <w:color w:val="000000"/>
        </w:rPr>
        <w:t xml:space="preserve"> et des flux financiers correspondants (en mode crédits d’engagement crédits de paiement) doivent être développés mais aussi l’enregistrement des décisions </w:t>
      </w:r>
      <w:r w:rsidR="0074701B" w:rsidRPr="00377FDA">
        <w:rPr>
          <w:rFonts w:eastAsia="Calibri" w:cstheme="minorHAnsi"/>
          <w:color w:val="000000"/>
        </w:rPr>
        <w:t>administratives (actes : arrêté, décret, décisions…)</w:t>
      </w:r>
      <w:r w:rsidRPr="00377FDA">
        <w:rPr>
          <w:rFonts w:eastAsia="Calibri" w:cstheme="minorHAnsi"/>
          <w:color w:val="000000"/>
        </w:rPr>
        <w:t xml:space="preserve">. </w:t>
      </w:r>
    </w:p>
    <w:p w14:paraId="0A1B8604" w14:textId="77777777" w:rsidR="0074701B" w:rsidRPr="00377FDA" w:rsidRDefault="00ED7BEF" w:rsidP="0074701B">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Ces fonctionnalités et la détermination du rôle et responsabilités des différents acteurs </w:t>
      </w:r>
      <w:r w:rsidR="0074701B" w:rsidRPr="00377FDA">
        <w:rPr>
          <w:rFonts w:eastAsia="Calibri" w:cstheme="minorHAnsi"/>
          <w:color w:val="000000"/>
        </w:rPr>
        <w:t>sont détaillés ci-après ;</w:t>
      </w:r>
    </w:p>
    <w:p w14:paraId="6EA725EC" w14:textId="31202762" w:rsidR="0074701B" w:rsidRPr="00377FDA" w:rsidRDefault="00ED7BEF" w:rsidP="0074701B">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La couche web java objet du </w:t>
      </w:r>
      <w:r w:rsidR="0074701B" w:rsidRPr="00377FDA">
        <w:rPr>
          <w:rFonts w:eastAsia="Calibri" w:cstheme="minorHAnsi"/>
          <w:color w:val="000000"/>
        </w:rPr>
        <w:t xml:space="preserve">présent cahier des charges </w:t>
      </w:r>
      <w:r w:rsidRPr="00377FDA">
        <w:rPr>
          <w:rFonts w:eastAsia="Calibri" w:cstheme="minorHAnsi"/>
          <w:color w:val="000000"/>
        </w:rPr>
        <w:t>sera utilisé</w:t>
      </w:r>
      <w:r w:rsidR="0074701B" w:rsidRPr="00377FDA">
        <w:rPr>
          <w:rFonts w:eastAsia="Calibri" w:cstheme="minorHAnsi"/>
          <w:color w:val="000000"/>
        </w:rPr>
        <w:t>e</w:t>
      </w:r>
      <w:r w:rsidRPr="00377FDA">
        <w:rPr>
          <w:rFonts w:eastAsia="Calibri" w:cstheme="minorHAnsi"/>
          <w:color w:val="000000"/>
        </w:rPr>
        <w:t xml:space="preserve"> pour mettre à jour la base de </w:t>
      </w:r>
      <w:r w:rsidR="0074701B" w:rsidRPr="00377FDA">
        <w:rPr>
          <w:rFonts w:eastAsia="Calibri" w:cstheme="minorHAnsi"/>
          <w:color w:val="000000"/>
        </w:rPr>
        <w:t>données actuelle</w:t>
      </w:r>
      <w:r w:rsidRPr="00377FDA">
        <w:rPr>
          <w:rFonts w:eastAsia="Calibri" w:cstheme="minorHAnsi"/>
          <w:color w:val="000000"/>
        </w:rPr>
        <w:t xml:space="preserve"> du système </w:t>
      </w:r>
      <w:r w:rsidR="0074701B" w:rsidRPr="00377FDA">
        <w:rPr>
          <w:rFonts w:eastAsia="Calibri" w:cstheme="minorHAnsi"/>
          <w:color w:val="000000"/>
        </w:rPr>
        <w:t>RATEB</w:t>
      </w:r>
      <w:r w:rsidRPr="00377FDA">
        <w:rPr>
          <w:rFonts w:eastAsia="Calibri" w:cstheme="minorHAnsi"/>
          <w:color w:val="000000"/>
        </w:rPr>
        <w:t xml:space="preserve"> qui sera complétée des données supplémentaires </w:t>
      </w:r>
      <w:r w:rsidR="0074701B" w:rsidRPr="00377FDA">
        <w:rPr>
          <w:rFonts w:eastAsia="Calibri" w:cstheme="minorHAnsi"/>
          <w:color w:val="000000"/>
        </w:rPr>
        <w:t>nécessaires</w:t>
      </w:r>
      <w:r w:rsidRPr="00377FDA">
        <w:rPr>
          <w:rFonts w:eastAsia="Calibri" w:cstheme="minorHAnsi"/>
          <w:color w:val="000000"/>
        </w:rPr>
        <w:t xml:space="preserve"> sans modification de l’exécutable </w:t>
      </w:r>
      <w:r w:rsidR="0074701B" w:rsidRPr="00377FDA">
        <w:rPr>
          <w:rFonts w:eastAsia="Calibri" w:cstheme="minorHAnsi"/>
          <w:color w:val="000000"/>
        </w:rPr>
        <w:t>transactionnel actuel</w:t>
      </w:r>
      <w:r w:rsidRPr="00377FDA">
        <w:rPr>
          <w:rFonts w:eastAsia="Calibri" w:cstheme="minorHAnsi"/>
          <w:color w:val="000000"/>
        </w:rPr>
        <w:t xml:space="preserve"> qui pourra être désactivé</w:t>
      </w:r>
      <w:r w:rsidR="0074701B" w:rsidRPr="00377FDA">
        <w:rPr>
          <w:rFonts w:eastAsia="Calibri" w:cstheme="minorHAnsi"/>
          <w:color w:val="000000"/>
        </w:rPr>
        <w:t> ;</w:t>
      </w:r>
    </w:p>
    <w:p w14:paraId="5C0DA071" w14:textId="77777777" w:rsidR="0074701B" w:rsidRPr="00377FDA" w:rsidRDefault="00ED7BEF" w:rsidP="0074701B">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D’un workflow permettant la traçabilité et le suivi des actions de chacun des acteurs intervenant tout au long du processus s’appuyant sur un système fin d’habilitation permettant la traçabilité des acteurs et de leurs actions sur le système dans le respect de leur rôles et responsabilités. </w:t>
      </w:r>
    </w:p>
    <w:p w14:paraId="1BECCADD" w14:textId="77777777"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D’une gestion des habilitations des utilisateurs de </w:t>
      </w:r>
      <w:r w:rsidR="0074701B" w:rsidRPr="00377FDA">
        <w:rPr>
          <w:rFonts w:eastAsia="Calibri" w:cstheme="minorHAnsi"/>
          <w:color w:val="000000"/>
        </w:rPr>
        <w:t>RATEB</w:t>
      </w:r>
      <w:r w:rsidRPr="00377FDA">
        <w:rPr>
          <w:rFonts w:eastAsia="Calibri" w:cstheme="minorHAnsi"/>
          <w:color w:val="000000"/>
        </w:rPr>
        <w:t xml:space="preserve"> intégrant et contrôlant la répartition des rôles des intervenants en limitants les fonctions de mise à jour du système à la répartition des rôles notamment entre les ordonnateurs et les comptables. De la même manière le champ de la consultation pourra être limité par la répartition des rôles et donc piloté par le système d’habilitation complété pour y introduire les interventions des</w:t>
      </w:r>
      <w:r w:rsidR="0074701B" w:rsidRPr="00377FDA">
        <w:rPr>
          <w:rFonts w:eastAsia="Calibri" w:cstheme="minorHAnsi"/>
          <w:color w:val="000000"/>
        </w:rPr>
        <w:t xml:space="preserve"> ministères et autres organismes.</w:t>
      </w:r>
    </w:p>
    <w:p w14:paraId="186CE120" w14:textId="77777777"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De la gestion et du suivi du service fait ; à ce titre, il y aura lieu de développer la dématérialisation des pièces justificatives permettant la constatation du service fait (système GED ou base de restitution ad hoc) pouvant être rattachées au dossier de </w:t>
      </w:r>
      <w:r w:rsidR="00756D3C" w:rsidRPr="00377FDA">
        <w:rPr>
          <w:rFonts w:eastAsia="Calibri" w:cstheme="minorHAnsi"/>
          <w:color w:val="000000"/>
        </w:rPr>
        <w:t>paie de RATEB</w:t>
      </w:r>
      <w:r w:rsidRPr="00377FDA">
        <w:rPr>
          <w:rFonts w:eastAsia="Calibri" w:cstheme="minorHAnsi"/>
          <w:color w:val="000000"/>
        </w:rPr>
        <w:t xml:space="preserve"> par un lien avec une base de restitution ad hoc autonome.</w:t>
      </w:r>
    </w:p>
    <w:p w14:paraId="3DF4004D" w14:textId="77777777"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Calibri" w:cstheme="minorHAnsi"/>
          <w:color w:val="000000"/>
        </w:rPr>
        <w:t>Du traitement des demandes de paiement, en donnant aux comptables publics l’assurance de pouvoir réaliser les étapes de mise en paiement et de paiement dans des conditions de maîtrise optimale des risques. Cette fonctionnalité revient à prévoir des flux de données avec la partie comptable et budgétaire de RACHAD</w:t>
      </w:r>
      <w:r w:rsidR="00756D3C" w:rsidRPr="00377FDA">
        <w:rPr>
          <w:rFonts w:eastAsia="Calibri" w:cstheme="minorHAnsi"/>
          <w:color w:val="000000"/>
        </w:rPr>
        <w:t xml:space="preserve"> et de RATEB</w:t>
      </w:r>
      <w:r w:rsidRPr="00377FDA">
        <w:rPr>
          <w:rFonts w:eastAsia="Calibri" w:cstheme="minorHAnsi"/>
          <w:color w:val="000000"/>
        </w:rPr>
        <w:t xml:space="preserve">. </w:t>
      </w:r>
    </w:p>
    <w:p w14:paraId="04D159FC" w14:textId="0B01A29F"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Du développement de fonctions de tri multi et mono critères paramétrés ou à la demande avec restitution et de leurs restitutions à l’écran et en mode </w:t>
      </w:r>
      <w:r w:rsidR="00756D3C" w:rsidRPr="00377FDA">
        <w:rPr>
          <w:rFonts w:eastAsia="Calibri" w:cstheme="minorHAnsi"/>
          <w:color w:val="000000"/>
        </w:rPr>
        <w:t>édition. Ces</w:t>
      </w:r>
      <w:r w:rsidRPr="00377FDA">
        <w:rPr>
          <w:rFonts w:eastAsia="Calibri" w:cstheme="minorHAnsi"/>
          <w:color w:val="000000"/>
        </w:rPr>
        <w:t xml:space="preserve"> fonctionnalités pourront soient être intégrés au système </w:t>
      </w:r>
      <w:r w:rsidR="006950DA">
        <w:rPr>
          <w:rFonts w:eastAsia="Calibri" w:cstheme="minorHAnsi"/>
          <w:color w:val="000000"/>
        </w:rPr>
        <w:t>RATEB</w:t>
      </w:r>
      <w:r w:rsidRPr="00377FDA">
        <w:rPr>
          <w:rFonts w:eastAsia="Calibri" w:cstheme="minorHAnsi"/>
          <w:color w:val="000000"/>
        </w:rPr>
        <w:t xml:space="preserve"> lui-même soit faire l’objet d’un traitement à part dans le cadre d’un datawarehouse par exemple</w:t>
      </w:r>
      <w:r w:rsidR="00756D3C" w:rsidRPr="00377FDA">
        <w:rPr>
          <w:rFonts w:eastAsia="Calibri" w:cstheme="minorHAnsi"/>
          <w:color w:val="000000"/>
        </w:rPr>
        <w:t>.</w:t>
      </w:r>
    </w:p>
    <w:p w14:paraId="253DF649" w14:textId="77777777"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Calibri" w:cstheme="minorHAnsi"/>
          <w:color w:val="000000"/>
        </w:rPr>
        <w:t xml:space="preserve">De l’accès à </w:t>
      </w:r>
      <w:r w:rsidR="00756D3C" w:rsidRPr="00377FDA">
        <w:rPr>
          <w:rFonts w:eastAsia="Calibri" w:cstheme="minorHAnsi"/>
          <w:color w:val="000000"/>
        </w:rPr>
        <w:t>une base</w:t>
      </w:r>
      <w:r w:rsidRPr="00377FDA">
        <w:rPr>
          <w:rFonts w:eastAsia="Calibri" w:cstheme="minorHAnsi"/>
          <w:color w:val="000000"/>
        </w:rPr>
        <w:t xml:space="preserve"> de données référentielles </w:t>
      </w:r>
      <w:r w:rsidR="00756D3C" w:rsidRPr="00377FDA">
        <w:rPr>
          <w:rFonts w:eastAsia="Calibri" w:cstheme="minorHAnsi"/>
          <w:color w:val="000000"/>
        </w:rPr>
        <w:t>FONCTIONNAIRES</w:t>
      </w:r>
      <w:r w:rsidRPr="00377FDA">
        <w:rPr>
          <w:rFonts w:eastAsia="Calibri" w:cstheme="minorHAnsi"/>
          <w:color w:val="000000"/>
        </w:rPr>
        <w:t xml:space="preserve"> permettant de pratiquer des vues sur le lien et les données entre les </w:t>
      </w:r>
      <w:r w:rsidR="00756D3C" w:rsidRPr="00377FDA">
        <w:rPr>
          <w:rFonts w:eastAsia="Calibri" w:cstheme="minorHAnsi"/>
          <w:color w:val="000000"/>
        </w:rPr>
        <w:t>FONCTIONNARES</w:t>
      </w:r>
      <w:r w:rsidRPr="00377FDA">
        <w:rPr>
          <w:rFonts w:eastAsia="Calibri" w:cstheme="minorHAnsi"/>
          <w:color w:val="000000"/>
        </w:rPr>
        <w:t xml:space="preserve"> et </w:t>
      </w:r>
      <w:r w:rsidR="00756D3C" w:rsidRPr="00377FDA">
        <w:rPr>
          <w:rFonts w:eastAsia="Calibri" w:cstheme="minorHAnsi"/>
          <w:color w:val="000000"/>
        </w:rPr>
        <w:t>Ministères ou Etablissements</w:t>
      </w:r>
      <w:r w:rsidRPr="00377FDA">
        <w:rPr>
          <w:rFonts w:eastAsia="Calibri" w:cstheme="minorHAnsi"/>
          <w:color w:val="000000"/>
        </w:rPr>
        <w:t xml:space="preserve">. Elle devra en </w:t>
      </w:r>
      <w:r w:rsidR="00756D3C" w:rsidRPr="00377FDA">
        <w:rPr>
          <w:rFonts w:eastAsia="Calibri" w:cstheme="minorHAnsi"/>
          <w:color w:val="000000"/>
        </w:rPr>
        <w:t>particulier permettre</w:t>
      </w:r>
      <w:r w:rsidRPr="00377FDA">
        <w:rPr>
          <w:rFonts w:eastAsia="Calibri" w:cstheme="minorHAnsi"/>
          <w:color w:val="000000"/>
        </w:rPr>
        <w:t xml:space="preserve"> l’accès en consultation des dossiers </w:t>
      </w:r>
      <w:r w:rsidR="00756D3C" w:rsidRPr="00377FDA">
        <w:rPr>
          <w:rFonts w:eastAsia="Calibri" w:cstheme="minorHAnsi"/>
          <w:color w:val="000000"/>
        </w:rPr>
        <w:t xml:space="preserve">et fiches </w:t>
      </w:r>
      <w:r w:rsidRPr="00377FDA">
        <w:rPr>
          <w:rFonts w:eastAsia="Calibri" w:cstheme="minorHAnsi"/>
          <w:color w:val="000000"/>
        </w:rPr>
        <w:t xml:space="preserve">par </w:t>
      </w:r>
      <w:r w:rsidR="00756D3C" w:rsidRPr="00377FDA">
        <w:rPr>
          <w:rFonts w:eastAsia="Calibri" w:cstheme="minorHAnsi"/>
          <w:color w:val="000000"/>
        </w:rPr>
        <w:t>fonctionnaire</w:t>
      </w:r>
      <w:r w:rsidRPr="00377FDA">
        <w:rPr>
          <w:rFonts w:eastAsia="Calibri" w:cstheme="minorHAnsi"/>
          <w:color w:val="000000"/>
        </w:rPr>
        <w:t xml:space="preserve">. </w:t>
      </w:r>
    </w:p>
    <w:p w14:paraId="42D8BC52" w14:textId="77777777" w:rsidR="00756D3C" w:rsidRPr="00377FDA" w:rsidRDefault="00ED7BEF" w:rsidP="00756D3C">
      <w:pPr>
        <w:pStyle w:val="Paragraphedeliste"/>
        <w:numPr>
          <w:ilvl w:val="0"/>
          <w:numId w:val="16"/>
        </w:numPr>
        <w:spacing w:after="0"/>
        <w:jc w:val="both"/>
        <w:rPr>
          <w:rFonts w:eastAsia="Calibri" w:cstheme="minorHAnsi"/>
          <w:color w:val="000000"/>
        </w:rPr>
      </w:pPr>
      <w:r w:rsidRPr="00377FDA">
        <w:rPr>
          <w:rFonts w:eastAsia="Times New Roman" w:cstheme="minorHAnsi"/>
          <w:color w:val="000000"/>
          <w:kern w:val="1"/>
          <w:lang w:eastAsia="fr-FR"/>
        </w:rPr>
        <w:t xml:space="preserve">D’une prise en compte des nouveaux droits d’accès ; et des habilitations compte tenus de flux fonctionnels étendus (tous les intervenants dans </w:t>
      </w:r>
      <w:r w:rsidR="00756D3C" w:rsidRPr="00377FDA">
        <w:rPr>
          <w:rFonts w:eastAsia="Times New Roman" w:cstheme="minorHAnsi"/>
          <w:color w:val="000000"/>
          <w:kern w:val="1"/>
          <w:lang w:eastAsia="fr-FR"/>
        </w:rPr>
        <w:t>la gestion de la paie)</w:t>
      </w:r>
      <w:r w:rsidRPr="00377FDA">
        <w:rPr>
          <w:rFonts w:eastAsia="Times New Roman" w:cstheme="minorHAnsi"/>
          <w:color w:val="000000"/>
          <w:kern w:val="1"/>
          <w:lang w:eastAsia="fr-FR"/>
        </w:rPr>
        <w:t xml:space="preserve"> </w:t>
      </w:r>
    </w:p>
    <w:p w14:paraId="4A7EBFEE" w14:textId="3CCC1EB1" w:rsidR="00ED7BEF" w:rsidRPr="00377FDA" w:rsidRDefault="00ED7BEF" w:rsidP="00756D3C">
      <w:pPr>
        <w:pStyle w:val="Paragraphedeliste"/>
        <w:numPr>
          <w:ilvl w:val="0"/>
          <w:numId w:val="16"/>
        </w:numPr>
        <w:spacing w:after="0"/>
        <w:jc w:val="both"/>
        <w:rPr>
          <w:rFonts w:eastAsia="Calibri" w:cstheme="minorHAnsi"/>
          <w:color w:val="000000"/>
        </w:rPr>
      </w:pPr>
      <w:r w:rsidRPr="00377FDA">
        <w:rPr>
          <w:rFonts w:eastAsia="Times New Roman" w:cstheme="minorHAnsi"/>
          <w:color w:val="000000"/>
          <w:kern w:val="1"/>
          <w:lang w:eastAsia="fr-FR"/>
        </w:rPr>
        <w:t xml:space="preserve">De la </w:t>
      </w:r>
      <w:r w:rsidR="00A37A38">
        <w:rPr>
          <w:rFonts w:eastAsia="Times New Roman" w:cstheme="minorHAnsi"/>
          <w:color w:val="000000"/>
          <w:kern w:val="1"/>
          <w:lang w:eastAsia="fr-FR"/>
        </w:rPr>
        <w:t>p</w:t>
      </w:r>
      <w:r w:rsidRPr="00377FDA">
        <w:rPr>
          <w:rFonts w:eastAsia="Times New Roman" w:cstheme="minorHAnsi"/>
          <w:color w:val="000000"/>
          <w:kern w:val="1"/>
          <w:lang w:eastAsia="fr-FR"/>
        </w:rPr>
        <w:t>rise en compte des nouvelles règles de gestion, notamment celles</w:t>
      </w:r>
      <w:r w:rsidR="00756D3C" w:rsidRPr="00377FDA">
        <w:rPr>
          <w:rFonts w:eastAsia="Times New Roman" w:cstheme="minorHAnsi"/>
          <w:color w:val="000000"/>
          <w:kern w:val="1"/>
          <w:lang w:eastAsia="fr-FR"/>
        </w:rPr>
        <w:t xml:space="preserve"> régissant</w:t>
      </w:r>
      <w:r w:rsidRPr="00377FDA">
        <w:rPr>
          <w:rFonts w:eastAsia="Times New Roman" w:cstheme="minorHAnsi"/>
          <w:color w:val="000000"/>
          <w:kern w:val="1"/>
          <w:lang w:eastAsia="fr-FR"/>
        </w:rPr>
        <w:t xml:space="preserve"> </w:t>
      </w:r>
      <w:r w:rsidR="00756D3C" w:rsidRPr="00377FDA">
        <w:rPr>
          <w:rFonts w:eastAsia="Times New Roman" w:cstheme="minorHAnsi"/>
          <w:color w:val="000000"/>
          <w:kern w:val="1"/>
          <w:lang w:eastAsia="fr-FR"/>
        </w:rPr>
        <w:t>la fonction publique.</w:t>
      </w:r>
    </w:p>
    <w:p w14:paraId="7B95F2D6" w14:textId="77777777" w:rsidR="00ED7BEF" w:rsidRPr="00377FDA" w:rsidRDefault="00ED7BEF" w:rsidP="00ED7BEF">
      <w:pPr>
        <w:spacing w:after="0"/>
        <w:ind w:left="1080"/>
        <w:rPr>
          <w:rFonts w:eastAsia="Calibri" w:cstheme="minorHAnsi"/>
          <w:color w:val="000000"/>
        </w:rPr>
      </w:pPr>
    </w:p>
    <w:p w14:paraId="4291F2BA" w14:textId="77777777" w:rsidR="00ED7BEF" w:rsidRPr="00377FDA" w:rsidRDefault="00ED7BEF" w:rsidP="00ED7BEF">
      <w:pPr>
        <w:keepNext/>
        <w:keepLines/>
        <w:numPr>
          <w:ilvl w:val="3"/>
          <w:numId w:val="2"/>
        </w:numPr>
        <w:spacing w:before="120" w:after="0"/>
        <w:outlineLvl w:val="0"/>
        <w:rPr>
          <w:rFonts w:eastAsia="Times New Roman" w:cstheme="minorHAnsi"/>
          <w:color w:val="000000"/>
        </w:rPr>
      </w:pPr>
      <w:bookmarkStart w:id="37" w:name="_Toc51683994"/>
      <w:bookmarkStart w:id="38" w:name="_Toc56532941"/>
      <w:r w:rsidRPr="00377FDA">
        <w:rPr>
          <w:rFonts w:eastAsia="Times New Roman" w:cstheme="minorHAnsi"/>
          <w:color w:val="000000"/>
        </w:rPr>
        <w:t>Descriptif des flux d’information à créer</w:t>
      </w:r>
      <w:bookmarkEnd w:id="37"/>
      <w:bookmarkEnd w:id="38"/>
      <w:r w:rsidRPr="00377FDA">
        <w:rPr>
          <w:rFonts w:eastAsia="Times New Roman" w:cstheme="minorHAnsi"/>
          <w:color w:val="000000"/>
        </w:rPr>
        <w:t xml:space="preserve"> </w:t>
      </w:r>
    </w:p>
    <w:p w14:paraId="192E2755" w14:textId="0393785E" w:rsidR="00ED7BEF" w:rsidRDefault="00ED7BEF" w:rsidP="00ED7BEF">
      <w:pPr>
        <w:rPr>
          <w:rFonts w:eastAsia="Calibri" w:cstheme="minorHAnsi"/>
        </w:rPr>
      </w:pPr>
    </w:p>
    <w:p w14:paraId="1D6B7338" w14:textId="4A09E5E9" w:rsidR="00851E11" w:rsidRPr="00851E11" w:rsidRDefault="00851E11" w:rsidP="00851E11">
      <w:pPr>
        <w:jc w:val="both"/>
        <w:rPr>
          <w:rFonts w:eastAsia="Calibri" w:cstheme="minorHAnsi"/>
        </w:rPr>
      </w:pPr>
      <w:r w:rsidRPr="00851E11">
        <w:rPr>
          <w:rFonts w:eastAsia="Calibri" w:cstheme="minorHAnsi"/>
        </w:rPr>
        <w:t xml:space="preserve">Afin d’optimiser les phases de saisie et de contrôles et en vue d’intégrer un processus de validation, </w:t>
      </w:r>
      <w:r>
        <w:rPr>
          <w:rFonts w:eastAsia="Calibri" w:cstheme="minorHAnsi"/>
        </w:rPr>
        <w:t>il est</w:t>
      </w:r>
      <w:r w:rsidRPr="00851E11">
        <w:rPr>
          <w:rFonts w:eastAsia="Calibri" w:cstheme="minorHAnsi"/>
        </w:rPr>
        <w:t xml:space="preserve"> propos</w:t>
      </w:r>
      <w:r>
        <w:rPr>
          <w:rFonts w:eastAsia="Calibri" w:cstheme="minorHAnsi"/>
        </w:rPr>
        <w:t>é</w:t>
      </w:r>
      <w:r w:rsidRPr="00851E11">
        <w:rPr>
          <w:rFonts w:eastAsia="Calibri" w:cstheme="minorHAnsi"/>
        </w:rPr>
        <w:t xml:space="preserve"> de reprendre les écrans de saisie (interface de saisie) en intégrant tous les contrôles nécessaires durant la saisie des mouvements. De cette manière, la saisie des actes et des mouvements pourra être décentralisée tout en instaurant autant de validations requises par les différentes entités intervenant dans le processus de la paie (validation par le service Solde, validation par le Budget, validation par le Trésor Publique et éventuellement validation par la Fonction Publique) dans une logique de workflow.  </w:t>
      </w:r>
    </w:p>
    <w:p w14:paraId="3E2FE09E" w14:textId="6C2A56C4" w:rsidR="00851E11" w:rsidRPr="00851E11" w:rsidRDefault="00851E11" w:rsidP="00851E11">
      <w:pPr>
        <w:jc w:val="both"/>
        <w:rPr>
          <w:rFonts w:eastAsia="Calibri" w:cstheme="minorHAnsi"/>
        </w:rPr>
      </w:pPr>
      <w:r w:rsidRPr="00851E11">
        <w:rPr>
          <w:rFonts w:eastAsia="Calibri" w:cstheme="minorHAnsi"/>
        </w:rPr>
        <w:t>Dans cette démarche, le module de saisie sera repensé et redéveloppé selon une approche basée sur les technologies web dans le but de permettre la décentralisation de saisie des actes auprès des différents départements. La conception et le développement de ces formulaires de saisie se fe</w:t>
      </w:r>
      <w:r w:rsidR="00805E42">
        <w:rPr>
          <w:rFonts w:eastAsia="Calibri" w:cstheme="minorHAnsi"/>
        </w:rPr>
        <w:t xml:space="preserve">ront en phase avec le système </w:t>
      </w:r>
      <w:r w:rsidRPr="00851E11">
        <w:rPr>
          <w:rFonts w:eastAsia="Calibri" w:cstheme="minorHAnsi"/>
        </w:rPr>
        <w:t xml:space="preserve">existant. </w:t>
      </w:r>
    </w:p>
    <w:p w14:paraId="4B7D5543" w14:textId="4DC8ECDB" w:rsidR="00851E11" w:rsidRPr="00377FDA" w:rsidRDefault="00851E11" w:rsidP="00851E11">
      <w:pPr>
        <w:jc w:val="both"/>
        <w:rPr>
          <w:rFonts w:eastAsia="Calibri" w:cstheme="minorHAnsi"/>
        </w:rPr>
      </w:pPr>
      <w:r w:rsidRPr="00851E11">
        <w:rPr>
          <w:rFonts w:eastAsia="Calibri" w:cstheme="minorHAnsi"/>
        </w:rPr>
        <w:t>Les mouvements et actes seront contrôlés et enregistrés dans une mémoire temporaire (intermédiaire) en attente de validation par l’entité concernée. Les mouvements et actes validés seront soumis au module « Traitement » en vue de faire les mises à jour des situations administratives et de l’échéancier avant de procéder au calcul de la paie proprement dite.</w:t>
      </w:r>
    </w:p>
    <w:p w14:paraId="1AA7AE8A" w14:textId="5448AFF7" w:rsidR="00ED7BEF" w:rsidRPr="00377FDA" w:rsidRDefault="00ED7BEF" w:rsidP="00851E11">
      <w:pPr>
        <w:jc w:val="both"/>
        <w:rPr>
          <w:rFonts w:eastAsia="Calibri" w:cstheme="minorHAnsi"/>
        </w:rPr>
      </w:pPr>
      <w:r w:rsidRPr="00377FDA">
        <w:rPr>
          <w:rFonts w:eastAsia="Calibri" w:cstheme="minorHAnsi"/>
        </w:rPr>
        <w:t xml:space="preserve">Les flux de traitement concernant </w:t>
      </w:r>
      <w:r w:rsidR="00A67CA7" w:rsidRPr="00377FDA">
        <w:rPr>
          <w:rFonts w:eastAsia="Calibri" w:cstheme="minorHAnsi"/>
        </w:rPr>
        <w:t>la gestion de la paie</w:t>
      </w:r>
      <w:r w:rsidRPr="00377FDA">
        <w:rPr>
          <w:rFonts w:eastAsia="Calibri" w:cstheme="minorHAnsi"/>
        </w:rPr>
        <w:t xml:space="preserve"> sont modélisés ci-dessous ils permettent de répartir les fonctionnalités entre les différents acteurs et de positionner les besoins de WORKFLOW entre ceux-</w:t>
      </w:r>
      <w:r w:rsidR="00A67CA7" w:rsidRPr="00377FDA">
        <w:rPr>
          <w:rFonts w:eastAsia="Calibri" w:cstheme="minorHAnsi"/>
        </w:rPr>
        <w:t>ci.</w:t>
      </w:r>
      <w:r w:rsidRPr="00377FDA">
        <w:rPr>
          <w:rFonts w:eastAsia="Calibri" w:cstheme="minorHAnsi"/>
        </w:rPr>
        <w:t xml:space="preserve"> </w:t>
      </w:r>
    </w:p>
    <w:p w14:paraId="2DDFA2A0" w14:textId="79B9D329" w:rsidR="00ED7BEF" w:rsidRPr="00851E11" w:rsidRDefault="00ED7BEF" w:rsidP="00ED7BEF">
      <w:pPr>
        <w:rPr>
          <w:rFonts w:eastAsia="Calibri" w:cstheme="minorHAnsi"/>
        </w:rPr>
      </w:pPr>
      <w:r w:rsidRPr="00377FDA">
        <w:rPr>
          <w:rFonts w:eastAsia="Calibri" w:cstheme="minorHAnsi"/>
        </w:rPr>
        <w:t xml:space="preserve">De même ils positionnent les flux de données existant entre </w:t>
      </w:r>
      <w:r w:rsidR="00A67CA7" w:rsidRPr="00377FDA">
        <w:rPr>
          <w:rFonts w:eastAsia="Calibri" w:cstheme="minorHAnsi"/>
        </w:rPr>
        <w:t>RATEB</w:t>
      </w:r>
      <w:r w:rsidRPr="00377FDA">
        <w:rPr>
          <w:rFonts w:eastAsia="Calibri" w:cstheme="minorHAnsi"/>
        </w:rPr>
        <w:t xml:space="preserve"> et les autres </w:t>
      </w:r>
      <w:r w:rsidR="00FA44D1" w:rsidRPr="00377FDA">
        <w:rPr>
          <w:rFonts w:eastAsia="Calibri" w:cstheme="minorHAnsi"/>
        </w:rPr>
        <w:t>SI.</w:t>
      </w:r>
      <w:r w:rsidRPr="00377FDA">
        <w:rPr>
          <w:rFonts w:eastAsia="Calibri" w:cstheme="minorHAnsi"/>
        </w:rPr>
        <w:t xml:space="preserve"> </w:t>
      </w:r>
    </w:p>
    <w:p w14:paraId="456BD722" w14:textId="68E6D23D" w:rsidR="00FA44D1" w:rsidRPr="00377FDA" w:rsidRDefault="00FA44D1" w:rsidP="00FA44D1">
      <w:pPr>
        <w:rPr>
          <w:rFonts w:eastAsia="Calibri" w:cstheme="minorHAnsi"/>
        </w:rPr>
      </w:pPr>
      <w:r w:rsidRPr="00377FDA">
        <w:rPr>
          <w:rFonts w:eastAsia="Calibri" w:cstheme="minorHAnsi"/>
        </w:rPr>
        <w:t>La cartographie des processus RH, comme tout autre type de cartographie de processus, vise à définir quelques points fondamentaux :</w:t>
      </w:r>
    </w:p>
    <w:p w14:paraId="55290FD0"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Le flux de travail</w:t>
      </w:r>
    </w:p>
    <w:p w14:paraId="23507DF3"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Les principales tâches à réaliser</w:t>
      </w:r>
    </w:p>
    <w:p w14:paraId="61FC8F85"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Les acteurs du processus</w:t>
      </w:r>
    </w:p>
    <w:p w14:paraId="311ABCA8"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Les événements</w:t>
      </w:r>
    </w:p>
    <w:p w14:paraId="69C43C9D"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Le résultat attendu</w:t>
      </w:r>
    </w:p>
    <w:p w14:paraId="28564D18" w14:textId="77777777" w:rsidR="00FA44D1" w:rsidRPr="00377FDA" w:rsidRDefault="00FA44D1" w:rsidP="00FA44D1">
      <w:pPr>
        <w:pStyle w:val="Paragraphedeliste"/>
        <w:numPr>
          <w:ilvl w:val="0"/>
          <w:numId w:val="17"/>
        </w:numPr>
        <w:rPr>
          <w:rFonts w:eastAsia="Calibri" w:cstheme="minorHAnsi"/>
        </w:rPr>
      </w:pPr>
      <w:r w:rsidRPr="00377FDA">
        <w:rPr>
          <w:rFonts w:eastAsia="Calibri" w:cstheme="minorHAnsi"/>
        </w:rPr>
        <w:t>La documentation requise par la législation applicable et les règlements mis en place en interne.</w:t>
      </w:r>
    </w:p>
    <w:p w14:paraId="5D12F68B" w14:textId="07C539A3" w:rsidR="005C734E" w:rsidRPr="00377FDA" w:rsidRDefault="00FA44D1" w:rsidP="005C734E">
      <w:pPr>
        <w:rPr>
          <w:rFonts w:eastAsia="Calibri" w:cstheme="minorHAnsi"/>
        </w:rPr>
      </w:pPr>
      <w:r w:rsidRPr="00377FDA">
        <w:rPr>
          <w:rFonts w:eastAsia="Calibri" w:cstheme="minorHAnsi"/>
        </w:rPr>
        <w:t>Sur cette base, il sera possible de créer une représentation suffisamment détaillée du processus.</w:t>
      </w:r>
    </w:p>
    <w:p w14:paraId="3B891879" w14:textId="77777777" w:rsidR="005C734E" w:rsidRPr="00377FDA" w:rsidRDefault="005C734E" w:rsidP="005C734E">
      <w:pPr>
        <w:rPr>
          <w:rFonts w:eastAsia="Calibri" w:cstheme="minorHAnsi"/>
        </w:rPr>
      </w:pPr>
      <w:r w:rsidRPr="00377FDA">
        <w:rPr>
          <w:rFonts w:eastAsia="Calibri" w:cstheme="minorHAnsi"/>
        </w:rPr>
        <w:t xml:space="preserve">Le processus gestion de la paie distingue généralement trois principaux sous-processus : </w:t>
      </w:r>
    </w:p>
    <w:p w14:paraId="157CBBF7" w14:textId="77777777" w:rsidR="005C734E" w:rsidRPr="00377FDA" w:rsidRDefault="005C734E" w:rsidP="005C734E">
      <w:pPr>
        <w:spacing w:after="0"/>
        <w:ind w:left="708"/>
        <w:rPr>
          <w:rFonts w:eastAsia="Calibri" w:cstheme="minorHAnsi"/>
        </w:rPr>
      </w:pPr>
      <w:r w:rsidRPr="00377FDA">
        <w:rPr>
          <w:rFonts w:eastAsia="Calibri" w:cstheme="minorHAnsi"/>
        </w:rPr>
        <w:t>1.</w:t>
      </w:r>
      <w:r w:rsidRPr="00377FDA">
        <w:rPr>
          <w:rFonts w:eastAsia="Calibri" w:cstheme="minorHAnsi"/>
        </w:rPr>
        <w:tab/>
        <w:t xml:space="preserve">Gestion des dossiers ; </w:t>
      </w:r>
    </w:p>
    <w:p w14:paraId="6D43BCAF" w14:textId="77777777" w:rsidR="005C734E" w:rsidRPr="00377FDA" w:rsidRDefault="005C734E" w:rsidP="005C734E">
      <w:pPr>
        <w:spacing w:after="0"/>
        <w:ind w:left="708"/>
        <w:rPr>
          <w:rFonts w:eastAsia="Calibri" w:cstheme="minorHAnsi"/>
        </w:rPr>
      </w:pPr>
      <w:r w:rsidRPr="00377FDA">
        <w:rPr>
          <w:rFonts w:eastAsia="Calibri" w:cstheme="minorHAnsi"/>
        </w:rPr>
        <w:t>2.</w:t>
      </w:r>
      <w:r w:rsidRPr="00377FDA">
        <w:rPr>
          <w:rFonts w:eastAsia="Calibri" w:cstheme="minorHAnsi"/>
        </w:rPr>
        <w:tab/>
        <w:t>Gestion des données ;</w:t>
      </w:r>
    </w:p>
    <w:p w14:paraId="5AAA6A20" w14:textId="77777777" w:rsidR="005C734E" w:rsidRPr="00377FDA" w:rsidRDefault="005C734E" w:rsidP="005C734E">
      <w:pPr>
        <w:spacing w:after="0"/>
        <w:ind w:left="708"/>
        <w:rPr>
          <w:rFonts w:eastAsia="Calibri" w:cstheme="minorHAnsi"/>
        </w:rPr>
      </w:pPr>
      <w:r w:rsidRPr="00377FDA">
        <w:rPr>
          <w:rFonts w:eastAsia="Calibri" w:cstheme="minorHAnsi"/>
        </w:rPr>
        <w:t>3.</w:t>
      </w:r>
      <w:r w:rsidRPr="00377FDA">
        <w:rPr>
          <w:rFonts w:eastAsia="Calibri" w:cstheme="minorHAnsi"/>
        </w:rPr>
        <w:tab/>
        <w:t xml:space="preserve">Production de la paie la paie </w:t>
      </w:r>
    </w:p>
    <w:p w14:paraId="341C7273" w14:textId="77777777" w:rsidR="005C734E" w:rsidRPr="00377FDA" w:rsidRDefault="005C734E" w:rsidP="005C734E">
      <w:pPr>
        <w:rPr>
          <w:rFonts w:eastAsia="Calibri" w:cstheme="minorHAnsi"/>
        </w:rPr>
      </w:pPr>
    </w:p>
    <w:p w14:paraId="56B644D6" w14:textId="3440C6EE" w:rsidR="005C734E" w:rsidRPr="00377FDA" w:rsidRDefault="005C734E" w:rsidP="005C734E">
      <w:pPr>
        <w:rPr>
          <w:rFonts w:eastAsia="Calibri" w:cstheme="minorHAnsi"/>
        </w:rPr>
      </w:pPr>
      <w:r w:rsidRPr="00377FDA">
        <w:rPr>
          <w:rFonts w:eastAsia="Calibri" w:cstheme="minorHAnsi"/>
        </w:rPr>
        <w:t>Le processus gestion de la paie englobe le processus de soutien qui comporte le volet administratif et de supervision.</w:t>
      </w:r>
    </w:p>
    <w:p w14:paraId="297B9F35" w14:textId="77777777" w:rsidR="005C734E" w:rsidRPr="00377FDA" w:rsidRDefault="005C734E" w:rsidP="005C734E">
      <w:pPr>
        <w:rPr>
          <w:rFonts w:eastAsia="Calibri" w:cstheme="minorHAnsi"/>
        </w:rPr>
      </w:pPr>
      <w:r w:rsidRPr="00377FDA">
        <w:rPr>
          <w:rFonts w:eastAsia="Calibri" w:cstheme="minorHAnsi"/>
        </w:rPr>
        <w:t>L’ensemble de ces sous-processus contribuent à l’atteinte des objectifs suivants :</w:t>
      </w:r>
    </w:p>
    <w:p w14:paraId="06978974" w14:textId="77777777" w:rsidR="005C734E" w:rsidRPr="00377FDA" w:rsidRDefault="005C734E" w:rsidP="005C734E">
      <w:pPr>
        <w:spacing w:after="0"/>
        <w:ind w:left="708"/>
        <w:rPr>
          <w:rFonts w:eastAsia="Calibri" w:cstheme="minorHAnsi"/>
        </w:rPr>
      </w:pPr>
      <w:r w:rsidRPr="00377FDA">
        <w:rPr>
          <w:rFonts w:eastAsia="Calibri" w:cstheme="minorHAnsi"/>
        </w:rPr>
        <w:t>1.</w:t>
      </w:r>
      <w:r w:rsidRPr="00377FDA">
        <w:rPr>
          <w:rFonts w:eastAsia="Calibri" w:cstheme="minorHAnsi"/>
        </w:rPr>
        <w:tab/>
        <w:t>Mise à jour des dossiers des fonctionnaires ;</w:t>
      </w:r>
    </w:p>
    <w:p w14:paraId="7E80C868" w14:textId="77777777" w:rsidR="005C734E" w:rsidRPr="00377FDA" w:rsidRDefault="005C734E" w:rsidP="005C734E">
      <w:pPr>
        <w:spacing w:after="0"/>
        <w:ind w:left="708"/>
        <w:rPr>
          <w:rFonts w:eastAsia="Calibri" w:cstheme="minorHAnsi"/>
        </w:rPr>
      </w:pPr>
      <w:r w:rsidRPr="00377FDA">
        <w:rPr>
          <w:rFonts w:eastAsia="Calibri" w:cstheme="minorHAnsi"/>
        </w:rPr>
        <w:t>2.</w:t>
      </w:r>
      <w:r w:rsidRPr="00377FDA">
        <w:rPr>
          <w:rFonts w:eastAsia="Calibri" w:cstheme="minorHAnsi"/>
        </w:rPr>
        <w:tab/>
        <w:t>Cumul des heures travaillés et autres données ;</w:t>
      </w:r>
    </w:p>
    <w:p w14:paraId="2D95307F" w14:textId="77777777" w:rsidR="005C734E" w:rsidRPr="00377FDA" w:rsidRDefault="005C734E" w:rsidP="005C734E">
      <w:pPr>
        <w:spacing w:after="0"/>
        <w:ind w:left="708"/>
        <w:rPr>
          <w:rFonts w:eastAsia="Calibri" w:cstheme="minorHAnsi"/>
        </w:rPr>
      </w:pPr>
      <w:r w:rsidRPr="00377FDA">
        <w:rPr>
          <w:rFonts w:eastAsia="Calibri" w:cstheme="minorHAnsi"/>
        </w:rPr>
        <w:t>3.</w:t>
      </w:r>
      <w:r w:rsidRPr="00377FDA">
        <w:rPr>
          <w:rFonts w:eastAsia="Calibri" w:cstheme="minorHAnsi"/>
        </w:rPr>
        <w:tab/>
        <w:t>Paiement des fonctionnaires ;</w:t>
      </w:r>
    </w:p>
    <w:p w14:paraId="4F725592" w14:textId="297AD1B2" w:rsidR="005C734E" w:rsidRPr="00377FDA" w:rsidRDefault="005C734E" w:rsidP="005C734E">
      <w:pPr>
        <w:spacing w:after="0"/>
        <w:ind w:left="708"/>
        <w:rPr>
          <w:rFonts w:eastAsia="Calibri" w:cstheme="minorHAnsi"/>
        </w:rPr>
      </w:pPr>
      <w:r w:rsidRPr="00377FDA">
        <w:rPr>
          <w:rFonts w:eastAsia="Calibri" w:cstheme="minorHAnsi"/>
        </w:rPr>
        <w:t>4.</w:t>
      </w:r>
      <w:r w:rsidRPr="00377FDA">
        <w:rPr>
          <w:rFonts w:eastAsia="Calibri" w:cstheme="minorHAnsi"/>
        </w:rPr>
        <w:tab/>
        <w:t>Le suivi et le pilotage de la gestion de la masse salariale (fin d’année) ;</w:t>
      </w:r>
    </w:p>
    <w:p w14:paraId="7049AF48" w14:textId="77777777" w:rsidR="005C734E" w:rsidRPr="00377FDA" w:rsidRDefault="005C734E" w:rsidP="005C734E">
      <w:pPr>
        <w:spacing w:after="0"/>
        <w:ind w:left="708"/>
        <w:rPr>
          <w:rFonts w:eastAsia="Calibri" w:cstheme="minorHAnsi"/>
        </w:rPr>
      </w:pPr>
      <w:r w:rsidRPr="00377FDA">
        <w:rPr>
          <w:rFonts w:eastAsia="Calibri" w:cstheme="minorHAnsi"/>
        </w:rPr>
        <w:t>5.</w:t>
      </w:r>
      <w:r w:rsidRPr="00377FDA">
        <w:rPr>
          <w:rFonts w:eastAsia="Calibri" w:cstheme="minorHAnsi"/>
        </w:rPr>
        <w:tab/>
        <w:t>Ajustements et rapport de fin d’exercice.</w:t>
      </w:r>
    </w:p>
    <w:p w14:paraId="55D656EA" w14:textId="77777777" w:rsidR="005C734E" w:rsidRPr="00377FDA" w:rsidRDefault="005C734E" w:rsidP="005C734E">
      <w:pPr>
        <w:rPr>
          <w:rFonts w:eastAsia="Calibri" w:cstheme="minorHAnsi"/>
        </w:rPr>
      </w:pPr>
    </w:p>
    <w:p w14:paraId="2FA23CE9" w14:textId="155B4937" w:rsidR="005C734E" w:rsidRPr="00377FDA" w:rsidRDefault="005C734E" w:rsidP="005C734E">
      <w:pPr>
        <w:rPr>
          <w:rFonts w:eastAsia="Calibri" w:cstheme="minorHAnsi"/>
        </w:rPr>
      </w:pPr>
      <w:r w:rsidRPr="00377FDA">
        <w:rPr>
          <w:rFonts w:eastAsia="Calibri" w:cstheme="minorHAnsi"/>
          <w:noProof/>
          <w:lang w:eastAsia="fr-FR"/>
        </w:rPr>
        <w:drawing>
          <wp:anchor distT="0" distB="0" distL="114300" distR="114300" simplePos="0" relativeHeight="251658240" behindDoc="1" locked="0" layoutInCell="1" allowOverlap="1" wp14:anchorId="2C29FD7B" wp14:editId="2BEBEFCD">
            <wp:simplePos x="0" y="0"/>
            <wp:positionH relativeFrom="column">
              <wp:posOffset>147955</wp:posOffset>
            </wp:positionH>
            <wp:positionV relativeFrom="paragraph">
              <wp:posOffset>0</wp:posOffset>
            </wp:positionV>
            <wp:extent cx="5582285" cy="3582035"/>
            <wp:effectExtent l="0" t="0" r="0" b="0"/>
            <wp:wrapTight wrapText="bothSides">
              <wp:wrapPolygon edited="0">
                <wp:start x="0" y="0"/>
                <wp:lineTo x="0" y="19873"/>
                <wp:lineTo x="21450" y="19873"/>
                <wp:lineTo x="21524" y="2068"/>
                <wp:lineTo x="2122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285" cy="3582035"/>
                    </a:xfrm>
                    <a:prstGeom prst="rect">
                      <a:avLst/>
                    </a:prstGeom>
                    <a:noFill/>
                  </pic:spPr>
                </pic:pic>
              </a:graphicData>
            </a:graphic>
          </wp:anchor>
        </w:drawing>
      </w:r>
    </w:p>
    <w:p w14:paraId="7E078457" w14:textId="77777777" w:rsidR="005C734E" w:rsidRPr="00377FDA" w:rsidRDefault="005C734E" w:rsidP="005C734E">
      <w:pPr>
        <w:jc w:val="both"/>
        <w:rPr>
          <w:rFonts w:eastAsia="Calibri" w:cstheme="minorHAnsi"/>
        </w:rPr>
      </w:pPr>
      <w:r w:rsidRPr="00377FDA">
        <w:rPr>
          <w:rFonts w:eastAsia="Calibri" w:cstheme="minorHAnsi"/>
        </w:rPr>
        <w:t>Certaines tâches et activités s’ajoutent ou s’annulent selon le niveau d’automatisation du processus ou encore les politiques internes de gestion de données de l’organisation. Dans le présent document, il est question du processus global et de ses trois sous-processus principaux.</w:t>
      </w:r>
    </w:p>
    <w:p w14:paraId="016D0BAC" w14:textId="77777777" w:rsidR="005C734E" w:rsidRPr="00377FDA" w:rsidRDefault="005C734E" w:rsidP="005C734E">
      <w:pPr>
        <w:rPr>
          <w:rFonts w:eastAsia="Calibri" w:cstheme="minorHAnsi"/>
        </w:rPr>
      </w:pPr>
      <w:r w:rsidRPr="00377FDA">
        <w:rPr>
          <w:rFonts w:eastAsia="Calibri" w:cstheme="minorHAnsi"/>
        </w:rPr>
        <w:t>Le sous processus gestion des dossiers comporte :</w:t>
      </w:r>
    </w:p>
    <w:p w14:paraId="4F6587F2"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 création du dossier</w:t>
      </w:r>
    </w:p>
    <w:p w14:paraId="051D2D2E"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 modification du dossier</w:t>
      </w:r>
    </w:p>
    <w:p w14:paraId="4B5AE99E" w14:textId="1C0DEC31"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L’information sur le dossier</w:t>
      </w:r>
    </w:p>
    <w:p w14:paraId="5D2AD390" w14:textId="77777777" w:rsidR="005C734E" w:rsidRPr="00377FDA" w:rsidRDefault="005C734E" w:rsidP="005C734E">
      <w:pPr>
        <w:spacing w:after="0"/>
        <w:ind w:left="708"/>
        <w:rPr>
          <w:rFonts w:eastAsia="Calibri" w:cstheme="minorHAnsi"/>
        </w:rPr>
      </w:pPr>
    </w:p>
    <w:p w14:paraId="79C13D2B" w14:textId="77777777" w:rsidR="005C734E" w:rsidRPr="00377FDA" w:rsidRDefault="005C734E" w:rsidP="005C734E">
      <w:pPr>
        <w:rPr>
          <w:rFonts w:eastAsia="Calibri" w:cstheme="minorHAnsi"/>
        </w:rPr>
      </w:pPr>
      <w:r w:rsidRPr="00377FDA">
        <w:rPr>
          <w:rFonts w:eastAsia="Calibri" w:cstheme="minorHAnsi"/>
        </w:rPr>
        <w:t>Le sous-processus gestion des données comporte :</w:t>
      </w:r>
    </w:p>
    <w:p w14:paraId="0554949C"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Le recueil des jours de travail</w:t>
      </w:r>
    </w:p>
    <w:p w14:paraId="18D5CD10" w14:textId="4F032B41"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Faire les ajustements requis</w:t>
      </w:r>
    </w:p>
    <w:p w14:paraId="479F44B0" w14:textId="77777777" w:rsidR="005C734E" w:rsidRPr="00377FDA" w:rsidRDefault="005C734E" w:rsidP="005C734E">
      <w:pPr>
        <w:spacing w:after="0"/>
        <w:ind w:left="708"/>
        <w:rPr>
          <w:rFonts w:eastAsia="Calibri" w:cstheme="minorHAnsi"/>
        </w:rPr>
      </w:pPr>
    </w:p>
    <w:p w14:paraId="5D288E9E" w14:textId="77777777" w:rsidR="005C734E" w:rsidRPr="00377FDA" w:rsidRDefault="005C734E" w:rsidP="005C734E">
      <w:pPr>
        <w:rPr>
          <w:rFonts w:eastAsia="Calibri" w:cstheme="minorHAnsi"/>
        </w:rPr>
      </w:pPr>
      <w:r w:rsidRPr="00377FDA">
        <w:rPr>
          <w:rFonts w:eastAsia="Calibri" w:cstheme="minorHAnsi"/>
        </w:rPr>
        <w:t>Le sous-processus production de la paie</w:t>
      </w:r>
    </w:p>
    <w:p w14:paraId="77F418E3"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 production de la paie</w:t>
      </w:r>
    </w:p>
    <w:p w14:paraId="6A6BC655"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Effectuer le traitement de fon de période</w:t>
      </w:r>
    </w:p>
    <w:p w14:paraId="43A48D1C"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Effectuer le traitement de fin d’année</w:t>
      </w:r>
    </w:p>
    <w:p w14:paraId="1AC64A09"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Effectuer le traitement de fin d’exercice</w:t>
      </w:r>
    </w:p>
    <w:p w14:paraId="59D8892D" w14:textId="77777777" w:rsidR="005C734E" w:rsidRPr="00377FDA" w:rsidRDefault="005C734E" w:rsidP="005C734E">
      <w:pPr>
        <w:rPr>
          <w:rFonts w:eastAsia="Calibri" w:cstheme="minorHAnsi"/>
        </w:rPr>
      </w:pPr>
    </w:p>
    <w:p w14:paraId="4412ED19" w14:textId="441AF93E" w:rsidR="005C734E" w:rsidRPr="00377FDA" w:rsidRDefault="005C734E" w:rsidP="005C734E">
      <w:pPr>
        <w:rPr>
          <w:rFonts w:eastAsia="Calibri" w:cstheme="minorHAnsi"/>
        </w:rPr>
      </w:pPr>
      <w:r w:rsidRPr="00377FDA">
        <w:rPr>
          <w:rFonts w:eastAsia="Calibri" w:cstheme="minorHAnsi"/>
        </w:rPr>
        <w:t>Les processus administratifs tels que Gérer la paie regroupent généralement des activités menées dans plusieurs services à la fois, par exemple :</w:t>
      </w:r>
    </w:p>
    <w:p w14:paraId="251EA9E8" w14:textId="06284F70"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 création des dossiers d’employés relève du service de gestion des ressources humaines (RH) ;</w:t>
      </w:r>
    </w:p>
    <w:p w14:paraId="2468EA3F" w14:textId="7E1555B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 production de la paie relève du service de la paie (souvent sous la direction des RH ou financière DAF) ;</w:t>
      </w:r>
    </w:p>
    <w:p w14:paraId="67EF38DE"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L’approbation des feuilles de temps peut relever des différents services dont relèvent les fonctionnaires concernés ;</w:t>
      </w:r>
    </w:p>
    <w:p w14:paraId="5F658F83" w14:textId="1C2EEB9D"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L’entretien des systèmes informatiques relève des TI ;</w:t>
      </w:r>
    </w:p>
    <w:p w14:paraId="563F7FE3" w14:textId="77777777" w:rsidR="005C734E" w:rsidRPr="00377FDA" w:rsidRDefault="005C734E" w:rsidP="005C734E">
      <w:pPr>
        <w:spacing w:after="0"/>
        <w:ind w:left="708"/>
        <w:rPr>
          <w:rFonts w:eastAsia="Calibri" w:cstheme="minorHAnsi"/>
        </w:rPr>
      </w:pPr>
      <w:r w:rsidRPr="00377FDA">
        <w:rPr>
          <w:rFonts w:eastAsia="Calibri" w:cstheme="minorHAnsi"/>
        </w:rPr>
        <w:t>•</w:t>
      </w:r>
      <w:r w:rsidRPr="00377FDA">
        <w:rPr>
          <w:rFonts w:eastAsia="Calibri" w:cstheme="minorHAnsi"/>
        </w:rPr>
        <w:tab/>
        <w:t>Les paiements relèvent du service de la comptabilité ou du Budget.</w:t>
      </w:r>
    </w:p>
    <w:p w14:paraId="1FAE8014" w14:textId="77777777" w:rsidR="005C734E" w:rsidRPr="00377FDA" w:rsidRDefault="005C734E" w:rsidP="005C734E">
      <w:pPr>
        <w:rPr>
          <w:rFonts w:eastAsia="Calibri" w:cstheme="minorHAnsi"/>
        </w:rPr>
      </w:pPr>
    </w:p>
    <w:p w14:paraId="5D1A0580" w14:textId="5B4C7843" w:rsidR="005C734E" w:rsidRPr="00377FDA" w:rsidRDefault="005C734E" w:rsidP="005C734E">
      <w:pPr>
        <w:rPr>
          <w:rFonts w:eastAsia="Calibri" w:cstheme="minorHAnsi"/>
          <w:b/>
          <w:bCs/>
          <w:u w:val="single"/>
        </w:rPr>
      </w:pPr>
      <w:r w:rsidRPr="00377FDA">
        <w:rPr>
          <w:rFonts w:eastAsia="Calibri" w:cstheme="minorHAnsi"/>
          <w:b/>
          <w:bCs/>
          <w:u w:val="single"/>
        </w:rPr>
        <w:t>Services des ressources humaines (RH)</w:t>
      </w:r>
    </w:p>
    <w:p w14:paraId="4A51D7C4" w14:textId="77777777" w:rsidR="005C734E" w:rsidRPr="00377FDA" w:rsidRDefault="005C734E" w:rsidP="005C734E">
      <w:pPr>
        <w:jc w:val="both"/>
        <w:rPr>
          <w:rFonts w:eastAsia="Calibri" w:cstheme="minorHAnsi"/>
        </w:rPr>
      </w:pPr>
      <w:r w:rsidRPr="00377FDA">
        <w:rPr>
          <w:rFonts w:eastAsia="Calibri" w:cstheme="minorHAnsi"/>
        </w:rPr>
        <w:t xml:space="preserve"> Le personnel du Service des RH est généralement chargé du sous-processus de Gestion des dossiers. Au nombre des activités liées à la Gestion des dossiers : (a) créer un dossier, (b) mise à jour d’un dossier et (c) informer sur l’état d’un dossier.</w:t>
      </w:r>
    </w:p>
    <w:p w14:paraId="40CF52FE" w14:textId="77777777" w:rsidR="005C734E" w:rsidRPr="00377FDA" w:rsidRDefault="005C734E" w:rsidP="005C734E">
      <w:pPr>
        <w:jc w:val="both"/>
        <w:rPr>
          <w:rFonts w:eastAsia="Calibri" w:cstheme="minorHAnsi"/>
        </w:rPr>
      </w:pPr>
      <w:r w:rsidRPr="00377FDA">
        <w:rPr>
          <w:rFonts w:eastAsia="Calibri" w:cstheme="minorHAnsi"/>
        </w:rPr>
        <w:t>La complexité des statuts et leur diversité joue un rôle important dans la qualité du travail de ces services, ce qui amène plus de gens à demander des renseignements ou des précisions sur leur dossier.</w:t>
      </w:r>
    </w:p>
    <w:p w14:paraId="6CAFBD7A" w14:textId="77777777" w:rsidR="005C734E" w:rsidRPr="00377FDA" w:rsidRDefault="005C734E" w:rsidP="005C734E">
      <w:pPr>
        <w:jc w:val="both"/>
        <w:rPr>
          <w:rFonts w:eastAsia="Calibri" w:cstheme="minorHAnsi"/>
          <w:b/>
          <w:bCs/>
          <w:u w:val="single"/>
        </w:rPr>
      </w:pPr>
      <w:r w:rsidRPr="00377FDA">
        <w:rPr>
          <w:rFonts w:eastAsia="Calibri" w:cstheme="minorHAnsi"/>
          <w:b/>
          <w:bCs/>
          <w:u w:val="single"/>
        </w:rPr>
        <w:t>Services de paie</w:t>
      </w:r>
    </w:p>
    <w:p w14:paraId="2D04DE0B" w14:textId="77777777" w:rsidR="005C734E" w:rsidRPr="00377FDA" w:rsidRDefault="005C734E" w:rsidP="005C734E">
      <w:pPr>
        <w:jc w:val="both"/>
        <w:rPr>
          <w:rFonts w:eastAsia="Calibri" w:cstheme="minorHAnsi"/>
        </w:rPr>
      </w:pPr>
      <w:r w:rsidRPr="00377FDA">
        <w:rPr>
          <w:rFonts w:eastAsia="Calibri" w:cstheme="minorHAnsi"/>
        </w:rPr>
        <w:t xml:space="preserve"> Le personnel du Service de paie est généralement tenu de produire la paie mais peut aussi être appelé à intervenir dans la cueillette des données, en particulier du temps travaillé lorsque le personnel est rémunéré à l’heure ou dans le cadre de vacation. Il peut également s’agir de données particulières touchant les vacances, divers congés (maladie, maternité, …), le temps rémunéré différemment selon l’application des normes du travail ou des statuts particulières. Ainsi, le personnel du Service de paie peut passer un temps considérable à répondre aux questions des employés touchant le temps travaillé. Au plan des meilleures pratiques, comme la rémunération relève à la fois des conditions de travail inscrites au dossier d’un employé et du temps travaillé, il y aurait fort à gagner de centraliser ces questions auprès d’un seul intervenant plutôt que de les confier, par étapes, à deux intervenants différents (c.-à-d. au Service des ressources humaines et au Service de la paie).</w:t>
      </w:r>
    </w:p>
    <w:p w14:paraId="2EC7150D" w14:textId="77777777" w:rsidR="005C734E" w:rsidRPr="00377FDA" w:rsidRDefault="005C734E" w:rsidP="005C734E">
      <w:pPr>
        <w:jc w:val="both"/>
        <w:rPr>
          <w:rFonts w:eastAsia="Calibri" w:cstheme="minorHAnsi"/>
          <w:b/>
          <w:bCs/>
          <w:u w:val="single"/>
        </w:rPr>
      </w:pPr>
      <w:r w:rsidRPr="00377FDA">
        <w:rPr>
          <w:rFonts w:eastAsia="Calibri" w:cstheme="minorHAnsi"/>
          <w:b/>
          <w:bCs/>
          <w:u w:val="single"/>
        </w:rPr>
        <w:t>La Direction générale du budget : DSP et DCSI</w:t>
      </w:r>
    </w:p>
    <w:p w14:paraId="022D9865" w14:textId="7303E30A" w:rsidR="005C734E" w:rsidRPr="00377FDA" w:rsidRDefault="005C734E" w:rsidP="005C734E">
      <w:pPr>
        <w:jc w:val="both"/>
        <w:rPr>
          <w:rFonts w:eastAsia="Calibri" w:cstheme="minorHAnsi"/>
        </w:rPr>
      </w:pPr>
      <w:r w:rsidRPr="00377FDA">
        <w:rPr>
          <w:rFonts w:eastAsia="Calibri" w:cstheme="minorHAnsi"/>
        </w:rPr>
        <w:t>La fonction mobilise, à la direction de la Solde et des Pensions, le service central de la Solde et, à la direction de la Coordination et des Systèmes informatiques, le service de l’Exploitation (division de l’exploitation). Cette fonction relève des compétences RH des ordonnateurs, celle du paiement d’un comptable public.</w:t>
      </w:r>
    </w:p>
    <w:p w14:paraId="2A3BFB5D" w14:textId="77777777" w:rsidR="005C734E" w:rsidRPr="00377FDA" w:rsidRDefault="005C734E" w:rsidP="005C734E">
      <w:pPr>
        <w:jc w:val="both"/>
        <w:rPr>
          <w:rFonts w:eastAsia="Calibri" w:cstheme="minorHAnsi"/>
        </w:rPr>
      </w:pPr>
      <w:r w:rsidRPr="00377FDA">
        <w:rPr>
          <w:rFonts w:eastAsia="Calibri" w:cstheme="minorHAnsi"/>
        </w:rPr>
        <w:t>Toutefois, la transition doit être gérée avec prudence car les départements ministériels ne sont sans doute pas en capacité de prendre en charge cette fonction – porteuse de risques financiers et sociaux sensibles - de manière sécurisée. Il convient donc de prévoir :</w:t>
      </w:r>
    </w:p>
    <w:p w14:paraId="5A26D9C1" w14:textId="35FD14EF" w:rsidR="005C734E" w:rsidRPr="00377FDA" w:rsidRDefault="005C734E" w:rsidP="005C734E">
      <w:pPr>
        <w:pStyle w:val="Paragraphedeliste"/>
        <w:numPr>
          <w:ilvl w:val="1"/>
          <w:numId w:val="16"/>
        </w:numPr>
        <w:jc w:val="both"/>
        <w:rPr>
          <w:rFonts w:eastAsia="Calibri" w:cstheme="minorHAnsi"/>
        </w:rPr>
      </w:pPr>
      <w:r w:rsidRPr="00377FDA">
        <w:rPr>
          <w:rFonts w:eastAsia="Calibri" w:cstheme="minorHAnsi"/>
        </w:rPr>
        <w:t>Le maintien pendant un certain temps d’une assistance technique, ce qui suppose le maintien temporaire, à la DGB, d’une cellule compétente en matière de paie ;</w:t>
      </w:r>
    </w:p>
    <w:p w14:paraId="1F7CB016" w14:textId="590B355A" w:rsidR="005C734E" w:rsidRPr="00377FDA" w:rsidRDefault="005C734E" w:rsidP="005C734E">
      <w:pPr>
        <w:pStyle w:val="Paragraphedeliste"/>
        <w:numPr>
          <w:ilvl w:val="1"/>
          <w:numId w:val="16"/>
        </w:numPr>
        <w:jc w:val="both"/>
        <w:rPr>
          <w:rFonts w:eastAsia="Calibri" w:cstheme="minorHAnsi"/>
        </w:rPr>
      </w:pPr>
      <w:r w:rsidRPr="00377FDA">
        <w:rPr>
          <w:rFonts w:eastAsia="Calibri" w:cstheme="minorHAnsi"/>
        </w:rPr>
        <w:t>Une organisation regroupant les départements ministériels pour leur conférer la taille critique, à défaut de la constitution d’un opérateur de paie :</w:t>
      </w:r>
    </w:p>
    <w:p w14:paraId="0D7BEFD9" w14:textId="6201B154" w:rsidR="005C734E" w:rsidRPr="00377FDA" w:rsidRDefault="005C734E" w:rsidP="005C734E">
      <w:pPr>
        <w:pStyle w:val="Paragraphedeliste"/>
        <w:numPr>
          <w:ilvl w:val="1"/>
          <w:numId w:val="16"/>
        </w:numPr>
        <w:jc w:val="both"/>
        <w:rPr>
          <w:rFonts w:eastAsia="Calibri" w:cstheme="minorHAnsi"/>
        </w:rPr>
      </w:pPr>
      <w:r w:rsidRPr="00377FDA">
        <w:rPr>
          <w:rFonts w:eastAsia="Calibri" w:cstheme="minorHAnsi"/>
        </w:rPr>
        <w:t>La concrétisation du SI de gestion de la paie de la Fonction publique, aujourd’hui développé mais non déployé : il est capital de doter d’un SI commun tous les gestionnaires ;</w:t>
      </w:r>
    </w:p>
    <w:p w14:paraId="66ACFF9E" w14:textId="055F59CE" w:rsidR="005C734E" w:rsidRPr="00377FDA" w:rsidRDefault="005C734E" w:rsidP="005C734E">
      <w:pPr>
        <w:pStyle w:val="Paragraphedeliste"/>
        <w:numPr>
          <w:ilvl w:val="1"/>
          <w:numId w:val="16"/>
        </w:numPr>
        <w:jc w:val="both"/>
        <w:rPr>
          <w:rFonts w:eastAsia="Calibri" w:cstheme="minorHAnsi"/>
        </w:rPr>
      </w:pPr>
      <w:r w:rsidRPr="00377FDA">
        <w:rPr>
          <w:rFonts w:eastAsia="Calibri" w:cstheme="minorHAnsi"/>
        </w:rPr>
        <w:t>L’enrichissement et e développement, en parallèle, de la méthodologie de contrôle de la paie au niveau des CFM et de contrôles automatisés au niveau du comptable public avec le support de logiciels de traitement de données (IDEA, ACS…).</w:t>
      </w:r>
    </w:p>
    <w:p w14:paraId="15D73B8C" w14:textId="77777777" w:rsidR="005C734E" w:rsidRPr="00377FDA" w:rsidRDefault="005C734E" w:rsidP="005C734E">
      <w:pPr>
        <w:jc w:val="both"/>
        <w:rPr>
          <w:rFonts w:eastAsia="Calibri" w:cstheme="minorHAnsi"/>
        </w:rPr>
      </w:pPr>
      <w:r w:rsidRPr="00377FDA">
        <w:rPr>
          <w:rFonts w:eastAsia="Calibri" w:cstheme="minorHAnsi"/>
        </w:rPr>
        <w:t>Il est rappelé que la DGB doit par ailleurs investir sur les sujets emplois/masse salariale. Les emplois et la masse salariale, une compétence nouvelle exigée par la LOLF qui impose une approche « ressources budgétaires » et non plus seulement crédits :</w:t>
      </w:r>
    </w:p>
    <w:p w14:paraId="7D1439F4" w14:textId="442EAB6F" w:rsidR="005C734E" w:rsidRPr="00377FDA" w:rsidRDefault="005C734E" w:rsidP="005C734E">
      <w:pPr>
        <w:pStyle w:val="Paragraphedeliste"/>
        <w:numPr>
          <w:ilvl w:val="0"/>
          <w:numId w:val="9"/>
        </w:numPr>
        <w:jc w:val="both"/>
        <w:rPr>
          <w:rFonts w:eastAsia="Calibri" w:cstheme="minorHAnsi"/>
        </w:rPr>
      </w:pPr>
      <w:r w:rsidRPr="00377FDA">
        <w:rPr>
          <w:rFonts w:eastAsia="Calibri" w:cstheme="minorHAnsi"/>
        </w:rPr>
        <w:t>Préparation du volet dépenses de personnel et emplois de la LF, budgétisation des emplois</w:t>
      </w:r>
    </w:p>
    <w:p w14:paraId="0C004C84" w14:textId="5ECFF09F" w:rsidR="005C734E" w:rsidRPr="00377FDA" w:rsidRDefault="005C734E" w:rsidP="005C734E">
      <w:pPr>
        <w:pStyle w:val="Paragraphedeliste"/>
        <w:numPr>
          <w:ilvl w:val="0"/>
          <w:numId w:val="9"/>
        </w:numPr>
        <w:jc w:val="both"/>
        <w:rPr>
          <w:rFonts w:eastAsia="Calibri" w:cstheme="minorHAnsi"/>
        </w:rPr>
      </w:pPr>
      <w:r w:rsidRPr="00377FDA">
        <w:rPr>
          <w:rFonts w:eastAsia="Calibri" w:cstheme="minorHAnsi"/>
        </w:rPr>
        <w:t>Nouveaux outils :</w:t>
      </w:r>
    </w:p>
    <w:p w14:paraId="028415A2" w14:textId="5B26CE57" w:rsidR="005C734E" w:rsidRPr="00377FDA" w:rsidRDefault="005C734E" w:rsidP="005C734E">
      <w:pPr>
        <w:pStyle w:val="Paragraphedeliste"/>
        <w:numPr>
          <w:ilvl w:val="1"/>
          <w:numId w:val="9"/>
        </w:numPr>
        <w:jc w:val="both"/>
        <w:rPr>
          <w:rFonts w:eastAsia="Calibri" w:cstheme="minorHAnsi"/>
        </w:rPr>
      </w:pPr>
      <w:r w:rsidRPr="00377FDA">
        <w:rPr>
          <w:rFonts w:eastAsia="Calibri" w:cstheme="minorHAnsi"/>
        </w:rPr>
        <w:t xml:space="preserve">De répartition initiale (un « DAPBI emplois » ou un document de répartition initiale des emplois et des crédits de personnel ?) </w:t>
      </w:r>
    </w:p>
    <w:p w14:paraId="203EABBD" w14:textId="36BC2574" w:rsidR="005C734E" w:rsidRPr="00377FDA" w:rsidRDefault="005C734E" w:rsidP="005C734E">
      <w:pPr>
        <w:pStyle w:val="Paragraphedeliste"/>
        <w:numPr>
          <w:ilvl w:val="1"/>
          <w:numId w:val="9"/>
        </w:numPr>
        <w:jc w:val="both"/>
        <w:rPr>
          <w:rFonts w:eastAsia="Calibri" w:cstheme="minorHAnsi"/>
        </w:rPr>
      </w:pPr>
      <w:r w:rsidRPr="00377FDA">
        <w:rPr>
          <w:rFonts w:eastAsia="Calibri" w:cstheme="minorHAnsi"/>
        </w:rPr>
        <w:t>Et de gestion (document prévisionnel de gestion des emplois et des crédits de personnel, DPGECP)</w:t>
      </w:r>
    </w:p>
    <w:p w14:paraId="1F4F3ADF" w14:textId="5EA8363B" w:rsidR="005C734E" w:rsidRPr="00377FDA" w:rsidRDefault="005C734E" w:rsidP="005C734E">
      <w:pPr>
        <w:pStyle w:val="Paragraphedeliste"/>
        <w:numPr>
          <w:ilvl w:val="0"/>
          <w:numId w:val="9"/>
        </w:numPr>
        <w:jc w:val="both"/>
        <w:rPr>
          <w:rFonts w:eastAsia="Calibri" w:cstheme="minorHAnsi"/>
        </w:rPr>
      </w:pPr>
      <w:r w:rsidRPr="00377FDA">
        <w:rPr>
          <w:rFonts w:eastAsia="Calibri" w:cstheme="minorHAnsi"/>
        </w:rPr>
        <w:t>Volet budgétaire des questions relevant de la Fonction publique : politique indiciaire et salariale, questions statutaires</w:t>
      </w:r>
    </w:p>
    <w:p w14:paraId="3D9232E3" w14:textId="15989BAC" w:rsidR="005C734E" w:rsidRPr="00377FDA" w:rsidRDefault="005C734E" w:rsidP="005C734E">
      <w:pPr>
        <w:pStyle w:val="Paragraphedeliste"/>
        <w:numPr>
          <w:ilvl w:val="0"/>
          <w:numId w:val="9"/>
        </w:numPr>
        <w:jc w:val="both"/>
        <w:rPr>
          <w:rFonts w:eastAsia="Calibri" w:cstheme="minorHAnsi"/>
        </w:rPr>
      </w:pPr>
      <w:r w:rsidRPr="00377FDA">
        <w:rPr>
          <w:rFonts w:eastAsia="Calibri" w:cstheme="minorHAnsi"/>
        </w:rPr>
        <w:t>Compétence à partager entre un service de synthèse, les services sectoriels et les CFM.</w:t>
      </w:r>
    </w:p>
    <w:p w14:paraId="5FCA2CF8" w14:textId="77777777" w:rsidR="00B824A5" w:rsidRPr="00377FDA" w:rsidRDefault="00B824A5" w:rsidP="00B824A5">
      <w:pPr>
        <w:rPr>
          <w:rFonts w:eastAsia="Calibri" w:cstheme="minorHAnsi"/>
          <w:b/>
          <w:bCs/>
        </w:rPr>
      </w:pPr>
    </w:p>
    <w:p w14:paraId="66E4FD98" w14:textId="79E1A029" w:rsidR="00B824A5" w:rsidRPr="00377FDA" w:rsidRDefault="00B824A5" w:rsidP="00B824A5">
      <w:pPr>
        <w:rPr>
          <w:rFonts w:eastAsia="Calibri" w:cstheme="minorHAnsi"/>
          <w:u w:val="single"/>
        </w:rPr>
      </w:pPr>
      <w:r w:rsidRPr="00377FDA">
        <w:rPr>
          <w:rFonts w:eastAsia="Calibri" w:cstheme="minorHAnsi"/>
          <w:b/>
          <w:bCs/>
          <w:u w:val="single"/>
        </w:rPr>
        <w:t>Services de comptabilité (DGTCP)</w:t>
      </w:r>
    </w:p>
    <w:p w14:paraId="570899E7" w14:textId="0E630E7C" w:rsidR="00B824A5" w:rsidRPr="00377FDA" w:rsidRDefault="00B824A5" w:rsidP="00B824A5">
      <w:pPr>
        <w:jc w:val="both"/>
        <w:rPr>
          <w:rFonts w:eastAsia="Calibri" w:cstheme="minorHAnsi"/>
        </w:rPr>
      </w:pPr>
      <w:r w:rsidRPr="00377FDA">
        <w:rPr>
          <w:rFonts w:eastAsia="Calibri" w:cstheme="minorHAnsi"/>
        </w:rPr>
        <w:t>Le personnel n’est généralement pas mis à contribution dans le processus de gestion de la paie autrement que pour corriger les écarts ou anomalies de fin d’exercice ou pour le paiement de certaines prestations indépendantes, s’il y a lieu.</w:t>
      </w:r>
    </w:p>
    <w:p w14:paraId="77B4BE95" w14:textId="501C4BE6" w:rsidR="00B824A5" w:rsidRPr="00377FDA" w:rsidRDefault="00B824A5" w:rsidP="00B824A5">
      <w:pPr>
        <w:rPr>
          <w:rFonts w:eastAsia="Calibri" w:cstheme="minorHAnsi"/>
          <w:b/>
          <w:bCs/>
          <w:u w:val="single"/>
        </w:rPr>
      </w:pPr>
      <w:r w:rsidRPr="00377FDA">
        <w:rPr>
          <w:rFonts w:eastAsia="Calibri" w:cstheme="minorHAnsi"/>
          <w:b/>
          <w:bCs/>
          <w:u w:val="single"/>
        </w:rPr>
        <w:t>Les Gestionnaires (Ministères, établissements, Wilayas)</w:t>
      </w:r>
    </w:p>
    <w:p w14:paraId="40015114" w14:textId="326212E8" w:rsidR="005C734E" w:rsidRPr="00377FDA" w:rsidRDefault="00B824A5" w:rsidP="00B824A5">
      <w:pPr>
        <w:jc w:val="both"/>
        <w:rPr>
          <w:rFonts w:eastAsia="Calibri" w:cstheme="minorHAnsi"/>
        </w:rPr>
      </w:pPr>
      <w:r w:rsidRPr="00377FDA">
        <w:rPr>
          <w:rFonts w:eastAsia="Calibri" w:cstheme="minorHAnsi"/>
        </w:rPr>
        <w:t>Les gestionnaires sont les directeurs de service ou superviseurs tenus, à chaque période de paie, d’approuver le temps travaillé des membres du personnel relevant d’eux.</w:t>
      </w:r>
    </w:p>
    <w:p w14:paraId="777C2E7C" w14:textId="721053F0" w:rsidR="00E948D0" w:rsidRPr="00377FDA" w:rsidRDefault="00E948D0" w:rsidP="00E948D0">
      <w:pPr>
        <w:rPr>
          <w:rFonts w:eastAsia="Calibri" w:cstheme="minorHAnsi"/>
        </w:rPr>
      </w:pPr>
    </w:p>
    <w:p w14:paraId="740E9B15" w14:textId="482125D0" w:rsidR="00E948D0" w:rsidRPr="00377FDA" w:rsidRDefault="00E948D0" w:rsidP="00E948D0">
      <w:pPr>
        <w:keepNext/>
        <w:keepLines/>
        <w:numPr>
          <w:ilvl w:val="3"/>
          <w:numId w:val="2"/>
        </w:numPr>
        <w:spacing w:before="120"/>
        <w:outlineLvl w:val="0"/>
        <w:rPr>
          <w:rFonts w:eastAsia="Calibri" w:cstheme="minorHAnsi"/>
        </w:rPr>
      </w:pPr>
      <w:bookmarkStart w:id="39" w:name="_Toc56532942"/>
      <w:r w:rsidRPr="00377FDA">
        <w:rPr>
          <w:rFonts w:eastAsia="Calibri" w:cstheme="minorHAnsi"/>
        </w:rPr>
        <w:t>Calendrier des opérations</w:t>
      </w:r>
      <w:bookmarkEnd w:id="39"/>
      <w:r w:rsidRPr="00377FDA">
        <w:rPr>
          <w:rFonts w:eastAsia="Calibri" w:cstheme="minorHAnsi"/>
        </w:rPr>
        <w:t xml:space="preserve"> </w:t>
      </w:r>
    </w:p>
    <w:p w14:paraId="60382C07" w14:textId="34EA70DB" w:rsidR="002A3470" w:rsidRPr="002A3470" w:rsidRDefault="002A3470" w:rsidP="002A3470">
      <w:pPr>
        <w:rPr>
          <w:rFonts w:eastAsia="Calibri" w:cstheme="minorHAnsi"/>
        </w:rPr>
      </w:pPr>
      <w:r>
        <w:rPr>
          <w:rFonts w:eastAsia="Calibri" w:cstheme="minorHAnsi"/>
        </w:rPr>
        <w:t xml:space="preserve">Il est demandé au prestataire de </w:t>
      </w:r>
      <w:r w:rsidRPr="002A3470">
        <w:rPr>
          <w:rFonts w:eastAsia="Calibri" w:cstheme="minorHAnsi"/>
        </w:rPr>
        <w:t>procéd</w:t>
      </w:r>
      <w:r>
        <w:rPr>
          <w:rFonts w:eastAsia="Calibri" w:cstheme="minorHAnsi"/>
        </w:rPr>
        <w:t>er</w:t>
      </w:r>
      <w:r w:rsidRPr="002A3470">
        <w:rPr>
          <w:rFonts w:eastAsia="Calibri" w:cstheme="minorHAnsi"/>
        </w:rPr>
        <w:t xml:space="preserve"> à une analyse détaillée, en collaboration étroite avec la Direction Informatique et les différentes entités impliquées dans cette évolution, des besoins en termes d’extension de RATEB dans le cadre la décentralisation de la saisie et de l’intégration d’un processus de validation des mouvements et des actes.</w:t>
      </w:r>
    </w:p>
    <w:p w14:paraId="2D374792" w14:textId="252814ED" w:rsidR="002A3470" w:rsidRDefault="002A3470" w:rsidP="002A3470">
      <w:pPr>
        <w:rPr>
          <w:rFonts w:eastAsia="Calibri" w:cstheme="minorHAnsi"/>
        </w:rPr>
      </w:pPr>
      <w:r w:rsidRPr="002A3470">
        <w:rPr>
          <w:rFonts w:eastAsia="Calibri" w:cstheme="minorHAnsi"/>
        </w:rPr>
        <w:t xml:space="preserve">Au terme de cette analyse </w:t>
      </w:r>
      <w:r>
        <w:rPr>
          <w:rFonts w:eastAsia="Calibri" w:cstheme="minorHAnsi"/>
        </w:rPr>
        <w:t>le prestataire</w:t>
      </w:r>
      <w:r w:rsidRPr="002A3470">
        <w:rPr>
          <w:rFonts w:eastAsia="Calibri" w:cstheme="minorHAnsi"/>
        </w:rPr>
        <w:t xml:space="preserve"> établi un planning pour le développement et la mise en service des différentes interfaces selon les priorités que la Direction Informatique </w:t>
      </w:r>
      <w:r>
        <w:rPr>
          <w:rFonts w:eastAsia="Calibri" w:cstheme="minorHAnsi"/>
        </w:rPr>
        <w:t>qui seront</w:t>
      </w:r>
      <w:r w:rsidRPr="002A3470">
        <w:rPr>
          <w:rFonts w:eastAsia="Calibri" w:cstheme="minorHAnsi"/>
        </w:rPr>
        <w:t xml:space="preserve"> formulées. Afin de faire bénéficier le Client du résultat de cette évolution, les actes à dématérialiser </w:t>
      </w:r>
      <w:r w:rsidR="000F598E">
        <w:rPr>
          <w:rFonts w:eastAsia="Calibri" w:cstheme="minorHAnsi"/>
        </w:rPr>
        <w:t xml:space="preserve">seront </w:t>
      </w:r>
      <w:r w:rsidRPr="002A3470">
        <w:rPr>
          <w:rFonts w:eastAsia="Calibri" w:cstheme="minorHAnsi"/>
        </w:rPr>
        <w:t xml:space="preserve">en deux </w:t>
      </w:r>
      <w:r w:rsidR="000F598E">
        <w:rPr>
          <w:rFonts w:eastAsia="Calibri" w:cstheme="minorHAnsi"/>
        </w:rPr>
        <w:t>phases</w:t>
      </w:r>
      <w:r w:rsidRPr="002A3470">
        <w:rPr>
          <w:rFonts w:eastAsia="Calibri" w:cstheme="minorHAnsi"/>
        </w:rPr>
        <w:t xml:space="preserve">. De cette façon le système développé peut être expérimenté au sein de la Direction des Systèmes d’Information et la Direction de Solde avant son exposition aux éventuels utilisateurs externes (départements, Trésor etc.…). </w:t>
      </w:r>
    </w:p>
    <w:p w14:paraId="6F6075BA" w14:textId="33ED2F2B" w:rsidR="00E948D0" w:rsidRPr="00377FDA" w:rsidRDefault="00E948D0" w:rsidP="00E948D0">
      <w:pPr>
        <w:jc w:val="both"/>
        <w:rPr>
          <w:rFonts w:eastAsia="Calibri" w:cstheme="minorHAnsi"/>
        </w:rPr>
      </w:pPr>
      <w:r w:rsidRPr="00377FDA">
        <w:rPr>
          <w:rFonts w:eastAsia="Calibri" w:cstheme="minorHAnsi"/>
        </w:rPr>
        <w:t>M-1 (Mois précédant celui de la paye en cours)</w:t>
      </w:r>
    </w:p>
    <w:p w14:paraId="7E0C5FBE" w14:textId="13930D59" w:rsidR="00E948D0" w:rsidRPr="00377FDA" w:rsidRDefault="00E948D0" w:rsidP="00E948D0">
      <w:pPr>
        <w:pStyle w:val="Paragraphedeliste"/>
        <w:numPr>
          <w:ilvl w:val="0"/>
          <w:numId w:val="16"/>
        </w:numPr>
        <w:jc w:val="both"/>
        <w:rPr>
          <w:rFonts w:eastAsia="Calibri" w:cstheme="minorHAnsi"/>
        </w:rPr>
      </w:pPr>
      <w:r w:rsidRPr="00377FDA">
        <w:rPr>
          <w:rFonts w:eastAsia="Calibri" w:cstheme="minorHAnsi"/>
        </w:rPr>
        <w:t>Réception des pièces justificatives, vérifications, demande de complément de dossiers aux composantes, préparation des pièces justificatives pour la saisie et les contrôles</w:t>
      </w:r>
    </w:p>
    <w:p w14:paraId="3BC1F7F5" w14:textId="4593EE82" w:rsidR="00E948D0" w:rsidRPr="00377FDA" w:rsidRDefault="00E948D0" w:rsidP="00E948D0">
      <w:pPr>
        <w:pStyle w:val="Paragraphedeliste"/>
        <w:numPr>
          <w:ilvl w:val="0"/>
          <w:numId w:val="20"/>
        </w:numPr>
        <w:jc w:val="both"/>
        <w:rPr>
          <w:rFonts w:eastAsia="Calibri" w:cstheme="minorHAnsi"/>
        </w:rPr>
      </w:pPr>
      <w:r w:rsidRPr="00377FDA">
        <w:rPr>
          <w:rFonts w:eastAsia="Calibri" w:cstheme="minorHAnsi"/>
        </w:rPr>
        <w:t>8 jours de saisie dans le logiciel</w:t>
      </w:r>
    </w:p>
    <w:p w14:paraId="1B523644" w14:textId="0D519231" w:rsidR="00E948D0" w:rsidRPr="00377FDA" w:rsidRDefault="00E948D0" w:rsidP="00E948D0">
      <w:pPr>
        <w:pStyle w:val="Paragraphedeliste"/>
        <w:numPr>
          <w:ilvl w:val="0"/>
          <w:numId w:val="20"/>
        </w:numPr>
        <w:jc w:val="both"/>
        <w:rPr>
          <w:rFonts w:eastAsia="Calibri" w:cstheme="minorHAnsi"/>
        </w:rPr>
      </w:pPr>
      <w:r w:rsidRPr="00377FDA">
        <w:rPr>
          <w:rFonts w:eastAsia="Calibri" w:cstheme="minorHAnsi"/>
        </w:rPr>
        <w:t>Une journée de contrôle des saisies</w:t>
      </w:r>
    </w:p>
    <w:p w14:paraId="4A6170F5" w14:textId="05E772A5" w:rsidR="00E948D0" w:rsidRPr="00377FDA" w:rsidRDefault="00E948D0" w:rsidP="00E948D0">
      <w:pPr>
        <w:pStyle w:val="Paragraphedeliste"/>
        <w:numPr>
          <w:ilvl w:val="0"/>
          <w:numId w:val="20"/>
        </w:numPr>
        <w:jc w:val="both"/>
        <w:rPr>
          <w:rFonts w:eastAsia="Calibri" w:cstheme="minorHAnsi"/>
        </w:rPr>
      </w:pPr>
      <w:r w:rsidRPr="00377FDA">
        <w:rPr>
          <w:rFonts w:eastAsia="Calibri" w:cstheme="minorHAnsi"/>
        </w:rPr>
        <w:t>Deux jours de contrôle interne par l’agent comptable ou le CF et corrections à apporter le cas échéant par les Gestionnaires.</w:t>
      </w:r>
    </w:p>
    <w:p w14:paraId="17373C6D" w14:textId="702AA34C" w:rsidR="00E948D0" w:rsidRPr="00377FDA" w:rsidRDefault="00E948D0" w:rsidP="00E948D0">
      <w:pPr>
        <w:pStyle w:val="Paragraphedeliste"/>
        <w:numPr>
          <w:ilvl w:val="0"/>
          <w:numId w:val="20"/>
        </w:numPr>
        <w:jc w:val="both"/>
        <w:rPr>
          <w:rFonts w:eastAsia="Calibri" w:cstheme="minorHAnsi"/>
        </w:rPr>
      </w:pPr>
      <w:r w:rsidRPr="00377FDA">
        <w:rPr>
          <w:rFonts w:eastAsia="Calibri" w:cstheme="minorHAnsi"/>
        </w:rPr>
        <w:t>Une journée d’élaboration des fichiers pour transfert à la TG</w:t>
      </w:r>
    </w:p>
    <w:p w14:paraId="777118FE" w14:textId="7410C605" w:rsidR="00E948D0" w:rsidRPr="00377FDA" w:rsidRDefault="00E948D0" w:rsidP="00E948D0">
      <w:pPr>
        <w:pStyle w:val="Paragraphedeliste"/>
        <w:numPr>
          <w:ilvl w:val="0"/>
          <w:numId w:val="20"/>
        </w:numPr>
        <w:jc w:val="both"/>
        <w:rPr>
          <w:rFonts w:eastAsia="Calibri" w:cstheme="minorHAnsi"/>
        </w:rPr>
      </w:pPr>
      <w:r w:rsidRPr="00377FDA">
        <w:rPr>
          <w:rFonts w:eastAsia="Calibri" w:cstheme="minorHAnsi"/>
        </w:rPr>
        <w:t>Une journée de contrôle des fiches de paie est prévue pour la correction éventuelle d’anomalie le mois suivant.</w:t>
      </w:r>
    </w:p>
    <w:p w14:paraId="2322B8B7" w14:textId="77777777" w:rsidR="00E948D0" w:rsidRPr="00377FDA" w:rsidRDefault="00E948D0" w:rsidP="00E948D0">
      <w:pPr>
        <w:keepNext/>
        <w:keepLines/>
        <w:numPr>
          <w:ilvl w:val="3"/>
          <w:numId w:val="2"/>
        </w:numPr>
        <w:spacing w:before="120"/>
        <w:outlineLvl w:val="0"/>
        <w:rPr>
          <w:rFonts w:cstheme="minorHAnsi"/>
        </w:rPr>
      </w:pPr>
      <w:bookmarkStart w:id="40" w:name="_Toc56532943"/>
      <w:r w:rsidRPr="00377FDA">
        <w:rPr>
          <w:rFonts w:cstheme="minorHAnsi"/>
        </w:rPr>
        <w:t>Gestion administrative du dossier de rémunérations</w:t>
      </w:r>
      <w:bookmarkEnd w:id="40"/>
    </w:p>
    <w:p w14:paraId="7C1A82B1" w14:textId="77777777" w:rsidR="00E948D0" w:rsidRPr="00377FDA" w:rsidRDefault="00E948D0" w:rsidP="00E948D0">
      <w:pPr>
        <w:keepNext/>
        <w:keepLines/>
        <w:numPr>
          <w:ilvl w:val="4"/>
          <w:numId w:val="2"/>
        </w:numPr>
        <w:spacing w:before="120"/>
        <w:outlineLvl w:val="0"/>
        <w:rPr>
          <w:rFonts w:cstheme="minorHAnsi"/>
        </w:rPr>
      </w:pPr>
      <w:bookmarkStart w:id="41" w:name="_Toc56532944"/>
      <w:r w:rsidRPr="00377FDA">
        <w:rPr>
          <w:rFonts w:cstheme="minorHAnsi"/>
        </w:rPr>
        <w:t>Gestion des nominations</w:t>
      </w:r>
      <w:bookmarkEnd w:id="41"/>
    </w:p>
    <w:p w14:paraId="42899DC2" w14:textId="1349C912" w:rsidR="00E948D0" w:rsidRPr="00377FDA" w:rsidRDefault="00E948D0" w:rsidP="00E948D0">
      <w:pPr>
        <w:keepNext/>
        <w:keepLines/>
        <w:numPr>
          <w:ilvl w:val="5"/>
          <w:numId w:val="2"/>
        </w:numPr>
        <w:spacing w:before="120"/>
        <w:outlineLvl w:val="0"/>
        <w:rPr>
          <w:rFonts w:cstheme="minorHAnsi"/>
        </w:rPr>
      </w:pPr>
      <w:bookmarkStart w:id="42" w:name="_Toc56532945"/>
      <w:r w:rsidRPr="00377FDA">
        <w:rPr>
          <w:rFonts w:cstheme="minorHAnsi"/>
        </w:rPr>
        <w:t>Contrôle des droits à rémunérations</w:t>
      </w:r>
      <w:bookmarkEnd w:id="42"/>
    </w:p>
    <w:p w14:paraId="10B37CDA" w14:textId="5CF4B603" w:rsidR="00E948D0" w:rsidRPr="00377FDA" w:rsidRDefault="00E948D0" w:rsidP="00E948D0">
      <w:pPr>
        <w:jc w:val="both"/>
        <w:rPr>
          <w:rFonts w:cstheme="minorHAnsi"/>
        </w:rPr>
      </w:pPr>
      <w:r w:rsidRPr="00377FDA">
        <w:rPr>
          <w:rFonts w:cstheme="minorHAnsi"/>
        </w:rPr>
        <w:t>Un contrôle des pièces justificatives des mouvements de paye est fait par les gestionnaires de la DRH au vu des délais de saisie de la paye, toutes les pièces sont contrôlées en amont de la saisie.</w:t>
      </w:r>
    </w:p>
    <w:p w14:paraId="0B9835CD" w14:textId="77777777" w:rsidR="00E948D0" w:rsidRPr="00377FDA" w:rsidRDefault="00E948D0" w:rsidP="00E948D0">
      <w:pPr>
        <w:keepNext/>
        <w:keepLines/>
        <w:numPr>
          <w:ilvl w:val="5"/>
          <w:numId w:val="2"/>
        </w:numPr>
        <w:spacing w:before="120"/>
        <w:outlineLvl w:val="0"/>
        <w:rPr>
          <w:rFonts w:cstheme="minorHAnsi"/>
        </w:rPr>
      </w:pPr>
      <w:bookmarkStart w:id="43" w:name="_Toc56532946"/>
      <w:r w:rsidRPr="00377FDA">
        <w:rPr>
          <w:rFonts w:cstheme="minorHAnsi"/>
        </w:rPr>
        <w:t>Traitement et Saisie du dossier de l’agent par la DRH</w:t>
      </w:r>
      <w:bookmarkEnd w:id="43"/>
    </w:p>
    <w:p w14:paraId="3A73A9BE" w14:textId="0243BA0A" w:rsidR="00E948D0" w:rsidRPr="00377FDA" w:rsidRDefault="00E948D0" w:rsidP="00E948D0">
      <w:pPr>
        <w:rPr>
          <w:rFonts w:cstheme="minorHAnsi"/>
        </w:rPr>
      </w:pPr>
      <w:r w:rsidRPr="00377FDA">
        <w:rPr>
          <w:rFonts w:cstheme="minorHAnsi"/>
        </w:rPr>
        <w:t>Après avoir contrôlé toutes les pièces justificatives et les documents cités ci-dessus, si le dossier est complet, les gestionnaires procèdent à la saisie du dossier du personnel dans le logiciel. En cas de dossier incomplet, celui-ci est renvoyé au service concerné ou à la composante concernée pour la demande des informations manquantes.</w:t>
      </w:r>
    </w:p>
    <w:p w14:paraId="5EB5E36E" w14:textId="628243E6" w:rsidR="00E948D0" w:rsidRPr="00377FDA" w:rsidRDefault="00E948D0" w:rsidP="00E948D0">
      <w:pPr>
        <w:keepNext/>
        <w:keepLines/>
        <w:numPr>
          <w:ilvl w:val="5"/>
          <w:numId w:val="2"/>
        </w:numPr>
        <w:spacing w:before="120"/>
        <w:outlineLvl w:val="0"/>
        <w:rPr>
          <w:rFonts w:cstheme="minorHAnsi"/>
        </w:rPr>
      </w:pPr>
      <w:bookmarkStart w:id="44" w:name="_Toc56532947"/>
      <w:r w:rsidRPr="00377FDA">
        <w:rPr>
          <w:rFonts w:cstheme="minorHAnsi"/>
        </w:rPr>
        <w:t>Gestion des Cessations de paiement</w:t>
      </w:r>
      <w:bookmarkEnd w:id="44"/>
    </w:p>
    <w:p w14:paraId="32F77DD0" w14:textId="21E63169" w:rsidR="00E948D0" w:rsidRPr="00377FDA" w:rsidRDefault="00E948D0" w:rsidP="00E948D0">
      <w:pPr>
        <w:jc w:val="both"/>
        <w:rPr>
          <w:rFonts w:cstheme="minorHAnsi"/>
        </w:rPr>
      </w:pPr>
      <w:r w:rsidRPr="00377FDA">
        <w:rPr>
          <w:rFonts w:cstheme="minorHAnsi"/>
        </w:rPr>
        <w:t>La gestion des cessations de paiement est faite selon le cas : Fin de contrat, mutation, démission, décès etc. Mais dans tous les cas, la DRH procède à la saisie de fin de situation ; d’abord dans HARPEGE (pour fermer le dossier du personnel), et ensuite dans RATEB (pour cessations de paiement). Les gestionnaires le font à l’appui des pièces justificatives. Pour le décès on vérifie le certificat de décès, pour la mutation, la réussite aux concours et l’affectation on vérifie l’avis d’affectation, l’arrêté, et le certificat de cessation de paiement.</w:t>
      </w:r>
    </w:p>
    <w:p w14:paraId="5ABCBB1B" w14:textId="77777777" w:rsidR="00D9560E" w:rsidRPr="00377FDA" w:rsidRDefault="00E948D0" w:rsidP="00D9560E">
      <w:pPr>
        <w:keepNext/>
        <w:keepLines/>
        <w:numPr>
          <w:ilvl w:val="4"/>
          <w:numId w:val="2"/>
        </w:numPr>
        <w:spacing w:before="120"/>
        <w:outlineLvl w:val="0"/>
        <w:rPr>
          <w:rFonts w:cstheme="minorHAnsi"/>
        </w:rPr>
      </w:pPr>
      <w:bookmarkStart w:id="45" w:name="_Toc56532948"/>
      <w:r w:rsidRPr="00377FDA">
        <w:rPr>
          <w:rFonts w:cstheme="minorHAnsi"/>
        </w:rPr>
        <w:t>Gestion des modifications de dossier</w:t>
      </w:r>
      <w:bookmarkEnd w:id="45"/>
    </w:p>
    <w:p w14:paraId="6A44C135" w14:textId="1562EAFB" w:rsidR="00E948D0" w:rsidRPr="00377FDA" w:rsidRDefault="00E948D0" w:rsidP="00D9560E">
      <w:pPr>
        <w:keepNext/>
        <w:keepLines/>
        <w:numPr>
          <w:ilvl w:val="5"/>
          <w:numId w:val="2"/>
        </w:numPr>
        <w:spacing w:before="120"/>
        <w:outlineLvl w:val="0"/>
        <w:rPr>
          <w:rFonts w:cstheme="minorHAnsi"/>
        </w:rPr>
      </w:pPr>
      <w:bookmarkStart w:id="46" w:name="_Toc56532949"/>
      <w:r w:rsidRPr="00377FDA">
        <w:rPr>
          <w:rFonts w:cstheme="minorHAnsi"/>
        </w:rPr>
        <w:t>Contrôle des modifications des droits à rémunérations par la RH</w:t>
      </w:r>
      <w:bookmarkEnd w:id="46"/>
    </w:p>
    <w:p w14:paraId="3A5265B8" w14:textId="5B3D54A0" w:rsidR="00E948D0" w:rsidRPr="00377FDA" w:rsidRDefault="00E948D0" w:rsidP="00D9560E">
      <w:pPr>
        <w:rPr>
          <w:rFonts w:cstheme="minorHAnsi"/>
        </w:rPr>
      </w:pPr>
      <w:r w:rsidRPr="00377FDA">
        <w:rPr>
          <w:rFonts w:cstheme="minorHAnsi"/>
        </w:rPr>
        <w:t>Les mêmes contrôles que précédemment sauf que l’on tient compte des modifications qui ont eu lieu dans le</w:t>
      </w:r>
      <w:r w:rsidR="00D9560E" w:rsidRPr="00377FDA">
        <w:rPr>
          <w:rFonts w:cstheme="minorHAnsi"/>
        </w:rPr>
        <w:t xml:space="preserve"> </w:t>
      </w:r>
      <w:r w:rsidRPr="00377FDA">
        <w:rPr>
          <w:rFonts w:cstheme="minorHAnsi"/>
        </w:rPr>
        <w:t>« dossier agent » : changement de situation familiale, évolution de carrière etc.</w:t>
      </w:r>
    </w:p>
    <w:p w14:paraId="06150902" w14:textId="5AE46F44" w:rsidR="00E948D0" w:rsidRPr="00377FDA" w:rsidRDefault="00E948D0" w:rsidP="00D9560E">
      <w:pPr>
        <w:keepNext/>
        <w:keepLines/>
        <w:numPr>
          <w:ilvl w:val="5"/>
          <w:numId w:val="2"/>
        </w:numPr>
        <w:spacing w:before="120"/>
        <w:outlineLvl w:val="0"/>
        <w:rPr>
          <w:rFonts w:cstheme="minorHAnsi"/>
        </w:rPr>
      </w:pPr>
      <w:bookmarkStart w:id="47" w:name="_Toc56532950"/>
      <w:r w:rsidRPr="00377FDA">
        <w:rPr>
          <w:rFonts w:cstheme="minorHAnsi"/>
        </w:rPr>
        <w:t>Traitement et Saisie du dossier agent</w:t>
      </w:r>
      <w:bookmarkEnd w:id="47"/>
    </w:p>
    <w:p w14:paraId="5FF9E474" w14:textId="33E29CCE" w:rsidR="00E948D0" w:rsidRPr="00377FDA" w:rsidRDefault="00E948D0" w:rsidP="00D9560E">
      <w:pPr>
        <w:rPr>
          <w:rFonts w:cstheme="minorHAnsi"/>
        </w:rPr>
      </w:pPr>
      <w:r w:rsidRPr="00377FDA">
        <w:rPr>
          <w:rFonts w:cstheme="minorHAnsi"/>
        </w:rPr>
        <w:t>Même procédure que précédemment sauf qu’on tient compte des modifications qui ont eu lieu dans le</w:t>
      </w:r>
      <w:r w:rsidR="00D9560E" w:rsidRPr="00377FDA">
        <w:rPr>
          <w:rFonts w:cstheme="minorHAnsi"/>
        </w:rPr>
        <w:t xml:space="preserve"> </w:t>
      </w:r>
      <w:r w:rsidRPr="00377FDA">
        <w:rPr>
          <w:rFonts w:cstheme="minorHAnsi"/>
        </w:rPr>
        <w:t>dossier agent.</w:t>
      </w:r>
    </w:p>
    <w:p w14:paraId="1702411E" w14:textId="2C063C70" w:rsidR="00E948D0" w:rsidRPr="00377FDA" w:rsidRDefault="00E948D0" w:rsidP="00D9560E">
      <w:pPr>
        <w:keepNext/>
        <w:keepLines/>
        <w:numPr>
          <w:ilvl w:val="5"/>
          <w:numId w:val="2"/>
        </w:numPr>
        <w:spacing w:before="120"/>
        <w:outlineLvl w:val="0"/>
        <w:rPr>
          <w:rFonts w:cstheme="minorHAnsi"/>
        </w:rPr>
      </w:pPr>
      <w:bookmarkStart w:id="48" w:name="_Toc56532951"/>
      <w:r w:rsidRPr="00377FDA">
        <w:rPr>
          <w:rFonts w:cstheme="minorHAnsi"/>
        </w:rPr>
        <w:t>Gestion des cessations de paiement</w:t>
      </w:r>
      <w:r w:rsidR="00D9560E" w:rsidRPr="00377FDA">
        <w:rPr>
          <w:rFonts w:cstheme="minorHAnsi"/>
        </w:rPr>
        <w:t xml:space="preserve"> (voir 4.2.1.4.1.3)</w:t>
      </w:r>
      <w:bookmarkEnd w:id="48"/>
    </w:p>
    <w:p w14:paraId="12A92D5A" w14:textId="77777777" w:rsidR="00D9560E" w:rsidRPr="00377FDA" w:rsidRDefault="00D9560E" w:rsidP="00D9560E">
      <w:pPr>
        <w:keepNext/>
        <w:keepLines/>
        <w:numPr>
          <w:ilvl w:val="4"/>
          <w:numId w:val="2"/>
        </w:numPr>
        <w:spacing w:before="120"/>
        <w:outlineLvl w:val="0"/>
        <w:rPr>
          <w:rFonts w:cstheme="minorHAnsi"/>
        </w:rPr>
      </w:pPr>
      <w:bookmarkStart w:id="49" w:name="_Toc56532952"/>
      <w:r w:rsidRPr="00377FDA">
        <w:rPr>
          <w:rFonts w:cstheme="minorHAnsi"/>
        </w:rPr>
        <w:t>Liquidation</w:t>
      </w:r>
      <w:bookmarkEnd w:id="49"/>
    </w:p>
    <w:p w14:paraId="7F3D81F9" w14:textId="3828DD52" w:rsidR="00D9560E" w:rsidRPr="00377FDA" w:rsidRDefault="00D9560E" w:rsidP="00D9560E">
      <w:pPr>
        <w:keepNext/>
        <w:keepLines/>
        <w:numPr>
          <w:ilvl w:val="4"/>
          <w:numId w:val="2"/>
        </w:numPr>
        <w:spacing w:before="120"/>
        <w:outlineLvl w:val="0"/>
        <w:rPr>
          <w:rFonts w:cstheme="minorHAnsi"/>
        </w:rPr>
      </w:pPr>
      <w:bookmarkStart w:id="50" w:name="_Toc56532953"/>
      <w:r w:rsidRPr="00377FDA">
        <w:rPr>
          <w:rFonts w:cstheme="minorHAnsi"/>
        </w:rPr>
        <w:t>Saisie de la liquidation par un gestionnaire de la DRH sur GIRAFE :</w:t>
      </w:r>
      <w:bookmarkEnd w:id="50"/>
    </w:p>
    <w:p w14:paraId="4836F5CF" w14:textId="4CB6F47B" w:rsidR="00D9560E" w:rsidRPr="00377FDA" w:rsidRDefault="00D9560E" w:rsidP="00D9560E">
      <w:pPr>
        <w:jc w:val="both"/>
        <w:rPr>
          <w:rFonts w:cstheme="minorHAnsi"/>
        </w:rPr>
      </w:pPr>
      <w:r w:rsidRPr="00377FDA">
        <w:rPr>
          <w:rFonts w:cstheme="minorHAnsi"/>
        </w:rPr>
        <w:t xml:space="preserve">La saisie de la liquidation est faite par les gestionnaires paye à l’appui des pièces justificatives. Cette dernière est faite pendant huit à dix jours dans le logiciel. Ensuite, ils s’autocontrôlent en comparant la saisie avec les pièces justificatives. --&gt; </w:t>
      </w:r>
      <w:r w:rsidRPr="00377FDA">
        <w:rPr>
          <w:rFonts w:cstheme="minorHAnsi"/>
          <w:b/>
          <w:bCs/>
        </w:rPr>
        <w:t>Contrôle de premier niveau</w:t>
      </w:r>
      <w:r w:rsidRPr="00377FDA">
        <w:rPr>
          <w:rFonts w:cstheme="minorHAnsi"/>
        </w:rPr>
        <w:t>.</w:t>
      </w:r>
    </w:p>
    <w:p w14:paraId="7F80EFD8" w14:textId="21CDF451" w:rsidR="00D9560E" w:rsidRPr="00377FDA" w:rsidRDefault="00D9560E" w:rsidP="00D9560E">
      <w:pPr>
        <w:keepNext/>
        <w:keepLines/>
        <w:numPr>
          <w:ilvl w:val="4"/>
          <w:numId w:val="2"/>
        </w:numPr>
        <w:spacing w:before="120"/>
        <w:outlineLvl w:val="0"/>
        <w:rPr>
          <w:rFonts w:cstheme="minorHAnsi"/>
        </w:rPr>
      </w:pPr>
      <w:bookmarkStart w:id="51" w:name="_Toc56532954"/>
      <w:r w:rsidRPr="00377FDA">
        <w:rPr>
          <w:rFonts w:cstheme="minorHAnsi"/>
        </w:rPr>
        <w:t>Contrôle de la liquidation fait par la DRH :</w:t>
      </w:r>
      <w:bookmarkEnd w:id="51"/>
    </w:p>
    <w:p w14:paraId="4582C848" w14:textId="262FCE15" w:rsidR="00D9560E" w:rsidRPr="00377FDA" w:rsidRDefault="00D9560E" w:rsidP="00D9560E">
      <w:pPr>
        <w:jc w:val="both"/>
        <w:rPr>
          <w:rFonts w:cstheme="minorHAnsi"/>
        </w:rPr>
      </w:pPr>
      <w:r w:rsidRPr="00377FDA">
        <w:rPr>
          <w:rFonts w:cstheme="minorHAnsi"/>
        </w:rPr>
        <w:t xml:space="preserve">Les administrateurs </w:t>
      </w:r>
      <w:r w:rsidR="00AF470B" w:rsidRPr="00377FDA">
        <w:rPr>
          <w:rFonts w:cstheme="minorHAnsi"/>
        </w:rPr>
        <w:t xml:space="preserve">de la </w:t>
      </w:r>
      <w:r w:rsidRPr="00377FDA">
        <w:rPr>
          <w:rFonts w:cstheme="minorHAnsi"/>
        </w:rPr>
        <w:t>paye de chaque service (3 personnes : selon le corps des fonctionnaires ou toute classification pertinente) procèdent au contrôle des éléments saisis par les gestionnaires. La vérification porte sur les éléments suivants :</w:t>
      </w:r>
    </w:p>
    <w:p w14:paraId="5E1E203D" w14:textId="296AA3DC" w:rsidR="00D9560E" w:rsidRPr="00377FDA" w:rsidRDefault="00D9560E" w:rsidP="00D9560E">
      <w:pPr>
        <w:pStyle w:val="Paragraphedeliste"/>
        <w:numPr>
          <w:ilvl w:val="0"/>
          <w:numId w:val="21"/>
        </w:numPr>
        <w:jc w:val="both"/>
        <w:rPr>
          <w:rFonts w:cstheme="minorHAnsi"/>
        </w:rPr>
      </w:pPr>
      <w:r w:rsidRPr="00377FDA">
        <w:rPr>
          <w:rFonts w:cstheme="minorHAnsi"/>
        </w:rPr>
        <w:t>Saisie correcte des éléments ; en cas de saisie incorrecte il est demandé au gestionnaire de rectifier sa saisie ;</w:t>
      </w:r>
    </w:p>
    <w:p w14:paraId="2B5E4155" w14:textId="24366EE5" w:rsidR="00D9560E" w:rsidRPr="00377FDA" w:rsidRDefault="00D9560E" w:rsidP="00D9560E">
      <w:pPr>
        <w:pStyle w:val="Paragraphedeliste"/>
        <w:numPr>
          <w:ilvl w:val="0"/>
          <w:numId w:val="21"/>
        </w:numPr>
        <w:jc w:val="both"/>
        <w:rPr>
          <w:rFonts w:cstheme="minorHAnsi"/>
        </w:rPr>
      </w:pPr>
      <w:r w:rsidRPr="00377FDA">
        <w:rPr>
          <w:rFonts w:cstheme="minorHAnsi"/>
        </w:rPr>
        <w:t xml:space="preserve">Présence des pièces justificatives ; en cas d’absence de pièce celle-ci est réclamée au gestionnaire, si cette pièce n’est pas fournie, la saisie est supprimée. --&gt; </w:t>
      </w:r>
      <w:r w:rsidRPr="00377FDA">
        <w:rPr>
          <w:rFonts w:cstheme="minorHAnsi"/>
          <w:b/>
          <w:bCs/>
        </w:rPr>
        <w:t>Contrôle de deuxième niveau</w:t>
      </w:r>
      <w:r w:rsidRPr="00377FDA">
        <w:rPr>
          <w:rFonts w:cstheme="minorHAnsi"/>
        </w:rPr>
        <w:t>.</w:t>
      </w:r>
    </w:p>
    <w:p w14:paraId="4C098210" w14:textId="77777777" w:rsidR="00D9560E" w:rsidRPr="00377FDA" w:rsidRDefault="00D9560E" w:rsidP="00D9560E">
      <w:pPr>
        <w:jc w:val="both"/>
        <w:rPr>
          <w:rFonts w:cstheme="minorHAnsi"/>
          <w:b/>
          <w:bCs/>
        </w:rPr>
      </w:pPr>
      <w:r w:rsidRPr="00377FDA">
        <w:rPr>
          <w:rFonts w:cstheme="minorHAnsi"/>
        </w:rPr>
        <w:t>Des responsables du contrôle de la paye (2 personnes) procèdent au contrôle mensuel d’un pourcentage de la paye dans tous les types de populations afin de définir un potentiel de pourcentage d’erreur et d’améliorer le contrôle, voir demander aux gestionnaires de refaire leurs contrôles si le % est &gt; à 3% (seuil à fixer dans l’application) et au contrôle par thèmes (primes, transport, divers éléments variables contrôles périodiques, recrutement, paiements des primes).--&gt;</w:t>
      </w:r>
      <w:r w:rsidRPr="00377FDA">
        <w:rPr>
          <w:rFonts w:cstheme="minorHAnsi"/>
          <w:b/>
          <w:bCs/>
        </w:rPr>
        <w:t>Contrôle de troisième niveau</w:t>
      </w:r>
    </w:p>
    <w:p w14:paraId="1574CAEE" w14:textId="3D9D065A" w:rsidR="00D9560E" w:rsidRPr="00377FDA" w:rsidRDefault="00D9560E" w:rsidP="00D9560E">
      <w:pPr>
        <w:keepNext/>
        <w:keepLines/>
        <w:numPr>
          <w:ilvl w:val="4"/>
          <w:numId w:val="2"/>
        </w:numPr>
        <w:spacing w:before="120"/>
        <w:outlineLvl w:val="0"/>
        <w:rPr>
          <w:rFonts w:cstheme="minorHAnsi"/>
          <w:b/>
          <w:bCs/>
        </w:rPr>
      </w:pPr>
      <w:bookmarkStart w:id="52" w:name="_Toc56532955"/>
      <w:r w:rsidRPr="00377FDA">
        <w:rPr>
          <w:rFonts w:cstheme="minorHAnsi"/>
        </w:rPr>
        <w:t>Edition « listes des mouvements de paye »</w:t>
      </w:r>
      <w:bookmarkEnd w:id="52"/>
    </w:p>
    <w:p w14:paraId="064965FD" w14:textId="1301BA7F" w:rsidR="00D9560E" w:rsidRPr="00377FDA" w:rsidRDefault="00D9560E" w:rsidP="00AF470B">
      <w:pPr>
        <w:jc w:val="both"/>
        <w:rPr>
          <w:rFonts w:cstheme="minorHAnsi"/>
        </w:rPr>
      </w:pPr>
      <w:r w:rsidRPr="00377FDA">
        <w:rPr>
          <w:rFonts w:cstheme="minorHAnsi"/>
        </w:rPr>
        <w:t>Après avoir fait le contrôle de 1er niveau (par les gestionnaires de la paye) et celui du 2ème niveau (par les administrateurs paye), si le dossier est complet et qu’il n’y a aucune anomalie, les administrateurs procèdent à l’édition des listes de mouvements de la paye qu’ils envoient ensuite à l’agent comptable (TG). En cas de dossier incomplet, l’information manquante est réclamée aux services concernés sinon la paie est rejetée.</w:t>
      </w:r>
    </w:p>
    <w:p w14:paraId="2E6BA296" w14:textId="77777777" w:rsidR="00AF470B" w:rsidRPr="00377FDA" w:rsidRDefault="00AF470B" w:rsidP="00AF470B">
      <w:pPr>
        <w:keepNext/>
        <w:keepLines/>
        <w:numPr>
          <w:ilvl w:val="3"/>
          <w:numId w:val="2"/>
        </w:numPr>
        <w:spacing w:before="120"/>
        <w:outlineLvl w:val="0"/>
        <w:rPr>
          <w:rFonts w:cstheme="minorHAnsi"/>
        </w:rPr>
      </w:pPr>
      <w:bookmarkStart w:id="53" w:name="_Toc56532956"/>
      <w:r w:rsidRPr="00377FDA">
        <w:rPr>
          <w:rFonts w:cstheme="minorHAnsi"/>
        </w:rPr>
        <w:t>Ordre de payer</w:t>
      </w:r>
      <w:bookmarkEnd w:id="53"/>
    </w:p>
    <w:p w14:paraId="72492FFA" w14:textId="2BF6C3DC" w:rsidR="00AF470B" w:rsidRPr="00377FDA" w:rsidRDefault="00AF470B" w:rsidP="00AF470B">
      <w:pPr>
        <w:keepNext/>
        <w:keepLines/>
        <w:numPr>
          <w:ilvl w:val="4"/>
          <w:numId w:val="2"/>
        </w:numPr>
        <w:spacing w:before="120"/>
        <w:outlineLvl w:val="0"/>
        <w:rPr>
          <w:rFonts w:cstheme="minorHAnsi"/>
        </w:rPr>
      </w:pPr>
      <w:bookmarkStart w:id="54" w:name="_Toc56532957"/>
      <w:r w:rsidRPr="00377FDA">
        <w:rPr>
          <w:rFonts w:cstheme="minorHAnsi"/>
        </w:rPr>
        <w:t>Emission de l’ordre de payer</w:t>
      </w:r>
      <w:bookmarkEnd w:id="54"/>
    </w:p>
    <w:p w14:paraId="7CC281B4" w14:textId="191F9F3E" w:rsidR="00AF470B" w:rsidRPr="00377FDA" w:rsidRDefault="00AF470B" w:rsidP="00AF470B">
      <w:pPr>
        <w:keepNext/>
        <w:keepLines/>
        <w:numPr>
          <w:ilvl w:val="5"/>
          <w:numId w:val="2"/>
        </w:numPr>
        <w:spacing w:before="120"/>
        <w:outlineLvl w:val="0"/>
        <w:rPr>
          <w:rFonts w:cstheme="minorHAnsi"/>
        </w:rPr>
      </w:pPr>
      <w:bookmarkStart w:id="55" w:name="_Toc56532958"/>
      <w:r w:rsidRPr="00377FDA">
        <w:rPr>
          <w:rFonts w:cstheme="minorHAnsi"/>
        </w:rPr>
        <w:t>Contrôle par l’agent comptable (TG)</w:t>
      </w:r>
      <w:bookmarkEnd w:id="55"/>
    </w:p>
    <w:p w14:paraId="7BEE83FF" w14:textId="77777777" w:rsidR="00AF470B" w:rsidRPr="00377FDA" w:rsidRDefault="00AF470B" w:rsidP="00AF470B">
      <w:pPr>
        <w:pStyle w:val="Paragraphedeliste"/>
        <w:numPr>
          <w:ilvl w:val="0"/>
          <w:numId w:val="22"/>
        </w:numPr>
        <w:jc w:val="both"/>
        <w:rPr>
          <w:rFonts w:cstheme="minorHAnsi"/>
        </w:rPr>
      </w:pPr>
      <w:r w:rsidRPr="00377FDA">
        <w:rPr>
          <w:rFonts w:cstheme="minorHAnsi"/>
        </w:rPr>
        <w:t>Remise à l’agent comptable par la DRH, de la liste des mouvements de paye après la saisie dans RATEB.</w:t>
      </w:r>
    </w:p>
    <w:p w14:paraId="1C19BDB1" w14:textId="77777777" w:rsidR="00AF470B" w:rsidRPr="00377FDA" w:rsidRDefault="00AF470B" w:rsidP="00AF470B">
      <w:pPr>
        <w:pStyle w:val="Paragraphedeliste"/>
        <w:numPr>
          <w:ilvl w:val="0"/>
          <w:numId w:val="22"/>
        </w:numPr>
        <w:jc w:val="both"/>
        <w:rPr>
          <w:rFonts w:cstheme="minorHAnsi"/>
        </w:rPr>
      </w:pPr>
      <w:r w:rsidRPr="00377FDA">
        <w:rPr>
          <w:rFonts w:cstheme="minorHAnsi"/>
        </w:rPr>
        <w:t>Les pièces sont centralisées dans le service de la responsable du contrôle paye de la DRH.</w:t>
      </w:r>
    </w:p>
    <w:p w14:paraId="17B97544" w14:textId="77777777" w:rsidR="00AF470B" w:rsidRPr="00377FDA" w:rsidRDefault="00AF470B" w:rsidP="00AF470B">
      <w:pPr>
        <w:pStyle w:val="Paragraphedeliste"/>
        <w:numPr>
          <w:ilvl w:val="0"/>
          <w:numId w:val="22"/>
        </w:numPr>
        <w:jc w:val="both"/>
        <w:rPr>
          <w:rFonts w:cstheme="minorHAnsi"/>
        </w:rPr>
      </w:pPr>
      <w:r w:rsidRPr="00377FDA">
        <w:rPr>
          <w:rFonts w:cstheme="minorHAnsi"/>
        </w:rPr>
        <w:t>Le contrôle sur place est effectué par le responsable du contrôle de la paye à l’agent comptable ou son suppléant. Le contrôle des mouvements de la paye est réalisé conformément à un plan de contrôle qui tient compte des enjeux financiers induits par ces mouvements. Ce plan de contrôle privilégiera les éléments de paye qui ont été modifiés.</w:t>
      </w:r>
      <w:r w:rsidRPr="00377FDA">
        <w:rPr>
          <w:rFonts w:cstheme="minorHAnsi"/>
        </w:rPr>
        <w:cr/>
        <w:t>Le contrôle de l’agence comptable est retracé dans le cadre d’un plan de contrôle défini annuellement. Il se décompose en un contrôle à priori réalisé avant signature par l’agent comptable de la liste des mouvements de paye et en un contrôle à posteriori réalisé à partir des mandats et des flux budgétaires mensuels pris en charge dans le système.</w:t>
      </w:r>
    </w:p>
    <w:p w14:paraId="445C5CD3" w14:textId="46178A88" w:rsidR="00AF470B" w:rsidRPr="00377FDA" w:rsidRDefault="00AF470B" w:rsidP="00AF470B">
      <w:pPr>
        <w:pStyle w:val="Paragraphedeliste"/>
        <w:numPr>
          <w:ilvl w:val="0"/>
          <w:numId w:val="22"/>
        </w:numPr>
        <w:jc w:val="both"/>
        <w:rPr>
          <w:rFonts w:cstheme="minorHAnsi"/>
        </w:rPr>
      </w:pPr>
      <w:r w:rsidRPr="00377FDA">
        <w:rPr>
          <w:rFonts w:cstheme="minorHAnsi"/>
        </w:rPr>
        <w:t>Le comptable restitue à la DRH/DAF le compte rendu de son contrôle afin d’améliorer et de fiabiliser la paye.</w:t>
      </w:r>
    </w:p>
    <w:p w14:paraId="13E03868" w14:textId="371E8DB1" w:rsidR="00AF470B" w:rsidRPr="00377FDA" w:rsidRDefault="00AF470B" w:rsidP="00AF470B">
      <w:pPr>
        <w:keepNext/>
        <w:keepLines/>
        <w:numPr>
          <w:ilvl w:val="5"/>
          <w:numId w:val="2"/>
        </w:numPr>
        <w:spacing w:before="120"/>
        <w:outlineLvl w:val="0"/>
        <w:rPr>
          <w:rFonts w:cstheme="minorHAnsi"/>
        </w:rPr>
      </w:pPr>
      <w:bookmarkStart w:id="56" w:name="_Toc56532959"/>
      <w:r w:rsidRPr="00377FDA">
        <w:rPr>
          <w:rFonts w:cstheme="minorHAnsi"/>
        </w:rPr>
        <w:t>Génération ou Constitution du Fichier par la DRH</w:t>
      </w:r>
      <w:bookmarkEnd w:id="56"/>
    </w:p>
    <w:p w14:paraId="37524F12" w14:textId="124E8206" w:rsidR="00AF470B" w:rsidRPr="00377FDA" w:rsidRDefault="00AF470B" w:rsidP="00AF470B">
      <w:pPr>
        <w:jc w:val="both"/>
        <w:rPr>
          <w:rFonts w:cstheme="minorHAnsi"/>
        </w:rPr>
      </w:pPr>
      <w:r w:rsidRPr="00377FDA">
        <w:rPr>
          <w:rFonts w:cstheme="minorHAnsi"/>
        </w:rPr>
        <w:t>Après le contrôle par l’agent comptable, celui-ci restitue à la DRH le compte rendu du contrôle effectué. Après la prise en compte des observations, la coordinatrice paye procède à la génération et la constitution du fichier qui contient toute la saisie de tous les mouvements de paye. Cette opération génère l’édition automatique de la liste des mouvements de paye.</w:t>
      </w:r>
    </w:p>
    <w:p w14:paraId="6BB03290" w14:textId="40B57835" w:rsidR="00AF470B" w:rsidRPr="00377FDA" w:rsidRDefault="00AF470B" w:rsidP="00AF470B">
      <w:pPr>
        <w:keepNext/>
        <w:keepLines/>
        <w:numPr>
          <w:ilvl w:val="5"/>
          <w:numId w:val="2"/>
        </w:numPr>
        <w:spacing w:before="120"/>
        <w:outlineLvl w:val="0"/>
        <w:rPr>
          <w:rFonts w:cstheme="minorHAnsi"/>
        </w:rPr>
      </w:pPr>
      <w:bookmarkStart w:id="57" w:name="_Toc56532960"/>
      <w:r w:rsidRPr="00377FDA">
        <w:rPr>
          <w:rFonts w:cstheme="minorHAnsi"/>
        </w:rPr>
        <w:t>Envoi de la liste des mouvements par la DRH à l’Agent comptable</w:t>
      </w:r>
      <w:bookmarkEnd w:id="57"/>
    </w:p>
    <w:p w14:paraId="102A5861" w14:textId="77B8C3B0" w:rsidR="00AF470B" w:rsidRDefault="00AF470B" w:rsidP="00AF470B">
      <w:pPr>
        <w:rPr>
          <w:rFonts w:cstheme="minorHAnsi"/>
        </w:rPr>
      </w:pPr>
      <w:r w:rsidRPr="00377FDA">
        <w:rPr>
          <w:rFonts w:cstheme="minorHAnsi"/>
        </w:rPr>
        <w:t xml:space="preserve">La coordinatrice paye fait signer cette liste par l’agent comptable ou par les agents accrédités par l’agent comptable. </w:t>
      </w:r>
    </w:p>
    <w:p w14:paraId="06381F04" w14:textId="67B8CAB7" w:rsidR="00861C56" w:rsidRDefault="00861C56" w:rsidP="00861C56">
      <w:pPr>
        <w:keepNext/>
        <w:keepLines/>
        <w:numPr>
          <w:ilvl w:val="4"/>
          <w:numId w:val="2"/>
        </w:numPr>
        <w:spacing w:before="120" w:after="0"/>
        <w:outlineLvl w:val="0"/>
        <w:rPr>
          <w:rFonts w:cstheme="minorHAnsi"/>
        </w:rPr>
      </w:pPr>
      <w:bookmarkStart w:id="58" w:name="_Toc56532961"/>
      <w:r>
        <w:rPr>
          <w:rFonts w:cstheme="minorHAnsi"/>
        </w:rPr>
        <w:t xml:space="preserve">Prise en compte de </w:t>
      </w:r>
      <w:r w:rsidRPr="00861C56">
        <w:rPr>
          <w:rFonts w:cstheme="minorHAnsi"/>
        </w:rPr>
        <w:t>la paie des postes diplomatiques</w:t>
      </w:r>
      <w:bookmarkEnd w:id="58"/>
      <w:r w:rsidRPr="00861C56">
        <w:rPr>
          <w:rFonts w:cstheme="minorHAnsi"/>
        </w:rPr>
        <w:t xml:space="preserve">  </w:t>
      </w:r>
    </w:p>
    <w:p w14:paraId="5BFB1B37" w14:textId="3745CB76" w:rsidR="00861C56" w:rsidRDefault="00861C56" w:rsidP="00AF470B">
      <w:pPr>
        <w:rPr>
          <w:rFonts w:cstheme="minorHAnsi"/>
        </w:rPr>
      </w:pPr>
    </w:p>
    <w:p w14:paraId="0B9B46D0" w14:textId="01AB6D9F" w:rsidR="00861C56" w:rsidRDefault="009C7060" w:rsidP="00AF470B">
      <w:pPr>
        <w:rPr>
          <w:rFonts w:cstheme="minorHAnsi"/>
        </w:rPr>
      </w:pPr>
      <w:r>
        <w:rPr>
          <w:rFonts w:cstheme="minorHAnsi"/>
          <w:noProof/>
          <w:lang w:eastAsia="fr-FR"/>
        </w:rPr>
        <mc:AlternateContent>
          <mc:Choice Requires="wps">
            <w:drawing>
              <wp:anchor distT="0" distB="0" distL="114300" distR="114300" simplePos="0" relativeHeight="251660288" behindDoc="0" locked="0" layoutInCell="1" allowOverlap="1" wp14:anchorId="28991680" wp14:editId="55DD4D54">
                <wp:simplePos x="0" y="0"/>
                <wp:positionH relativeFrom="column">
                  <wp:posOffset>2034791</wp:posOffset>
                </wp:positionH>
                <wp:positionV relativeFrom="paragraph">
                  <wp:posOffset>2776899</wp:posOffset>
                </wp:positionV>
                <wp:extent cx="1676861" cy="978196"/>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676861" cy="97819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CBBAC8D" w14:textId="0197EDED" w:rsidR="00F35032" w:rsidRPr="009C7060" w:rsidRDefault="00F35032" w:rsidP="009C7060">
                            <w:pPr>
                              <w:jc w:val="center"/>
                              <w:rPr>
                                <w:sz w:val="28"/>
                                <w:szCs w:val="28"/>
                              </w:rPr>
                            </w:pPr>
                            <w:r w:rsidRPr="009C7060">
                              <w:rPr>
                                <w:sz w:val="28"/>
                                <w:szCs w:val="28"/>
                              </w:rPr>
                              <w:t>Fin de Paie</w:t>
                            </w:r>
                          </w:p>
                          <w:p w14:paraId="3C8F4FD3" w14:textId="491F1F29" w:rsidR="00F35032" w:rsidRDefault="00F35032" w:rsidP="009C7060">
                            <w:pPr>
                              <w:jc w:val="center"/>
                              <w:rPr>
                                <w:sz w:val="28"/>
                                <w:szCs w:val="28"/>
                              </w:rPr>
                            </w:pPr>
                            <w:r w:rsidRPr="009C7060">
                              <w:rPr>
                                <w:sz w:val="28"/>
                                <w:szCs w:val="28"/>
                              </w:rPr>
                              <w:t>Archivage</w:t>
                            </w:r>
                          </w:p>
                          <w:p w14:paraId="49FB56F0" w14:textId="78AF83F2" w:rsidR="00F35032" w:rsidRPr="009C7060" w:rsidRDefault="00F35032" w:rsidP="009C7060">
                            <w:pPr>
                              <w:jc w:val="center"/>
                              <w:rPr>
                                <w:sz w:val="28"/>
                                <w:szCs w:val="28"/>
                              </w:rPr>
                            </w:pPr>
                            <w:r>
                              <w:rPr>
                                <w:sz w:val="28"/>
                                <w:szCs w:val="28"/>
                              </w:rPr>
                              <w:t>MOIS/ANNEES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91680" id="Rectangle 7" o:spid="_x0000_s1027" style="position:absolute;margin-left:160.2pt;margin-top:218.65pt;width:132.05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" fillcolor="#a5a5a5 [3206]" strokecolor="#525252 [1606]" strokeweight="1pt">
                <v:textbox>
                  <w:txbxContent>
                    <w:p w14:paraId="5CBBAC8D" w14:textId="0197EDED" w:rsidR="00F35032" w:rsidRPr="009C7060" w:rsidRDefault="00F35032" w:rsidP="009C7060">
                      <w:pPr>
                        <w:jc w:val="center"/>
                        <w:rPr>
                          <w:sz w:val="28"/>
                          <w:szCs w:val="28"/>
                        </w:rPr>
                      </w:pPr>
                      <w:r w:rsidRPr="009C7060">
                        <w:rPr>
                          <w:sz w:val="28"/>
                          <w:szCs w:val="28"/>
                        </w:rPr>
                        <w:t>Fin de Paie</w:t>
                      </w:r>
                    </w:p>
                    <w:p w14:paraId="3C8F4FD3" w14:textId="491F1F29" w:rsidR="00F35032" w:rsidRDefault="00F35032" w:rsidP="009C7060">
                      <w:pPr>
                        <w:jc w:val="center"/>
                        <w:rPr>
                          <w:sz w:val="28"/>
                          <w:szCs w:val="28"/>
                        </w:rPr>
                      </w:pPr>
                      <w:r w:rsidRPr="009C7060">
                        <w:rPr>
                          <w:sz w:val="28"/>
                          <w:szCs w:val="28"/>
                        </w:rPr>
                        <w:t>Archivage</w:t>
                      </w:r>
                    </w:p>
                    <w:p w14:paraId="49FB56F0" w14:textId="78AF83F2" w:rsidR="00F35032" w:rsidRPr="009C7060" w:rsidRDefault="00F35032" w:rsidP="009C7060">
                      <w:pPr>
                        <w:jc w:val="center"/>
                        <w:rPr>
                          <w:sz w:val="28"/>
                          <w:szCs w:val="28"/>
                        </w:rPr>
                      </w:pPr>
                      <w:r>
                        <w:rPr>
                          <w:sz w:val="28"/>
                          <w:szCs w:val="28"/>
                        </w:rPr>
                        <w:t>MOIS/ANNEES</w:t>
                      </w:r>
                    </w:p>
                  </w:txbxContent>
                </v:textbox>
              </v:rect>
            </w:pict>
          </mc:Fallback>
        </mc:AlternateContent>
      </w:r>
      <w:r>
        <w:rPr>
          <w:rFonts w:cstheme="minorHAnsi"/>
          <w:noProof/>
          <w:lang w:eastAsia="fr-FR"/>
        </w:rPr>
        <mc:AlternateContent>
          <mc:Choice Requires="wps">
            <w:drawing>
              <wp:anchor distT="0" distB="0" distL="114300" distR="114300" simplePos="0" relativeHeight="251659264" behindDoc="0" locked="0" layoutInCell="1" allowOverlap="1" wp14:anchorId="16168D3D" wp14:editId="389F0F6A">
                <wp:simplePos x="0" y="0"/>
                <wp:positionH relativeFrom="column">
                  <wp:posOffset>2055495</wp:posOffset>
                </wp:positionH>
                <wp:positionV relativeFrom="paragraph">
                  <wp:posOffset>2297592</wp:posOffset>
                </wp:positionV>
                <wp:extent cx="808075" cy="292839"/>
                <wp:effectExtent l="0" t="152400" r="0" b="126365"/>
                <wp:wrapNone/>
                <wp:docPr id="6" name="Flèche : droite 6"/>
                <wp:cNvGraphicFramePr/>
                <a:graphic xmlns:a="http://schemas.openxmlformats.org/drawingml/2006/main">
                  <a:graphicData uri="http://schemas.microsoft.com/office/word/2010/wordprocessingShape">
                    <wps:wsp>
                      <wps:cNvSpPr/>
                      <wps:spPr>
                        <a:xfrm rot="1839671">
                          <a:off x="0" y="0"/>
                          <a:ext cx="808075" cy="292839"/>
                        </a:xfrm>
                        <a:prstGeom prst="rightArrow">
                          <a:avLst/>
                        </a:prstGeom>
                        <a:solidFill>
                          <a:srgbClr val="800000">
                            <a:alpha val="32157"/>
                          </a:srgb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47A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6" o:spid="_x0000_s1026" type="#_x0000_t13" style="position:absolute;margin-left:161.85pt;margin-top:180.9pt;width:63.65pt;height:23.05pt;rotation:200941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" adj="17686" fillcolor="maroon" strokecolor="#5b9bd5 [3208]" strokeweight=".5pt">
                <v:fill opacity="21074f"/>
              </v:shape>
            </w:pict>
          </mc:Fallback>
        </mc:AlternateContent>
      </w:r>
      <w:r w:rsidR="00861C56">
        <w:rPr>
          <w:rFonts w:cstheme="minorHAnsi"/>
          <w:noProof/>
          <w:lang w:eastAsia="fr-FR"/>
        </w:rPr>
        <w:drawing>
          <wp:inline distT="0" distB="0" distL="0" distR="0" wp14:anchorId="29F10FC0" wp14:editId="4392A3B1">
            <wp:extent cx="5486400" cy="2343593"/>
            <wp:effectExtent l="0" t="76200" r="0" b="30480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6E844C" w14:textId="720120B1" w:rsidR="00861C56" w:rsidRDefault="00861C56" w:rsidP="00AF470B">
      <w:pPr>
        <w:rPr>
          <w:rFonts w:cstheme="minorHAnsi"/>
        </w:rPr>
      </w:pPr>
    </w:p>
    <w:p w14:paraId="30501712" w14:textId="7503A43D" w:rsidR="00861C56" w:rsidRDefault="00861C56" w:rsidP="00AF470B">
      <w:pPr>
        <w:rPr>
          <w:rFonts w:cstheme="minorHAnsi"/>
        </w:rPr>
      </w:pPr>
    </w:p>
    <w:p w14:paraId="27C0A748" w14:textId="0065C6F7" w:rsidR="00861C56" w:rsidRDefault="00861C56" w:rsidP="00AF470B">
      <w:pPr>
        <w:rPr>
          <w:rFonts w:cstheme="minorHAnsi"/>
        </w:rPr>
      </w:pPr>
    </w:p>
    <w:p w14:paraId="5B8EA282" w14:textId="77777777" w:rsidR="009C7060" w:rsidRPr="00377FDA" w:rsidRDefault="009C7060" w:rsidP="00AF470B">
      <w:pPr>
        <w:rPr>
          <w:rFonts w:cstheme="minorHAnsi"/>
        </w:rPr>
      </w:pPr>
    </w:p>
    <w:p w14:paraId="1D6A0E33" w14:textId="77777777" w:rsidR="00901C7E" w:rsidRPr="00901C7E" w:rsidRDefault="00901C7E" w:rsidP="00901C7E">
      <w:pPr>
        <w:keepNext/>
        <w:keepLines/>
        <w:numPr>
          <w:ilvl w:val="4"/>
          <w:numId w:val="2"/>
        </w:numPr>
        <w:spacing w:before="120" w:after="0"/>
        <w:outlineLvl w:val="0"/>
        <w:rPr>
          <w:rFonts w:cstheme="minorHAnsi"/>
        </w:rPr>
      </w:pPr>
      <w:bookmarkStart w:id="59" w:name="_Toc56532962"/>
      <w:r w:rsidRPr="00901C7E">
        <w:rPr>
          <w:rFonts w:cstheme="minorHAnsi"/>
        </w:rPr>
        <w:t>PHASE TRANSITOIRE</w:t>
      </w:r>
      <w:bookmarkEnd w:id="59"/>
    </w:p>
    <w:p w14:paraId="08AF7041" w14:textId="77777777" w:rsidR="00901C7E" w:rsidRDefault="00901C7E" w:rsidP="00901C7E">
      <w:pPr>
        <w:jc w:val="both"/>
        <w:rPr>
          <w:rFonts w:cstheme="minorHAnsi"/>
        </w:rPr>
      </w:pPr>
      <w:r>
        <w:rPr>
          <w:rFonts w:cstheme="minorHAnsi"/>
        </w:rPr>
        <w:t>Le déploiement total de la décentralisation de la paie sera réalisé d’une façon progressive sur une période allant de 24 à 48 mois.</w:t>
      </w:r>
    </w:p>
    <w:p w14:paraId="4D722A28" w14:textId="77777777" w:rsidR="00901C7E" w:rsidRDefault="00901C7E" w:rsidP="00901C7E">
      <w:pPr>
        <w:jc w:val="both"/>
        <w:rPr>
          <w:rFonts w:cstheme="minorHAnsi"/>
        </w:rPr>
      </w:pPr>
      <w:r>
        <w:rPr>
          <w:rFonts w:cstheme="minorHAnsi"/>
        </w:rPr>
        <w:t>En attendant les directions générales du budget, notamment à travers ses deux directions DCSI et DSP demeurent les garants de la bonne exécution des dépenses de personnel.</w:t>
      </w:r>
    </w:p>
    <w:p w14:paraId="6D491AF9" w14:textId="02F2EEE9" w:rsidR="00901C7E" w:rsidRDefault="00901C7E" w:rsidP="00901C7E">
      <w:pPr>
        <w:jc w:val="both"/>
        <w:rPr>
          <w:rFonts w:cstheme="minorHAnsi"/>
        </w:rPr>
      </w:pPr>
      <w:r>
        <w:rPr>
          <w:rFonts w:cstheme="minorHAnsi"/>
        </w:rPr>
        <w:t>Les développements nouveaux à réaliser sur RATEB prendrons en considération la gestion de cette phase transitoire. De ce fait la DCSI et DSP seront positionnés sur la chaîne d’exécution de la paie et procèderons à la vérification et aux contrôle nécessaire avant la phase comptable.</w:t>
      </w:r>
    </w:p>
    <w:p w14:paraId="289CC62F" w14:textId="77777777" w:rsidR="00901C7E" w:rsidRDefault="00901C7E" w:rsidP="00901C7E">
      <w:pPr>
        <w:jc w:val="both"/>
        <w:rPr>
          <w:rFonts w:cstheme="minorHAnsi"/>
        </w:rPr>
      </w:pPr>
      <w:r>
        <w:rPr>
          <w:rFonts w:cstheme="minorHAnsi"/>
          <w:noProof/>
          <w:lang w:eastAsia="fr-FR"/>
        </w:rPr>
        <w:drawing>
          <wp:inline distT="0" distB="0" distL="0" distR="0" wp14:anchorId="3CAA592B" wp14:editId="2FA1A3B6">
            <wp:extent cx="5486400" cy="3057525"/>
            <wp:effectExtent l="38100" t="19050" r="19050" b="952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16BB924" w14:textId="77777777" w:rsidR="00901C7E" w:rsidRDefault="00901C7E" w:rsidP="00901C7E">
      <w:pPr>
        <w:jc w:val="both"/>
        <w:rPr>
          <w:rFonts w:cstheme="minorHAnsi"/>
        </w:rPr>
      </w:pPr>
    </w:p>
    <w:p w14:paraId="227DA45D" w14:textId="49173995" w:rsidR="00901C7E" w:rsidRDefault="00901C7E" w:rsidP="00901C7E"/>
    <w:p w14:paraId="1B08F301" w14:textId="77777777" w:rsidR="00901C7E" w:rsidRDefault="00901C7E" w:rsidP="00901C7E"/>
    <w:p w14:paraId="67513380" w14:textId="3B2BB00D" w:rsidR="00D55B18" w:rsidRPr="00377FDA" w:rsidRDefault="00D55B18" w:rsidP="00541FCD">
      <w:pPr>
        <w:keepNext/>
        <w:keepLines/>
        <w:numPr>
          <w:ilvl w:val="3"/>
          <w:numId w:val="2"/>
        </w:numPr>
        <w:spacing w:before="120"/>
        <w:jc w:val="both"/>
        <w:outlineLvl w:val="0"/>
        <w:rPr>
          <w:rFonts w:cstheme="minorHAnsi"/>
        </w:rPr>
      </w:pPr>
      <w:bookmarkStart w:id="60" w:name="_Toc56532963"/>
      <w:r w:rsidRPr="00377FDA">
        <w:rPr>
          <w:rFonts w:cstheme="minorHAnsi"/>
        </w:rPr>
        <w:t>Éléments de modernisation</w:t>
      </w:r>
      <w:bookmarkEnd w:id="60"/>
    </w:p>
    <w:p w14:paraId="31319A48" w14:textId="77777777" w:rsidR="00D55B18" w:rsidRPr="00377FDA" w:rsidRDefault="00D55B18" w:rsidP="00541FCD">
      <w:pPr>
        <w:jc w:val="both"/>
        <w:rPr>
          <w:rFonts w:cstheme="minorHAnsi"/>
        </w:rPr>
      </w:pPr>
    </w:p>
    <w:p w14:paraId="56F87B65" w14:textId="4BD8B5A0" w:rsidR="00D55B18" w:rsidRPr="00377FDA" w:rsidRDefault="00D55B18" w:rsidP="00541FCD">
      <w:pPr>
        <w:jc w:val="both"/>
        <w:rPr>
          <w:rFonts w:cstheme="minorHAnsi"/>
        </w:rPr>
      </w:pPr>
      <w:r w:rsidRPr="00377FDA">
        <w:rPr>
          <w:rFonts w:cstheme="minorHAnsi"/>
        </w:rPr>
        <w:t xml:space="preserve">Il est demandé au prestataire de développer les nouvelles fonctionnalités de WORFLOW, de GED  , de tri mono et multi critères , et de constitution d’une base référentielle des fournisseurs  sous la forme de   modules web  autonomes spécifiques parallèles mais si possible accessible par l’utilisateur  à partir du menu du système </w:t>
      </w:r>
      <w:r w:rsidR="00A60688">
        <w:rPr>
          <w:rFonts w:cstheme="minorHAnsi"/>
        </w:rPr>
        <w:t>RATEB</w:t>
      </w:r>
      <w:r w:rsidRPr="00377FDA">
        <w:rPr>
          <w:rFonts w:cstheme="minorHAnsi"/>
        </w:rPr>
        <w:t xml:space="preserve"> de manière à faciliter la navigation écran de l’utilisateur .</w:t>
      </w:r>
    </w:p>
    <w:p w14:paraId="15A2B739" w14:textId="77777777" w:rsidR="00D55B18" w:rsidRPr="00377FDA" w:rsidRDefault="00D55B18" w:rsidP="00541FCD">
      <w:pPr>
        <w:jc w:val="both"/>
        <w:rPr>
          <w:rFonts w:cstheme="minorHAnsi"/>
        </w:rPr>
      </w:pPr>
    </w:p>
    <w:p w14:paraId="1E5BBDE8" w14:textId="6F1F886D" w:rsidR="00D55B18" w:rsidRPr="00377FDA" w:rsidRDefault="00D55B18" w:rsidP="00541FCD">
      <w:pPr>
        <w:keepNext/>
        <w:keepLines/>
        <w:numPr>
          <w:ilvl w:val="4"/>
          <w:numId w:val="2"/>
        </w:numPr>
        <w:spacing w:before="120"/>
        <w:jc w:val="both"/>
        <w:outlineLvl w:val="0"/>
        <w:rPr>
          <w:rFonts w:cstheme="minorHAnsi"/>
        </w:rPr>
      </w:pPr>
      <w:bookmarkStart w:id="61" w:name="_Toc56532964"/>
      <w:r w:rsidRPr="00377FDA">
        <w:rPr>
          <w:rFonts w:cstheme="minorHAnsi"/>
        </w:rPr>
        <w:t>Exigences en termes de développement</w:t>
      </w:r>
      <w:bookmarkEnd w:id="61"/>
    </w:p>
    <w:p w14:paraId="1BF5B4E4" w14:textId="27C1A0F4" w:rsidR="00D55B18" w:rsidRPr="00377FDA" w:rsidRDefault="00D55B18" w:rsidP="00541FCD">
      <w:pPr>
        <w:jc w:val="both"/>
        <w:rPr>
          <w:rFonts w:cstheme="minorHAnsi"/>
          <w:b/>
          <w:bCs/>
        </w:rPr>
      </w:pPr>
      <w:r w:rsidRPr="00377FDA">
        <w:rPr>
          <w:rFonts w:cstheme="minorHAnsi"/>
          <w:b/>
          <w:bCs/>
        </w:rPr>
        <w:t xml:space="preserve">Qualité </w:t>
      </w:r>
    </w:p>
    <w:p w14:paraId="17AD6752" w14:textId="7375242F" w:rsidR="00D55B18" w:rsidRPr="00377FDA" w:rsidRDefault="00D55B18" w:rsidP="00541FCD">
      <w:pPr>
        <w:jc w:val="both"/>
        <w:rPr>
          <w:rFonts w:cstheme="minorHAnsi"/>
        </w:rPr>
      </w:pPr>
      <w:r w:rsidRPr="00377FDA">
        <w:rPr>
          <w:rFonts w:cstheme="minorHAnsi"/>
        </w:rPr>
        <w:t>Le code source de tous les composants doit respecter les standards et les bonnes pratiques. Le prestataire devra préciser la nature de l’outils utilisé pour e</w:t>
      </w:r>
      <w:r w:rsidR="00904DB1">
        <w:rPr>
          <w:rFonts w:cstheme="minorHAnsi"/>
        </w:rPr>
        <w:t>ffectuer ces contrôles qualités.</w:t>
      </w:r>
    </w:p>
    <w:p w14:paraId="1CC49792" w14:textId="5B266BAA" w:rsidR="00D55B18" w:rsidRPr="00377FDA" w:rsidRDefault="00D55B18" w:rsidP="00541FCD">
      <w:pPr>
        <w:jc w:val="both"/>
        <w:rPr>
          <w:rFonts w:cstheme="minorHAnsi"/>
          <w:b/>
          <w:bCs/>
        </w:rPr>
      </w:pPr>
      <w:r w:rsidRPr="00377FDA">
        <w:rPr>
          <w:rFonts w:cstheme="minorHAnsi"/>
          <w:b/>
          <w:bCs/>
        </w:rPr>
        <w:t xml:space="preserve">Logs </w:t>
      </w:r>
    </w:p>
    <w:p w14:paraId="1E66B08A" w14:textId="77777777" w:rsidR="00541FCD" w:rsidRPr="00377FDA" w:rsidRDefault="00D55B18" w:rsidP="00541FCD">
      <w:pPr>
        <w:jc w:val="both"/>
        <w:rPr>
          <w:rFonts w:cstheme="minorHAnsi"/>
        </w:rPr>
      </w:pPr>
      <w:r w:rsidRPr="00377FDA">
        <w:rPr>
          <w:rFonts w:cstheme="minorHAnsi"/>
        </w:rPr>
        <w:t xml:space="preserve">2 niveaux de lecture sur les traces générées par l'applicatif devront être </w:t>
      </w:r>
      <w:r w:rsidR="00541FCD" w:rsidRPr="00377FDA">
        <w:rPr>
          <w:rFonts w:cstheme="minorHAnsi"/>
        </w:rPr>
        <w:t>réalisées.</w:t>
      </w:r>
      <w:r w:rsidRPr="00377FDA">
        <w:rPr>
          <w:rFonts w:cstheme="minorHAnsi"/>
        </w:rPr>
        <w:t xml:space="preserve"> En particulier dans le cas d’une mise en place du workflow et d’une base</w:t>
      </w:r>
      <w:r w:rsidR="00541FCD" w:rsidRPr="00377FDA">
        <w:rPr>
          <w:rFonts w:cstheme="minorHAnsi"/>
        </w:rPr>
        <w:t> :</w:t>
      </w:r>
    </w:p>
    <w:p w14:paraId="1937FA94" w14:textId="5E05C515" w:rsidR="00D55B18" w:rsidRPr="00377FDA" w:rsidRDefault="00D55B18" w:rsidP="00541FCD">
      <w:pPr>
        <w:pStyle w:val="Paragraphedeliste"/>
        <w:numPr>
          <w:ilvl w:val="0"/>
          <w:numId w:val="25"/>
        </w:numPr>
        <w:jc w:val="both"/>
        <w:rPr>
          <w:rFonts w:cstheme="minorHAnsi"/>
        </w:rPr>
      </w:pPr>
      <w:r w:rsidRPr="00377FDA">
        <w:rPr>
          <w:rFonts w:cstheme="minorHAnsi"/>
        </w:rPr>
        <w:t>Un premier niveau interprétable par un administrateur système ne connaissant pas le</w:t>
      </w:r>
    </w:p>
    <w:p w14:paraId="43EF48A0" w14:textId="77777777" w:rsidR="00541FCD" w:rsidRPr="00377FDA" w:rsidRDefault="00D55B18" w:rsidP="00541FCD">
      <w:pPr>
        <w:ind w:left="732" w:firstLine="684"/>
        <w:jc w:val="both"/>
        <w:rPr>
          <w:rFonts w:cstheme="minorHAnsi"/>
        </w:rPr>
      </w:pPr>
      <w:r w:rsidRPr="00377FDA">
        <w:rPr>
          <w:rFonts w:cstheme="minorHAnsi"/>
        </w:rPr>
        <w:t>Langage de développement utilisé par l'application.</w:t>
      </w:r>
    </w:p>
    <w:p w14:paraId="57223AB8" w14:textId="511C40D0" w:rsidR="00D55B18" w:rsidRPr="00377FDA" w:rsidRDefault="00D55B18" w:rsidP="00541FCD">
      <w:pPr>
        <w:pStyle w:val="Paragraphedeliste"/>
        <w:numPr>
          <w:ilvl w:val="0"/>
          <w:numId w:val="25"/>
        </w:numPr>
        <w:jc w:val="both"/>
        <w:rPr>
          <w:rFonts w:cstheme="minorHAnsi"/>
        </w:rPr>
      </w:pPr>
      <w:r w:rsidRPr="00377FDA">
        <w:rPr>
          <w:rFonts w:cstheme="minorHAnsi"/>
        </w:rPr>
        <w:t>Un deuxième niveau de lecture dédié à l'analyse de l'applicatif par le développeur.</w:t>
      </w:r>
    </w:p>
    <w:p w14:paraId="57337803" w14:textId="77777777" w:rsidR="00D55B18" w:rsidRPr="00377FDA" w:rsidRDefault="00D55B18" w:rsidP="00541FCD">
      <w:pPr>
        <w:ind w:left="1416"/>
        <w:jc w:val="both"/>
        <w:rPr>
          <w:rFonts w:cstheme="minorHAnsi"/>
        </w:rPr>
      </w:pPr>
      <w:r w:rsidRPr="00377FDA">
        <w:rPr>
          <w:rFonts w:cstheme="minorHAnsi"/>
        </w:rPr>
        <w:t>Les traces servant au débogage doivent être désactivables lors de la mise en production.</w:t>
      </w:r>
    </w:p>
    <w:p w14:paraId="6AE06701" w14:textId="792A74B5" w:rsidR="00D55B18" w:rsidRPr="00377FDA" w:rsidRDefault="00D55B18" w:rsidP="001F2346">
      <w:pPr>
        <w:jc w:val="both"/>
        <w:rPr>
          <w:rFonts w:cstheme="minorHAnsi"/>
          <w:b/>
          <w:bCs/>
        </w:rPr>
      </w:pPr>
      <w:r w:rsidRPr="00377FDA">
        <w:rPr>
          <w:rFonts w:cstheme="minorHAnsi"/>
          <w:b/>
          <w:bCs/>
        </w:rPr>
        <w:t>Performance</w:t>
      </w:r>
    </w:p>
    <w:p w14:paraId="3DDC8AF9" w14:textId="7D0F7FD8" w:rsidR="00D55B18" w:rsidRPr="00377FDA" w:rsidRDefault="00D55B18" w:rsidP="00541FCD">
      <w:pPr>
        <w:jc w:val="both"/>
        <w:rPr>
          <w:rFonts w:cstheme="minorHAnsi"/>
        </w:rPr>
      </w:pPr>
      <w:r w:rsidRPr="00377FDA">
        <w:rPr>
          <w:rFonts w:cstheme="minorHAnsi"/>
        </w:rPr>
        <w:t xml:space="preserve">Les nouveaux développements ne doivent pas remettre en cause les performances constatés sur la version existante de </w:t>
      </w:r>
      <w:r w:rsidR="00541FCD" w:rsidRPr="00377FDA">
        <w:rPr>
          <w:rFonts w:cstheme="minorHAnsi"/>
        </w:rPr>
        <w:t>RATEB.</w:t>
      </w:r>
      <w:r w:rsidRPr="00377FDA">
        <w:rPr>
          <w:rFonts w:cstheme="minorHAnsi"/>
        </w:rPr>
        <w:t xml:space="preserve"> </w:t>
      </w:r>
    </w:p>
    <w:p w14:paraId="50CC44CD" w14:textId="5C753240" w:rsidR="00D55B18" w:rsidRPr="00377FDA" w:rsidRDefault="00D55B18" w:rsidP="00541FCD">
      <w:pPr>
        <w:jc w:val="both"/>
        <w:rPr>
          <w:rFonts w:cstheme="minorHAnsi"/>
        </w:rPr>
      </w:pPr>
      <w:r w:rsidRPr="00377FDA">
        <w:rPr>
          <w:rFonts w:cstheme="minorHAnsi"/>
        </w:rPr>
        <w:t>L’Administration</w:t>
      </w:r>
      <w:r w:rsidR="00541FCD" w:rsidRPr="00377FDA">
        <w:rPr>
          <w:rFonts w:cstheme="minorHAnsi"/>
        </w:rPr>
        <w:t>,</w:t>
      </w:r>
      <w:r w:rsidRPr="00377FDA">
        <w:rPr>
          <w:rFonts w:cstheme="minorHAnsi"/>
        </w:rPr>
        <w:t xml:space="preserve"> chargera une équipe de développeurs et testeurs de valider tous les modules du système du point de vue fonctionnel aussi bien que du point de vue technique. L’Administration communiquera le plan de test et les scénarii complet au prestataire :</w:t>
      </w:r>
    </w:p>
    <w:p w14:paraId="47785E37" w14:textId="3272D876" w:rsidR="00D55B18" w:rsidRPr="00377FDA" w:rsidRDefault="00D55B18" w:rsidP="00541FCD">
      <w:pPr>
        <w:jc w:val="both"/>
        <w:rPr>
          <w:rFonts w:cstheme="minorHAnsi"/>
        </w:rPr>
      </w:pPr>
      <w:r w:rsidRPr="00377FDA">
        <w:rPr>
          <w:rFonts w:cstheme="minorHAnsi"/>
        </w:rPr>
        <w:t xml:space="preserve">Plusieurs niveaux ou types de test pourront être </w:t>
      </w:r>
      <w:r w:rsidR="00541FCD" w:rsidRPr="00377FDA">
        <w:rPr>
          <w:rFonts w:cstheme="minorHAnsi"/>
        </w:rPr>
        <w:t>réalisés :</w:t>
      </w:r>
      <w:r w:rsidRPr="00377FDA">
        <w:rPr>
          <w:rFonts w:cstheme="minorHAnsi"/>
        </w:rPr>
        <w:t xml:space="preserve"> </w:t>
      </w:r>
    </w:p>
    <w:p w14:paraId="6FC3337A" w14:textId="77777777" w:rsidR="00D55B18" w:rsidRPr="00377FDA" w:rsidRDefault="00D55B18" w:rsidP="00541FCD">
      <w:pPr>
        <w:jc w:val="both"/>
        <w:rPr>
          <w:rFonts w:cstheme="minorHAnsi"/>
          <w:u w:val="single"/>
        </w:rPr>
      </w:pPr>
      <w:r w:rsidRPr="00377FDA">
        <w:rPr>
          <w:rFonts w:cstheme="minorHAnsi"/>
          <w:u w:val="single"/>
        </w:rPr>
        <w:t xml:space="preserve">Tests techniques : </w:t>
      </w:r>
    </w:p>
    <w:p w14:paraId="2E9AC4CF" w14:textId="77777777" w:rsidR="00D55B18" w:rsidRPr="00377FDA" w:rsidRDefault="00D55B18" w:rsidP="00541FCD">
      <w:pPr>
        <w:jc w:val="both"/>
        <w:rPr>
          <w:rFonts w:cstheme="minorHAnsi"/>
        </w:rPr>
      </w:pPr>
      <w:r w:rsidRPr="00377FDA">
        <w:rPr>
          <w:rFonts w:cstheme="minorHAnsi"/>
        </w:rPr>
        <w:t>-</w:t>
      </w:r>
      <w:r w:rsidRPr="00377FDA">
        <w:rPr>
          <w:rFonts w:cstheme="minorHAnsi"/>
        </w:rPr>
        <w:tab/>
        <w:t xml:space="preserve">Tests unitaires : des scripts correspondant au test de validation de chaque fonctionnalité seront réalisés ils pourront être lancés automatiquement ou manuellement sur l’environnement du projet (Environnement test, préprod, prod). </w:t>
      </w:r>
    </w:p>
    <w:p w14:paraId="027D0BD9" w14:textId="77777777" w:rsidR="00D55B18" w:rsidRPr="00377FDA" w:rsidRDefault="00D55B18" w:rsidP="00541FCD">
      <w:pPr>
        <w:jc w:val="both"/>
        <w:rPr>
          <w:rFonts w:cstheme="minorHAnsi"/>
        </w:rPr>
      </w:pPr>
      <w:r w:rsidRPr="00377FDA">
        <w:rPr>
          <w:rFonts w:cstheme="minorHAnsi"/>
        </w:rPr>
        <w:t>-</w:t>
      </w:r>
      <w:r w:rsidRPr="00377FDA">
        <w:rPr>
          <w:rFonts w:cstheme="minorHAnsi"/>
        </w:rPr>
        <w:tab/>
        <w:t>Tests d’intégration et de non régression : un outil pour l'enregistrement des scénarii, exécution, non régression pourra être utilisé.</w:t>
      </w:r>
    </w:p>
    <w:p w14:paraId="2D252C3A" w14:textId="2A5AD821" w:rsidR="00D55B18" w:rsidRPr="00377FDA" w:rsidRDefault="00D55B18" w:rsidP="00541FCD">
      <w:pPr>
        <w:jc w:val="both"/>
        <w:rPr>
          <w:rFonts w:cstheme="minorHAnsi"/>
        </w:rPr>
      </w:pPr>
      <w:r w:rsidRPr="00377FDA">
        <w:rPr>
          <w:rFonts w:cstheme="minorHAnsi"/>
        </w:rPr>
        <w:t>-</w:t>
      </w:r>
      <w:r w:rsidRPr="00377FDA">
        <w:rPr>
          <w:rFonts w:cstheme="minorHAnsi"/>
        </w:rPr>
        <w:tab/>
        <w:t xml:space="preserve">Test de performance : Ce type de test vérifie que les contraintes de temps en réponse, de tenue en charge et de stress sont </w:t>
      </w:r>
      <w:r w:rsidR="00541FCD" w:rsidRPr="00377FDA">
        <w:rPr>
          <w:rFonts w:cstheme="minorHAnsi"/>
        </w:rPr>
        <w:t>respectées.</w:t>
      </w:r>
    </w:p>
    <w:p w14:paraId="061E6E56" w14:textId="77777777" w:rsidR="00D55B18" w:rsidRPr="00377FDA" w:rsidRDefault="00D55B18" w:rsidP="00541FCD">
      <w:pPr>
        <w:jc w:val="both"/>
        <w:rPr>
          <w:rFonts w:cstheme="minorHAnsi"/>
        </w:rPr>
      </w:pPr>
      <w:r w:rsidRPr="00377FDA">
        <w:rPr>
          <w:rFonts w:cstheme="minorHAnsi"/>
        </w:rPr>
        <w:t>-</w:t>
      </w:r>
      <w:r w:rsidRPr="00377FDA">
        <w:rPr>
          <w:rFonts w:cstheme="minorHAnsi"/>
        </w:rPr>
        <w:tab/>
        <w:t>D’autres tests de qualité devront être pris en compte tels que Conventions de nommage, qualité du codage, respect des standards.</w:t>
      </w:r>
    </w:p>
    <w:p w14:paraId="587B94BC" w14:textId="77777777" w:rsidR="00D55B18" w:rsidRPr="00377FDA" w:rsidRDefault="00D55B18" w:rsidP="00541FCD">
      <w:pPr>
        <w:jc w:val="both"/>
        <w:rPr>
          <w:rFonts w:cstheme="minorHAnsi"/>
          <w:u w:val="single"/>
        </w:rPr>
      </w:pPr>
      <w:r w:rsidRPr="00377FDA">
        <w:rPr>
          <w:rFonts w:cstheme="minorHAnsi"/>
          <w:u w:val="single"/>
        </w:rPr>
        <w:t xml:space="preserve">Test fonctionnels : </w:t>
      </w:r>
    </w:p>
    <w:p w14:paraId="327023A5" w14:textId="2656D235" w:rsidR="00D55B18" w:rsidRPr="00377FDA" w:rsidRDefault="00D55B18" w:rsidP="00541FCD">
      <w:pPr>
        <w:jc w:val="both"/>
        <w:rPr>
          <w:rFonts w:cstheme="minorHAnsi"/>
        </w:rPr>
      </w:pPr>
      <w:r w:rsidRPr="00377FDA">
        <w:rPr>
          <w:rFonts w:cstheme="minorHAnsi"/>
        </w:rPr>
        <w:t>L’équipe d</w:t>
      </w:r>
      <w:r w:rsidR="00541FCD" w:rsidRPr="00377FDA">
        <w:rPr>
          <w:rFonts w:cstheme="minorHAnsi"/>
        </w:rPr>
        <w:t>e la Direction générale du budget</w:t>
      </w:r>
      <w:r w:rsidRPr="00377FDA">
        <w:rPr>
          <w:rFonts w:cstheme="minorHAnsi"/>
        </w:rPr>
        <w:t xml:space="preserve"> chargée des tests, a la responsabilité de réaliser tous les tests fonctionnels en s’appuyant sur les spécifications fonctionnelles détaillées et son plan de test fourni. Ces tests seront réalisés de préférence après la validation des tests techniques, mais peuvent se chevaucher avec eux dans certains cas. Pendant cette phase l’équipe Test contrôle que tous les modules de l’application fonctionnent correctement ensemble, et valide que toutes les fonctionnalités du cahier de charges sont couvertes par les applications.</w:t>
      </w:r>
    </w:p>
    <w:p w14:paraId="131440E5" w14:textId="67C1793A" w:rsidR="00D55B18" w:rsidRPr="00377FDA" w:rsidRDefault="00D55B18" w:rsidP="00541FCD">
      <w:pPr>
        <w:jc w:val="both"/>
        <w:rPr>
          <w:rFonts w:cstheme="minorHAnsi"/>
          <w:u w:val="single"/>
        </w:rPr>
      </w:pPr>
      <w:r w:rsidRPr="00377FDA">
        <w:rPr>
          <w:rFonts w:cstheme="minorHAnsi"/>
          <w:u w:val="single"/>
        </w:rPr>
        <w:t>Environnement serveur</w:t>
      </w:r>
      <w:r w:rsidR="00541FCD" w:rsidRPr="00377FDA">
        <w:rPr>
          <w:rFonts w:cstheme="minorHAnsi"/>
          <w:u w:val="single"/>
        </w:rPr>
        <w:t> :</w:t>
      </w:r>
    </w:p>
    <w:p w14:paraId="0B0A3D67" w14:textId="4B8287D1" w:rsidR="00D55B18" w:rsidRPr="00377FDA" w:rsidRDefault="00D55B18" w:rsidP="00541FCD">
      <w:pPr>
        <w:jc w:val="both"/>
        <w:rPr>
          <w:rFonts w:cstheme="minorHAnsi"/>
        </w:rPr>
      </w:pPr>
      <w:r w:rsidRPr="00377FDA">
        <w:rPr>
          <w:rFonts w:cstheme="minorHAnsi"/>
        </w:rPr>
        <w:t>Les applications seront hébergées par le ministère des finances</w:t>
      </w:r>
      <w:r w:rsidR="00541FCD" w:rsidRPr="00377FDA">
        <w:rPr>
          <w:rFonts w:cstheme="minorHAnsi"/>
        </w:rPr>
        <w:t xml:space="preserve"> (Direction Générale du Budget)</w:t>
      </w:r>
      <w:r w:rsidRPr="00377FDA">
        <w:rPr>
          <w:rFonts w:cstheme="minorHAnsi"/>
        </w:rPr>
        <w:t xml:space="preserve"> sur ses serveurs dans l’environnement technique actuel </w:t>
      </w:r>
    </w:p>
    <w:p w14:paraId="5F7D96BD" w14:textId="69A1418D" w:rsidR="00D55B18" w:rsidRPr="00377FDA" w:rsidRDefault="00D55B18" w:rsidP="00541FCD">
      <w:pPr>
        <w:jc w:val="both"/>
        <w:rPr>
          <w:rFonts w:cstheme="minorHAnsi"/>
          <w:u w:val="single"/>
        </w:rPr>
      </w:pPr>
      <w:r w:rsidRPr="00377FDA">
        <w:rPr>
          <w:rFonts w:cstheme="minorHAnsi"/>
          <w:u w:val="single"/>
        </w:rPr>
        <w:t xml:space="preserve">Gestion d’accès concurrent </w:t>
      </w:r>
    </w:p>
    <w:p w14:paraId="700CC745" w14:textId="77777777" w:rsidR="00D55B18" w:rsidRPr="00377FDA" w:rsidRDefault="00D55B18" w:rsidP="00541FCD">
      <w:pPr>
        <w:jc w:val="both"/>
        <w:rPr>
          <w:rFonts w:cstheme="minorHAnsi"/>
        </w:rPr>
      </w:pPr>
      <w:r w:rsidRPr="00377FDA">
        <w:rPr>
          <w:rFonts w:cstheme="minorHAnsi"/>
        </w:rPr>
        <w:t xml:space="preserve">Évidemment, le système va être utilisé par plusieurs utilisateurs simultanément. Dans le cas des traitements qui ne doivent pas être faits simultanément, un mécanisme de verrouillage doit être mis en place. </w:t>
      </w:r>
    </w:p>
    <w:p w14:paraId="48C5C18A" w14:textId="6A5CBC40" w:rsidR="00D55B18" w:rsidRPr="00377FDA" w:rsidRDefault="00D55B18" w:rsidP="00541FCD">
      <w:pPr>
        <w:jc w:val="both"/>
        <w:rPr>
          <w:rFonts w:cstheme="minorHAnsi"/>
          <w:u w:val="single"/>
        </w:rPr>
      </w:pPr>
      <w:r w:rsidRPr="00377FDA">
        <w:rPr>
          <w:rFonts w:cstheme="minorHAnsi"/>
          <w:u w:val="single"/>
        </w:rPr>
        <w:t>Administration base de données</w:t>
      </w:r>
    </w:p>
    <w:p w14:paraId="659E9DB4" w14:textId="6A5F05AB" w:rsidR="00D55B18" w:rsidRPr="00377FDA" w:rsidRDefault="00D55B18" w:rsidP="00541FCD">
      <w:pPr>
        <w:jc w:val="both"/>
        <w:rPr>
          <w:rFonts w:cstheme="minorHAnsi"/>
        </w:rPr>
      </w:pPr>
      <w:r w:rsidRPr="00377FDA">
        <w:rPr>
          <w:rFonts w:cstheme="minorHAnsi"/>
        </w:rPr>
        <w:t>Ce sont les services compétents au sein d</w:t>
      </w:r>
      <w:r w:rsidR="00541FCD" w:rsidRPr="00377FDA">
        <w:rPr>
          <w:rFonts w:cstheme="minorHAnsi"/>
        </w:rPr>
        <w:t xml:space="preserve">e la Direction Générale du </w:t>
      </w:r>
      <w:r w:rsidR="00377FDA" w:rsidRPr="00377FDA">
        <w:rPr>
          <w:rFonts w:cstheme="minorHAnsi"/>
        </w:rPr>
        <w:t>Budget qui</w:t>
      </w:r>
      <w:r w:rsidRPr="00377FDA">
        <w:rPr>
          <w:rFonts w:cstheme="minorHAnsi"/>
        </w:rPr>
        <w:t xml:space="preserve"> s’occuperont des tâches d’administration des bases de données de ce système d’information.</w:t>
      </w:r>
    </w:p>
    <w:p w14:paraId="6948C9FB" w14:textId="3D8206A8" w:rsidR="00D55B18" w:rsidRPr="00377FDA" w:rsidRDefault="00D55B18" w:rsidP="00541FCD">
      <w:pPr>
        <w:jc w:val="both"/>
        <w:rPr>
          <w:rFonts w:cstheme="minorHAnsi"/>
          <w:u w:val="single"/>
        </w:rPr>
      </w:pPr>
      <w:r w:rsidRPr="00377FDA">
        <w:rPr>
          <w:rFonts w:cstheme="minorHAnsi"/>
          <w:u w:val="single"/>
        </w:rPr>
        <w:t>Monitoring</w:t>
      </w:r>
    </w:p>
    <w:p w14:paraId="287998CC" w14:textId="55C3A0A2" w:rsidR="00D55B18" w:rsidRPr="00377FDA" w:rsidRDefault="00541FCD" w:rsidP="00541FCD">
      <w:pPr>
        <w:jc w:val="both"/>
        <w:rPr>
          <w:rFonts w:cstheme="minorHAnsi"/>
        </w:rPr>
      </w:pPr>
      <w:r w:rsidRPr="00377FDA">
        <w:rPr>
          <w:rFonts w:cstheme="minorHAnsi"/>
        </w:rPr>
        <w:t>Le</w:t>
      </w:r>
      <w:r w:rsidR="00D55B18" w:rsidRPr="00377FDA">
        <w:rPr>
          <w:rFonts w:cstheme="minorHAnsi"/>
        </w:rPr>
        <w:t xml:space="preserve"> monitoring utilisé sera celui existant pour </w:t>
      </w:r>
      <w:r w:rsidRPr="00377FDA">
        <w:rPr>
          <w:rFonts w:cstheme="minorHAnsi"/>
        </w:rPr>
        <w:t>RATEB.</w:t>
      </w:r>
      <w:r w:rsidR="00D55B18" w:rsidRPr="00377FDA">
        <w:rPr>
          <w:rFonts w:cstheme="minorHAnsi"/>
        </w:rPr>
        <w:t xml:space="preserve"> </w:t>
      </w:r>
    </w:p>
    <w:p w14:paraId="5BE79230" w14:textId="77777777" w:rsidR="00D55B18" w:rsidRPr="00377FDA" w:rsidRDefault="00D55B18" w:rsidP="00541FCD">
      <w:pPr>
        <w:jc w:val="both"/>
        <w:rPr>
          <w:rFonts w:cstheme="minorHAnsi"/>
          <w:u w:val="single"/>
        </w:rPr>
      </w:pPr>
      <w:r w:rsidRPr="00377FDA">
        <w:rPr>
          <w:rFonts w:cstheme="minorHAnsi"/>
          <w:u w:val="single"/>
        </w:rPr>
        <w:t>Environnement de développement</w:t>
      </w:r>
    </w:p>
    <w:p w14:paraId="5DE03199" w14:textId="6E49F252" w:rsidR="00D55B18" w:rsidRDefault="00D55B18" w:rsidP="00541FCD">
      <w:pPr>
        <w:jc w:val="both"/>
        <w:rPr>
          <w:rFonts w:cstheme="minorHAnsi"/>
        </w:rPr>
      </w:pPr>
      <w:r w:rsidRPr="00377FDA">
        <w:rPr>
          <w:rFonts w:cstheme="minorHAnsi"/>
        </w:rPr>
        <w:t>La direction de l’informatique de l’administration doit disposer des codes sources, et ses ingénieurs devront être formés pendant la phase de développement sur les outils et technologies de développement.</w:t>
      </w:r>
    </w:p>
    <w:p w14:paraId="7CDBA594" w14:textId="4D016F94" w:rsidR="00D55B18" w:rsidRPr="00377FDA" w:rsidRDefault="00D55B18" w:rsidP="00541FCD">
      <w:pPr>
        <w:keepNext/>
        <w:keepLines/>
        <w:numPr>
          <w:ilvl w:val="2"/>
          <w:numId w:val="2"/>
        </w:numPr>
        <w:spacing w:before="240" w:after="0"/>
        <w:outlineLvl w:val="0"/>
        <w:rPr>
          <w:rFonts w:eastAsia="Times New Roman" w:cstheme="minorHAnsi"/>
          <w:color w:val="000000"/>
        </w:rPr>
      </w:pPr>
      <w:r w:rsidRPr="00377FDA">
        <w:rPr>
          <w:rFonts w:eastAsia="Times New Roman" w:cstheme="minorHAnsi"/>
          <w:color w:val="000000"/>
        </w:rPr>
        <w:tab/>
      </w:r>
      <w:bookmarkStart w:id="62" w:name="_Toc56532965"/>
      <w:r w:rsidR="00541FCD" w:rsidRPr="00377FDA">
        <w:rPr>
          <w:rFonts w:eastAsia="Times New Roman" w:cstheme="minorHAnsi"/>
          <w:color w:val="000000"/>
        </w:rPr>
        <w:t>ERGONOMIE</w:t>
      </w:r>
      <w:bookmarkEnd w:id="62"/>
    </w:p>
    <w:p w14:paraId="116C074B" w14:textId="77777777" w:rsidR="00D55B18" w:rsidRPr="00377FDA" w:rsidRDefault="00D55B18" w:rsidP="00541FCD">
      <w:pPr>
        <w:jc w:val="both"/>
        <w:rPr>
          <w:rFonts w:cstheme="minorHAnsi"/>
        </w:rPr>
      </w:pPr>
    </w:p>
    <w:p w14:paraId="78608AB4" w14:textId="0D996C0B" w:rsidR="00D55B18" w:rsidRPr="00377FDA" w:rsidRDefault="00D55B18" w:rsidP="00541FCD">
      <w:pPr>
        <w:jc w:val="both"/>
        <w:rPr>
          <w:rFonts w:cstheme="minorHAnsi"/>
        </w:rPr>
      </w:pPr>
      <w:r w:rsidRPr="00377FDA">
        <w:rPr>
          <w:rFonts w:cstheme="minorHAnsi"/>
        </w:rPr>
        <w:t xml:space="preserve">Le prestataire devra respecter la charte d’ergonomie de l’application </w:t>
      </w:r>
      <w:r w:rsidR="00541FCD" w:rsidRPr="00377FDA">
        <w:rPr>
          <w:rFonts w:cstheme="minorHAnsi"/>
        </w:rPr>
        <w:t>RATEB</w:t>
      </w:r>
      <w:r w:rsidRPr="00377FDA">
        <w:rPr>
          <w:rFonts w:cstheme="minorHAnsi"/>
        </w:rPr>
        <w:t xml:space="preserve"> </w:t>
      </w:r>
      <w:r w:rsidR="00541FCD" w:rsidRPr="00377FDA">
        <w:rPr>
          <w:rFonts w:cstheme="minorHAnsi"/>
        </w:rPr>
        <w:t>existante.</w:t>
      </w:r>
      <w:r w:rsidRPr="00377FDA">
        <w:rPr>
          <w:rFonts w:cstheme="minorHAnsi"/>
        </w:rPr>
        <w:t xml:space="preserve"> L’équipe informatique de l’administration fournira cette charte </w:t>
      </w:r>
      <w:r w:rsidR="00541FCD" w:rsidRPr="00377FDA">
        <w:rPr>
          <w:rFonts w:cstheme="minorHAnsi"/>
        </w:rPr>
        <w:t>au prestataire</w:t>
      </w:r>
      <w:r w:rsidRPr="00377FDA">
        <w:rPr>
          <w:rFonts w:cstheme="minorHAnsi"/>
        </w:rPr>
        <w:t>.</w:t>
      </w:r>
    </w:p>
    <w:p w14:paraId="2AB62004" w14:textId="1ED8F97F" w:rsidR="00D55B18" w:rsidRPr="00377FDA" w:rsidRDefault="00D55B18" w:rsidP="00541FCD">
      <w:pPr>
        <w:keepNext/>
        <w:keepLines/>
        <w:numPr>
          <w:ilvl w:val="2"/>
          <w:numId w:val="2"/>
        </w:numPr>
        <w:spacing w:before="240" w:after="0"/>
        <w:outlineLvl w:val="0"/>
        <w:rPr>
          <w:rFonts w:cstheme="minorHAnsi"/>
        </w:rPr>
      </w:pPr>
      <w:r w:rsidRPr="00377FDA">
        <w:rPr>
          <w:rFonts w:cstheme="minorHAnsi"/>
        </w:rPr>
        <w:tab/>
      </w:r>
      <w:bookmarkStart w:id="63" w:name="_Toc56532966"/>
      <w:r w:rsidR="00541FCD" w:rsidRPr="00377FDA">
        <w:rPr>
          <w:rFonts w:cstheme="minorHAnsi"/>
        </w:rPr>
        <w:t>SECURITE</w:t>
      </w:r>
      <w:bookmarkEnd w:id="63"/>
    </w:p>
    <w:p w14:paraId="27F70069" w14:textId="77777777" w:rsidR="00D55B18" w:rsidRPr="00377FDA" w:rsidRDefault="00D55B18" w:rsidP="00541FCD">
      <w:pPr>
        <w:jc w:val="both"/>
        <w:rPr>
          <w:rFonts w:cstheme="minorHAnsi"/>
        </w:rPr>
      </w:pPr>
    </w:p>
    <w:p w14:paraId="49D79682" w14:textId="77777777" w:rsidR="00D55B18" w:rsidRPr="00377FDA" w:rsidRDefault="00D55B18" w:rsidP="00541FCD">
      <w:pPr>
        <w:jc w:val="both"/>
        <w:rPr>
          <w:rFonts w:cstheme="minorHAnsi"/>
        </w:rPr>
      </w:pPr>
      <w:r w:rsidRPr="00377FDA">
        <w:rPr>
          <w:rFonts w:cstheme="minorHAnsi"/>
        </w:rPr>
        <w:t>L’ensemble des préconisations, des règles de l’art et des standards en termes de sécurité, doivent être prises en compte dans le projet. Le ministère des finances se réserve le droit de faire auditer les livrables pour s'assurer de la bonne prise en compte des règles de sécurité. Toute non-conformité sera à corriger par le prestataire, à sa charge.</w:t>
      </w:r>
    </w:p>
    <w:p w14:paraId="6EB5D550" w14:textId="77777777" w:rsidR="00D55B18" w:rsidRPr="00377FDA" w:rsidRDefault="00D55B18" w:rsidP="00541FCD">
      <w:pPr>
        <w:jc w:val="both"/>
        <w:rPr>
          <w:rFonts w:cstheme="minorHAnsi"/>
        </w:rPr>
      </w:pPr>
      <w:r w:rsidRPr="00377FDA">
        <w:rPr>
          <w:rFonts w:cstheme="minorHAnsi"/>
        </w:rPr>
        <w:t xml:space="preserve"> A titre d’exemple :</w:t>
      </w:r>
    </w:p>
    <w:p w14:paraId="50C540F8" w14:textId="77777777" w:rsidR="00D55B18" w:rsidRPr="00377FDA" w:rsidRDefault="00D55B18" w:rsidP="00541FCD">
      <w:pPr>
        <w:jc w:val="both"/>
        <w:rPr>
          <w:rFonts w:cstheme="minorHAnsi"/>
        </w:rPr>
      </w:pPr>
      <w:r w:rsidRPr="00377FDA">
        <w:rPr>
          <w:rFonts w:cstheme="minorHAnsi"/>
        </w:rPr>
        <w:t>1.</w:t>
      </w:r>
      <w:r w:rsidRPr="00377FDA">
        <w:rPr>
          <w:rFonts w:cstheme="minorHAnsi"/>
        </w:rPr>
        <w:tab/>
        <w:t>Tous les envois de données sur le réseau doivent être crypté ;</w:t>
      </w:r>
    </w:p>
    <w:p w14:paraId="32940904" w14:textId="72EBE69F" w:rsidR="00D55B18" w:rsidRPr="00377FDA" w:rsidRDefault="00D55B18" w:rsidP="00541FCD">
      <w:pPr>
        <w:jc w:val="both"/>
        <w:rPr>
          <w:rFonts w:cstheme="minorHAnsi"/>
        </w:rPr>
      </w:pPr>
      <w:r w:rsidRPr="00377FDA">
        <w:rPr>
          <w:rFonts w:cstheme="minorHAnsi"/>
        </w:rPr>
        <w:t>2.</w:t>
      </w:r>
      <w:r w:rsidRPr="00377FDA">
        <w:rPr>
          <w:rFonts w:cstheme="minorHAnsi"/>
        </w:rPr>
        <w:tab/>
        <w:t xml:space="preserve">Toutes les failles de sécurité au niveau de code doivent être évitées (injection SQL, </w:t>
      </w:r>
      <w:r w:rsidR="00541FCD" w:rsidRPr="00377FDA">
        <w:rPr>
          <w:rFonts w:cstheme="minorHAnsi"/>
        </w:rPr>
        <w:t>etc.</w:t>
      </w:r>
      <w:r w:rsidRPr="00377FDA">
        <w:rPr>
          <w:rFonts w:cstheme="minorHAnsi"/>
        </w:rPr>
        <w:t>)</w:t>
      </w:r>
    </w:p>
    <w:p w14:paraId="77D4FF49" w14:textId="39A70D38" w:rsidR="00D55B18" w:rsidRPr="00377FDA" w:rsidRDefault="00D55B18" w:rsidP="00541FCD">
      <w:pPr>
        <w:jc w:val="both"/>
        <w:rPr>
          <w:rFonts w:cstheme="minorHAnsi"/>
        </w:rPr>
      </w:pPr>
      <w:r w:rsidRPr="00377FDA">
        <w:rPr>
          <w:rFonts w:cstheme="minorHAnsi"/>
        </w:rPr>
        <w:t xml:space="preserve">En ce qui concerne l’authentification, le système devra reprendre les règles et standard appliqués par l’Administration dans le cadre de </w:t>
      </w:r>
      <w:r w:rsidR="008B2210" w:rsidRPr="00377FDA">
        <w:rPr>
          <w:rFonts w:cstheme="minorHAnsi"/>
        </w:rPr>
        <w:t>RATEB</w:t>
      </w:r>
      <w:r w:rsidRPr="00377FDA">
        <w:rPr>
          <w:rFonts w:cstheme="minorHAnsi"/>
        </w:rPr>
        <w:t xml:space="preserve"> qui seront appliqué également pour </w:t>
      </w:r>
      <w:r w:rsidR="008B2210" w:rsidRPr="00377FDA">
        <w:rPr>
          <w:rFonts w:cstheme="minorHAnsi"/>
        </w:rPr>
        <w:t>les nouveaux acteurs intervenants</w:t>
      </w:r>
      <w:r w:rsidRPr="00377FDA">
        <w:rPr>
          <w:rFonts w:cstheme="minorHAnsi"/>
        </w:rPr>
        <w:t>.</w:t>
      </w:r>
    </w:p>
    <w:p w14:paraId="68A945EC" w14:textId="24C9BB87" w:rsidR="008B2210" w:rsidRPr="00377FDA" w:rsidRDefault="008B2210" w:rsidP="00377FDA">
      <w:pPr>
        <w:keepNext/>
        <w:keepLines/>
        <w:numPr>
          <w:ilvl w:val="0"/>
          <w:numId w:val="2"/>
        </w:numPr>
        <w:spacing w:before="120"/>
        <w:jc w:val="both"/>
        <w:outlineLvl w:val="0"/>
        <w:rPr>
          <w:rFonts w:cstheme="minorHAnsi"/>
        </w:rPr>
      </w:pPr>
      <w:bookmarkStart w:id="64" w:name="_Toc56532967"/>
      <w:r w:rsidRPr="00377FDA">
        <w:rPr>
          <w:rFonts w:cstheme="minorHAnsi"/>
        </w:rPr>
        <w:t>EXIGENCES RELATIVES A LA QUALITE</w:t>
      </w:r>
      <w:bookmarkEnd w:id="64"/>
    </w:p>
    <w:p w14:paraId="40EC5696" w14:textId="5094CDEB" w:rsidR="008B2210" w:rsidRPr="00377FDA" w:rsidRDefault="008B2210" w:rsidP="00377FDA">
      <w:pPr>
        <w:pStyle w:val="Paragraphedeliste"/>
        <w:numPr>
          <w:ilvl w:val="1"/>
          <w:numId w:val="2"/>
        </w:numPr>
        <w:rPr>
          <w:rFonts w:cstheme="minorHAnsi"/>
        </w:rPr>
      </w:pPr>
      <w:r w:rsidRPr="00377FDA">
        <w:rPr>
          <w:rFonts w:cstheme="minorHAnsi"/>
        </w:rPr>
        <w:t xml:space="preserve">Exigence Qualité.  </w:t>
      </w:r>
    </w:p>
    <w:p w14:paraId="530A68D8" w14:textId="07AB9010" w:rsidR="008B2210" w:rsidRPr="00377FDA" w:rsidRDefault="008B2210" w:rsidP="008B2210">
      <w:pPr>
        <w:rPr>
          <w:rFonts w:cstheme="minorHAnsi"/>
        </w:rPr>
      </w:pPr>
      <w:r w:rsidRPr="00377FDA">
        <w:rPr>
          <w:rFonts w:cstheme="minorHAnsi"/>
        </w:rPr>
        <w:t>Il s’agit de s’assurer que la politique qualité de l’administration est conduite selon deux axes :</w:t>
      </w:r>
    </w:p>
    <w:p w14:paraId="51651463" w14:textId="77777777" w:rsidR="008B2210" w:rsidRPr="00377FDA" w:rsidRDefault="008B2210" w:rsidP="008B2210">
      <w:pPr>
        <w:rPr>
          <w:rFonts w:cstheme="minorHAnsi"/>
        </w:rPr>
      </w:pPr>
      <w:r w:rsidRPr="00377FDA">
        <w:rPr>
          <w:rFonts w:cstheme="minorHAnsi"/>
        </w:rPr>
        <w:t>-</w:t>
      </w:r>
      <w:r w:rsidRPr="00377FDA">
        <w:rPr>
          <w:rFonts w:cstheme="minorHAnsi"/>
        </w:rPr>
        <w:tab/>
        <w:t>Améliorer de manière continue les processus en identifiant les améliorations possibles et en exécutant avec efficacité les plans d’actions adaptés ;</w:t>
      </w:r>
    </w:p>
    <w:p w14:paraId="2DCC05B7" w14:textId="77777777" w:rsidR="008B2210" w:rsidRPr="00377FDA" w:rsidRDefault="008B2210" w:rsidP="008B2210">
      <w:pPr>
        <w:rPr>
          <w:rFonts w:cstheme="minorHAnsi"/>
        </w:rPr>
      </w:pPr>
      <w:r w:rsidRPr="00377FDA">
        <w:rPr>
          <w:rFonts w:cstheme="minorHAnsi"/>
        </w:rPr>
        <w:t>-</w:t>
      </w:r>
      <w:r w:rsidRPr="00377FDA">
        <w:rPr>
          <w:rFonts w:cstheme="minorHAnsi"/>
        </w:rPr>
        <w:tab/>
        <w:t>Améliorer la satisfaction des utilisateurs en étant en permanence à leur écoute afin de répondre à leurs besoins et en faisant ainsi croître le niveau de satisfaction d’une année sur l’autre.</w:t>
      </w:r>
    </w:p>
    <w:p w14:paraId="0703F89A" w14:textId="77777777" w:rsidR="008B2210" w:rsidRPr="00377FDA" w:rsidRDefault="008B2210" w:rsidP="008B2210">
      <w:pPr>
        <w:rPr>
          <w:rFonts w:cstheme="minorHAnsi"/>
        </w:rPr>
      </w:pPr>
      <w:r w:rsidRPr="00377FDA">
        <w:rPr>
          <w:rFonts w:cstheme="minorHAnsi"/>
        </w:rPr>
        <w:t>La démarche qualité mise en œuvre pour répondre à cette politique qualité est définie et pilotée par l’administration. Le Titulaire s’inscrit dans cette démarche.</w:t>
      </w:r>
    </w:p>
    <w:p w14:paraId="73D74D11" w14:textId="623FBF9F" w:rsidR="008B2210" w:rsidRPr="00377FDA" w:rsidRDefault="008B2210" w:rsidP="00377FDA">
      <w:pPr>
        <w:pStyle w:val="Paragraphedeliste"/>
        <w:numPr>
          <w:ilvl w:val="2"/>
          <w:numId w:val="2"/>
        </w:numPr>
        <w:rPr>
          <w:rFonts w:cstheme="minorHAnsi"/>
        </w:rPr>
      </w:pPr>
      <w:r w:rsidRPr="00377FDA">
        <w:rPr>
          <w:rFonts w:cstheme="minorHAnsi"/>
        </w:rPr>
        <w:t>Cadre normatif</w:t>
      </w:r>
    </w:p>
    <w:p w14:paraId="25B4695B" w14:textId="32B1637B" w:rsidR="008B2210" w:rsidRPr="00377FDA" w:rsidRDefault="008B2210" w:rsidP="008B2210">
      <w:pPr>
        <w:rPr>
          <w:rFonts w:cstheme="minorHAnsi"/>
        </w:rPr>
      </w:pPr>
      <w:r w:rsidRPr="00377FDA">
        <w:rPr>
          <w:rFonts w:cstheme="minorHAnsi"/>
        </w:rPr>
        <w:t>-</w:t>
      </w:r>
      <w:r w:rsidRPr="00377FDA">
        <w:rPr>
          <w:rFonts w:cstheme="minorHAnsi"/>
        </w:rPr>
        <w:tab/>
        <w:t xml:space="preserve">Le Système de Management de la Qualité (SMQ) de l’administration </w:t>
      </w:r>
      <w:r w:rsidR="00351924" w:rsidRPr="00377FDA">
        <w:rPr>
          <w:rFonts w:cstheme="minorHAnsi"/>
        </w:rPr>
        <w:t>s’appuiera sur les normes</w:t>
      </w:r>
      <w:r w:rsidRPr="00377FDA">
        <w:rPr>
          <w:rFonts w:cstheme="minorHAnsi"/>
        </w:rPr>
        <w:t xml:space="preserve"> ISO 9001 :2008.</w:t>
      </w:r>
    </w:p>
    <w:p w14:paraId="153A9C5B" w14:textId="0A5019F5" w:rsidR="008B2210" w:rsidRPr="00377FDA" w:rsidRDefault="008B2210" w:rsidP="008B2210">
      <w:pPr>
        <w:rPr>
          <w:rFonts w:cstheme="minorHAnsi"/>
        </w:rPr>
      </w:pPr>
      <w:r w:rsidRPr="00377FDA">
        <w:rPr>
          <w:rFonts w:cstheme="minorHAnsi"/>
        </w:rPr>
        <w:t>-</w:t>
      </w:r>
      <w:r w:rsidRPr="00377FDA">
        <w:rPr>
          <w:rFonts w:cstheme="minorHAnsi"/>
        </w:rPr>
        <w:tab/>
        <w:t>La gestion du projet s’appuiera sur les principes et exigences de la norme ISO</w:t>
      </w:r>
      <w:r w:rsidR="00351924" w:rsidRPr="00377FDA">
        <w:rPr>
          <w:rFonts w:cstheme="minorHAnsi"/>
        </w:rPr>
        <w:t>10006 :</w:t>
      </w:r>
      <w:r w:rsidRPr="00377FDA">
        <w:rPr>
          <w:rFonts w:cstheme="minorHAnsi"/>
        </w:rPr>
        <w:t>2003.</w:t>
      </w:r>
    </w:p>
    <w:p w14:paraId="048D0FCD" w14:textId="3E008DA4" w:rsidR="008B2210" w:rsidRPr="00377FDA" w:rsidRDefault="008B2210" w:rsidP="008B2210">
      <w:pPr>
        <w:rPr>
          <w:rFonts w:cstheme="minorHAnsi"/>
        </w:rPr>
      </w:pPr>
      <w:r w:rsidRPr="00377FDA">
        <w:rPr>
          <w:rFonts w:cstheme="minorHAnsi"/>
        </w:rPr>
        <w:t>-</w:t>
      </w:r>
      <w:r w:rsidRPr="00377FDA">
        <w:rPr>
          <w:rFonts w:cstheme="minorHAnsi"/>
        </w:rPr>
        <w:tab/>
        <w:t>La gestion de la sécurité s’appuie sur la norme ISO 27001 : 2005 et la politique de Ministère du Budget.</w:t>
      </w:r>
    </w:p>
    <w:p w14:paraId="3646AAEA" w14:textId="5017A0C8" w:rsidR="00351924" w:rsidRPr="00377FDA" w:rsidRDefault="00351924" w:rsidP="008B2210">
      <w:pPr>
        <w:rPr>
          <w:rFonts w:cstheme="minorHAnsi"/>
        </w:rPr>
      </w:pPr>
    </w:p>
    <w:p w14:paraId="35800754" w14:textId="77777777" w:rsidR="00351924" w:rsidRPr="00377FDA" w:rsidRDefault="00351924" w:rsidP="008B2210">
      <w:pPr>
        <w:rPr>
          <w:rFonts w:cstheme="minorHAnsi"/>
        </w:rPr>
      </w:pPr>
    </w:p>
    <w:p w14:paraId="5350E616" w14:textId="545BB945" w:rsidR="008B2210" w:rsidRPr="00377FDA" w:rsidRDefault="008B2210" w:rsidP="00377FDA">
      <w:pPr>
        <w:pStyle w:val="Paragraphedeliste"/>
        <w:numPr>
          <w:ilvl w:val="2"/>
          <w:numId w:val="2"/>
        </w:numPr>
        <w:rPr>
          <w:rFonts w:cstheme="minorHAnsi"/>
        </w:rPr>
      </w:pPr>
      <w:r w:rsidRPr="00377FDA">
        <w:rPr>
          <w:rFonts w:cstheme="minorHAnsi"/>
        </w:rPr>
        <w:t>Audits</w:t>
      </w:r>
    </w:p>
    <w:p w14:paraId="6197C42A" w14:textId="77777777" w:rsidR="008B2210" w:rsidRPr="00377FDA" w:rsidRDefault="008B2210" w:rsidP="00351924">
      <w:pPr>
        <w:spacing w:after="0"/>
        <w:jc w:val="both"/>
        <w:rPr>
          <w:rFonts w:cstheme="minorHAnsi"/>
        </w:rPr>
      </w:pPr>
      <w:r w:rsidRPr="00377FDA">
        <w:rPr>
          <w:rFonts w:cstheme="minorHAnsi"/>
        </w:rPr>
        <w:t>L’administration se réserve la possibilité de conduire des audits des prestations fournies par les</w:t>
      </w:r>
    </w:p>
    <w:p w14:paraId="32962C47" w14:textId="0F696585" w:rsidR="008B2210" w:rsidRPr="00377FDA" w:rsidRDefault="008B2210" w:rsidP="00351924">
      <w:pPr>
        <w:spacing w:after="0"/>
        <w:jc w:val="both"/>
        <w:rPr>
          <w:rFonts w:cstheme="minorHAnsi"/>
        </w:rPr>
      </w:pPr>
      <w:r w:rsidRPr="00377FDA">
        <w:rPr>
          <w:rFonts w:cstheme="minorHAnsi"/>
        </w:rPr>
        <w:t>Titulaires. Ceux-ci peuvent porter sur les processus, l’organisation ou des aspects techniques.</w:t>
      </w:r>
      <w:r w:rsidR="00351924" w:rsidRPr="00377FDA">
        <w:rPr>
          <w:rFonts w:cstheme="minorHAnsi"/>
        </w:rPr>
        <w:t xml:space="preserve"> </w:t>
      </w:r>
      <w:r w:rsidRPr="00377FDA">
        <w:rPr>
          <w:rFonts w:cstheme="minorHAnsi"/>
        </w:rPr>
        <w:t>Le déclenchement et le pilotage de ces audits sont sous la responsabilité unique de l’administration.</w:t>
      </w:r>
    </w:p>
    <w:p w14:paraId="462D72F7" w14:textId="59686B98" w:rsidR="008B2210" w:rsidRPr="00377FDA" w:rsidRDefault="008B2210" w:rsidP="00351924">
      <w:pPr>
        <w:spacing w:after="0"/>
        <w:jc w:val="both"/>
        <w:rPr>
          <w:rFonts w:cstheme="minorHAnsi"/>
        </w:rPr>
      </w:pPr>
      <w:r w:rsidRPr="00377FDA">
        <w:rPr>
          <w:rFonts w:cstheme="minorHAnsi"/>
        </w:rPr>
        <w:t>Les résultats de cette évaluation sont fournis au Titulaire par l’administration afin qu’il propose et mette en œuvre les actions requises sur les non-conformités et points d’amélioration identifiés. Les plans d’actions et l’efficacité des actions implémentées sont validés par l’administration.</w:t>
      </w:r>
    </w:p>
    <w:p w14:paraId="7EDD48DD" w14:textId="77777777" w:rsidR="00377FDA" w:rsidRDefault="00377FDA" w:rsidP="00351924">
      <w:pPr>
        <w:rPr>
          <w:rFonts w:cstheme="minorHAnsi"/>
        </w:rPr>
      </w:pPr>
    </w:p>
    <w:p w14:paraId="15B8D6CE" w14:textId="05CF5ADB" w:rsidR="008B2210" w:rsidRPr="00377FDA" w:rsidRDefault="008B2210" w:rsidP="00377FDA">
      <w:pPr>
        <w:pStyle w:val="Paragraphedeliste"/>
        <w:numPr>
          <w:ilvl w:val="2"/>
          <w:numId w:val="2"/>
        </w:numPr>
        <w:rPr>
          <w:rFonts w:cstheme="minorHAnsi"/>
        </w:rPr>
      </w:pPr>
      <w:r w:rsidRPr="00377FDA">
        <w:rPr>
          <w:rFonts w:cstheme="minorHAnsi"/>
        </w:rPr>
        <w:t>Évaluation du Titulaire</w:t>
      </w:r>
    </w:p>
    <w:p w14:paraId="6F1549B7" w14:textId="77777777" w:rsidR="008B2210" w:rsidRPr="00377FDA" w:rsidRDefault="008B2210" w:rsidP="00351924">
      <w:pPr>
        <w:jc w:val="both"/>
        <w:rPr>
          <w:rFonts w:cstheme="minorHAnsi"/>
        </w:rPr>
      </w:pPr>
      <w:r w:rsidRPr="00377FDA">
        <w:rPr>
          <w:rFonts w:cstheme="minorHAnsi"/>
        </w:rPr>
        <w:t>L’administration se réserve la possibilité d’effectuer de manière régulière une évaluation du Titulaire en termes de respect de ses engagements, de performance et de satisfaction. Cette évaluation est menée au travers de questionnaires d’évaluation du Titulaire.</w:t>
      </w:r>
    </w:p>
    <w:p w14:paraId="1EB9EA1E" w14:textId="2CF030F9" w:rsidR="008B2210" w:rsidRPr="00377FDA" w:rsidRDefault="008B2210" w:rsidP="00351924">
      <w:pPr>
        <w:jc w:val="both"/>
        <w:rPr>
          <w:rFonts w:cstheme="minorHAnsi"/>
        </w:rPr>
      </w:pPr>
      <w:r w:rsidRPr="00377FDA">
        <w:rPr>
          <w:rFonts w:cstheme="minorHAnsi"/>
        </w:rPr>
        <w:t>Le déclenchement et le pilotage de cette évaluation sont sous la responsabilité unique de</w:t>
      </w:r>
      <w:r w:rsidR="00351924" w:rsidRPr="00377FDA">
        <w:rPr>
          <w:rFonts w:cstheme="minorHAnsi"/>
        </w:rPr>
        <w:t xml:space="preserve"> </w:t>
      </w:r>
      <w:r w:rsidRPr="00377FDA">
        <w:rPr>
          <w:rFonts w:cstheme="minorHAnsi"/>
        </w:rPr>
        <w:t>l’administration.</w:t>
      </w:r>
    </w:p>
    <w:p w14:paraId="5D574575" w14:textId="77777777" w:rsidR="008B2210" w:rsidRPr="00377FDA" w:rsidRDefault="008B2210" w:rsidP="00351924">
      <w:pPr>
        <w:jc w:val="both"/>
        <w:rPr>
          <w:rFonts w:cstheme="minorHAnsi"/>
        </w:rPr>
      </w:pPr>
      <w:r w:rsidRPr="00377FDA">
        <w:rPr>
          <w:rFonts w:cstheme="minorHAnsi"/>
        </w:rPr>
        <w:t>Les résultats de cette évaluation sont fournis au Titulaire par l’administration afin qu’il propose et mette en œuvre les actions requises sur les points d’amélioration identifiés. Les plans d’actions et l’efficacité des actions implémentées sont validés par l’administration.</w:t>
      </w:r>
    </w:p>
    <w:p w14:paraId="2AC81829" w14:textId="0F91C1A4" w:rsidR="00377FDA" w:rsidRDefault="008B2210" w:rsidP="00377FDA">
      <w:pPr>
        <w:pStyle w:val="Paragraphedeliste"/>
        <w:numPr>
          <w:ilvl w:val="2"/>
          <w:numId w:val="2"/>
        </w:numPr>
        <w:rPr>
          <w:rFonts w:cstheme="minorHAnsi"/>
        </w:rPr>
      </w:pPr>
      <w:r w:rsidRPr="00377FDA">
        <w:rPr>
          <w:rFonts w:cstheme="minorHAnsi"/>
        </w:rPr>
        <w:t>Rôles et responsabilités de l’Administration et des Titulaires</w:t>
      </w:r>
    </w:p>
    <w:p w14:paraId="65BE5A50" w14:textId="77777777" w:rsidR="00377FDA" w:rsidRPr="00377FDA" w:rsidRDefault="00377FDA" w:rsidP="00377FDA">
      <w:pPr>
        <w:rPr>
          <w:rFonts w:cstheme="minorHAnsi"/>
        </w:rPr>
      </w:pPr>
    </w:p>
    <w:p w14:paraId="64E3AFC7" w14:textId="60F540EB" w:rsidR="008B2210" w:rsidRPr="00377FDA" w:rsidRDefault="008B2210" w:rsidP="00377FDA">
      <w:pPr>
        <w:pStyle w:val="Paragraphedeliste"/>
        <w:numPr>
          <w:ilvl w:val="3"/>
          <w:numId w:val="2"/>
        </w:numPr>
        <w:rPr>
          <w:rFonts w:cstheme="minorHAnsi"/>
        </w:rPr>
      </w:pPr>
      <w:r w:rsidRPr="00377FDA">
        <w:rPr>
          <w:rFonts w:cstheme="minorHAnsi"/>
        </w:rPr>
        <w:t>Généralités</w:t>
      </w:r>
    </w:p>
    <w:p w14:paraId="7B8C9909" w14:textId="2F6C5306" w:rsidR="008B2210" w:rsidRPr="00377FDA" w:rsidRDefault="008B2210" w:rsidP="00351924">
      <w:pPr>
        <w:jc w:val="both"/>
        <w:rPr>
          <w:rFonts w:cstheme="minorHAnsi"/>
        </w:rPr>
      </w:pPr>
      <w:r w:rsidRPr="00377FDA">
        <w:rPr>
          <w:rFonts w:cstheme="minorHAnsi"/>
        </w:rPr>
        <w:t>Le Titulaire doit présenter le référentiel de démarche qualité qu’il compte mettre</w:t>
      </w:r>
      <w:r w:rsidR="00351924" w:rsidRPr="00377FDA">
        <w:rPr>
          <w:rFonts w:cstheme="minorHAnsi"/>
        </w:rPr>
        <w:t xml:space="preserve"> </w:t>
      </w:r>
      <w:r w:rsidRPr="00377FDA">
        <w:rPr>
          <w:rFonts w:cstheme="minorHAnsi"/>
        </w:rPr>
        <w:t xml:space="preserve">en </w:t>
      </w:r>
      <w:r w:rsidR="00351924" w:rsidRPr="00377FDA">
        <w:rPr>
          <w:rFonts w:cstheme="minorHAnsi"/>
        </w:rPr>
        <w:t xml:space="preserve">œuvre. </w:t>
      </w:r>
      <w:r w:rsidRPr="00377FDA">
        <w:rPr>
          <w:rFonts w:cstheme="minorHAnsi"/>
        </w:rPr>
        <w:t>En</w:t>
      </w:r>
      <w:r w:rsidR="00351924" w:rsidRPr="00377FDA">
        <w:rPr>
          <w:rFonts w:cstheme="minorHAnsi"/>
        </w:rPr>
        <w:t xml:space="preserve"> </w:t>
      </w:r>
      <w:r w:rsidRPr="00377FDA">
        <w:rPr>
          <w:rFonts w:cstheme="minorHAnsi"/>
        </w:rPr>
        <w:t xml:space="preserve">particulier il devra présenter le contenu du Plan Qualité </w:t>
      </w:r>
      <w:r w:rsidR="00377FDA" w:rsidRPr="00377FDA">
        <w:rPr>
          <w:rFonts w:cstheme="minorHAnsi"/>
        </w:rPr>
        <w:t>(PAQ</w:t>
      </w:r>
      <w:r w:rsidRPr="00377FDA">
        <w:rPr>
          <w:rFonts w:cstheme="minorHAnsi"/>
        </w:rPr>
        <w:t xml:space="preserve">) et le plan de Management Projet </w:t>
      </w:r>
      <w:r w:rsidR="00377FDA" w:rsidRPr="00377FDA">
        <w:rPr>
          <w:rFonts w:cstheme="minorHAnsi"/>
        </w:rPr>
        <w:t>(PMP)</w:t>
      </w:r>
      <w:r w:rsidRPr="00377FDA">
        <w:rPr>
          <w:rFonts w:cstheme="minorHAnsi"/>
        </w:rPr>
        <w:t xml:space="preserve"> qui </w:t>
      </w:r>
      <w:r w:rsidR="00377FDA" w:rsidRPr="00377FDA">
        <w:rPr>
          <w:rFonts w:cstheme="minorHAnsi"/>
        </w:rPr>
        <w:t>devront être</w:t>
      </w:r>
      <w:r w:rsidRPr="00377FDA">
        <w:rPr>
          <w:rFonts w:cstheme="minorHAnsi"/>
        </w:rPr>
        <w:t xml:space="preserve"> validé par </w:t>
      </w:r>
      <w:r w:rsidR="00377FDA" w:rsidRPr="00377FDA">
        <w:rPr>
          <w:rFonts w:cstheme="minorHAnsi"/>
        </w:rPr>
        <w:t>l’Administration.</w:t>
      </w:r>
    </w:p>
    <w:p w14:paraId="5BD7F31E" w14:textId="77777777" w:rsidR="008B2210" w:rsidRPr="00377FDA" w:rsidRDefault="008B2210" w:rsidP="00351924">
      <w:pPr>
        <w:jc w:val="both"/>
        <w:rPr>
          <w:rFonts w:cstheme="minorHAnsi"/>
        </w:rPr>
      </w:pPr>
      <w:r w:rsidRPr="00377FDA">
        <w:rPr>
          <w:rFonts w:cstheme="minorHAnsi"/>
        </w:rPr>
        <w:t>Le Titulaire du marché s’engage à nommer, au sein de ses équipes, un correspondant qualité pour le présent marché. Celui-ci :</w:t>
      </w:r>
    </w:p>
    <w:p w14:paraId="0696A1B0" w14:textId="3B5945F5" w:rsidR="008B2210" w:rsidRPr="00377FDA" w:rsidRDefault="008B2210" w:rsidP="00351924">
      <w:pPr>
        <w:jc w:val="both"/>
        <w:rPr>
          <w:rFonts w:cstheme="minorHAnsi"/>
        </w:rPr>
      </w:pPr>
      <w:r w:rsidRPr="00377FDA">
        <w:rPr>
          <w:rFonts w:ascii="Cambria Math" w:hAnsi="Cambria Math" w:cs="Cambria Math"/>
        </w:rPr>
        <w:t>⇒</w:t>
      </w:r>
      <w:r w:rsidRPr="00377FDA">
        <w:rPr>
          <w:rFonts w:cstheme="minorHAnsi"/>
        </w:rPr>
        <w:t xml:space="preserve"> assiste l</w:t>
      </w:r>
      <w:r w:rsidRPr="00377FDA">
        <w:rPr>
          <w:rFonts w:ascii="Calibri" w:hAnsi="Calibri" w:cs="Calibri"/>
        </w:rPr>
        <w:t>’</w:t>
      </w:r>
      <w:r w:rsidRPr="00377FDA">
        <w:rPr>
          <w:rFonts w:cstheme="minorHAnsi"/>
        </w:rPr>
        <w:t xml:space="preserve">administration </w:t>
      </w:r>
      <w:r w:rsidR="00351924" w:rsidRPr="00377FDA">
        <w:rPr>
          <w:rFonts w:cstheme="minorHAnsi"/>
        </w:rPr>
        <w:t>dans le</w:t>
      </w:r>
      <w:r w:rsidRPr="00377FDA">
        <w:rPr>
          <w:rFonts w:cstheme="minorHAnsi"/>
        </w:rPr>
        <w:t xml:space="preserve"> suivi du Plan Qualité.</w:t>
      </w:r>
    </w:p>
    <w:p w14:paraId="5BC5A3F8" w14:textId="77777777" w:rsidR="008B2210" w:rsidRPr="00377FDA" w:rsidRDefault="008B2210" w:rsidP="00351924">
      <w:pPr>
        <w:jc w:val="both"/>
        <w:rPr>
          <w:rFonts w:cstheme="minorHAnsi"/>
        </w:rPr>
      </w:pPr>
      <w:r w:rsidRPr="00377FDA">
        <w:rPr>
          <w:rFonts w:ascii="Cambria Math" w:hAnsi="Cambria Math" w:cs="Cambria Math"/>
        </w:rPr>
        <w:t>⇒</w:t>
      </w:r>
      <w:r w:rsidRPr="00377FDA">
        <w:rPr>
          <w:rFonts w:cstheme="minorHAnsi"/>
        </w:rPr>
        <w:t xml:space="preserve"> veille </w:t>
      </w:r>
      <w:r w:rsidRPr="00377FDA">
        <w:rPr>
          <w:rFonts w:ascii="Calibri" w:hAnsi="Calibri" w:cs="Calibri"/>
        </w:rPr>
        <w:t>à</w:t>
      </w:r>
      <w:r w:rsidRPr="00377FDA">
        <w:rPr>
          <w:rFonts w:cstheme="minorHAnsi"/>
        </w:rPr>
        <w:t xml:space="preserve"> la prise de connaissance et </w:t>
      </w:r>
      <w:r w:rsidRPr="00377FDA">
        <w:rPr>
          <w:rFonts w:ascii="Calibri" w:hAnsi="Calibri" w:cs="Calibri"/>
        </w:rPr>
        <w:t>à</w:t>
      </w:r>
      <w:r w:rsidRPr="00377FDA">
        <w:rPr>
          <w:rFonts w:cstheme="minorHAnsi"/>
        </w:rPr>
        <w:t xml:space="preserve"> la mise en </w:t>
      </w:r>
      <w:r w:rsidRPr="00377FDA">
        <w:rPr>
          <w:rFonts w:ascii="Calibri" w:hAnsi="Calibri" w:cs="Calibri"/>
        </w:rPr>
        <w:t>œ</w:t>
      </w:r>
      <w:r w:rsidRPr="00377FDA">
        <w:rPr>
          <w:rFonts w:cstheme="minorHAnsi"/>
        </w:rPr>
        <w:t xml:space="preserve">uvre par les </w:t>
      </w:r>
      <w:r w:rsidRPr="00377FDA">
        <w:rPr>
          <w:rFonts w:ascii="Calibri" w:hAnsi="Calibri" w:cs="Calibri"/>
        </w:rPr>
        <w:t>é</w:t>
      </w:r>
      <w:r w:rsidRPr="00377FDA">
        <w:rPr>
          <w:rFonts w:cstheme="minorHAnsi"/>
        </w:rPr>
        <w:t>quipes du titulaire des dispositions d</w:t>
      </w:r>
      <w:r w:rsidRPr="00377FDA">
        <w:rPr>
          <w:rFonts w:ascii="Calibri" w:hAnsi="Calibri" w:cs="Calibri"/>
        </w:rPr>
        <w:t>é</w:t>
      </w:r>
      <w:r w:rsidRPr="00377FDA">
        <w:rPr>
          <w:rFonts w:cstheme="minorHAnsi"/>
        </w:rPr>
        <w:t>crites dans ce plan.</w:t>
      </w:r>
    </w:p>
    <w:p w14:paraId="4830426D" w14:textId="77777777" w:rsidR="008B2210" w:rsidRPr="00377FDA" w:rsidRDefault="008B2210" w:rsidP="00351924">
      <w:pPr>
        <w:jc w:val="both"/>
        <w:rPr>
          <w:rFonts w:cstheme="minorHAnsi"/>
        </w:rPr>
      </w:pPr>
      <w:r w:rsidRPr="00377FDA">
        <w:rPr>
          <w:rFonts w:ascii="Cambria Math" w:hAnsi="Cambria Math" w:cs="Cambria Math"/>
        </w:rPr>
        <w:t>⇒</w:t>
      </w:r>
      <w:r w:rsidRPr="00377FDA">
        <w:rPr>
          <w:rFonts w:cstheme="minorHAnsi"/>
        </w:rPr>
        <w:t xml:space="preserve"> assiste, si n</w:t>
      </w:r>
      <w:r w:rsidRPr="00377FDA">
        <w:rPr>
          <w:rFonts w:ascii="Calibri" w:hAnsi="Calibri" w:cs="Calibri"/>
        </w:rPr>
        <w:t>é</w:t>
      </w:r>
      <w:r w:rsidRPr="00377FDA">
        <w:rPr>
          <w:rFonts w:cstheme="minorHAnsi"/>
        </w:rPr>
        <w:t>cessaire, les instances de pilotage mises en place par l’administration.</w:t>
      </w:r>
    </w:p>
    <w:p w14:paraId="5607A297" w14:textId="6ADD981A" w:rsidR="008B2210" w:rsidRPr="00377FDA" w:rsidRDefault="008B2210" w:rsidP="00351924">
      <w:pPr>
        <w:jc w:val="both"/>
        <w:rPr>
          <w:rFonts w:cstheme="minorHAnsi"/>
        </w:rPr>
      </w:pPr>
      <w:r w:rsidRPr="00377FDA">
        <w:rPr>
          <w:rFonts w:ascii="Cambria Math" w:hAnsi="Cambria Math" w:cs="Cambria Math"/>
        </w:rPr>
        <w:t>⇒</w:t>
      </w:r>
      <w:r w:rsidRPr="00377FDA">
        <w:rPr>
          <w:rFonts w:cstheme="minorHAnsi"/>
        </w:rPr>
        <w:t xml:space="preserve"> participe aux audits qualit</w:t>
      </w:r>
      <w:r w:rsidRPr="00377FDA">
        <w:rPr>
          <w:rFonts w:ascii="Calibri" w:hAnsi="Calibri" w:cs="Calibri"/>
        </w:rPr>
        <w:t>é</w:t>
      </w:r>
      <w:r w:rsidRPr="00377FDA">
        <w:rPr>
          <w:rFonts w:cstheme="minorHAnsi"/>
        </w:rPr>
        <w:t xml:space="preserve"> et pilote le traitement des </w:t>
      </w:r>
      <w:r w:rsidRPr="00377FDA">
        <w:rPr>
          <w:rFonts w:ascii="Calibri" w:hAnsi="Calibri" w:cs="Calibri"/>
        </w:rPr>
        <w:t>é</w:t>
      </w:r>
      <w:r w:rsidRPr="00377FDA">
        <w:rPr>
          <w:rFonts w:cstheme="minorHAnsi"/>
        </w:rPr>
        <w:t>carts issus ou non des audits men</w:t>
      </w:r>
      <w:r w:rsidRPr="00377FDA">
        <w:rPr>
          <w:rFonts w:ascii="Calibri" w:hAnsi="Calibri" w:cs="Calibri"/>
        </w:rPr>
        <w:t>é</w:t>
      </w:r>
      <w:r w:rsidRPr="00377FDA">
        <w:rPr>
          <w:rFonts w:cstheme="minorHAnsi"/>
        </w:rPr>
        <w:t>s.</w:t>
      </w:r>
    </w:p>
    <w:p w14:paraId="7DF56E9E" w14:textId="77777777" w:rsidR="008B2210" w:rsidRPr="00377FDA" w:rsidRDefault="008B2210" w:rsidP="008B2210">
      <w:pPr>
        <w:rPr>
          <w:rFonts w:cstheme="minorHAnsi"/>
        </w:rPr>
      </w:pPr>
      <w:r w:rsidRPr="00377FDA">
        <w:rPr>
          <w:rFonts w:cstheme="minorHAnsi"/>
        </w:rPr>
        <w:t>Le chef de projet et le correspondant qualité du Titulaire assiste l’administration dans l’élaboration et le suivi du Plan de Management projet et veillent à la prise de connaissance et à la mise en œuvre des dispositions décrites dans ce plan.</w:t>
      </w:r>
    </w:p>
    <w:p w14:paraId="10F494CE" w14:textId="2969FC26" w:rsidR="008B2210" w:rsidRPr="00377FDA" w:rsidRDefault="008B2210" w:rsidP="00377FDA">
      <w:pPr>
        <w:pStyle w:val="Paragraphedeliste"/>
        <w:numPr>
          <w:ilvl w:val="3"/>
          <w:numId w:val="2"/>
        </w:numPr>
        <w:rPr>
          <w:rFonts w:cstheme="minorHAnsi"/>
        </w:rPr>
      </w:pPr>
      <w:r w:rsidRPr="00377FDA">
        <w:rPr>
          <w:rFonts w:cstheme="minorHAnsi"/>
        </w:rPr>
        <w:t>Plan Qualité</w:t>
      </w:r>
    </w:p>
    <w:p w14:paraId="3F5527B1" w14:textId="6B396A75" w:rsidR="008B2210" w:rsidRPr="00377FDA" w:rsidRDefault="008B2210" w:rsidP="00351924">
      <w:pPr>
        <w:jc w:val="both"/>
        <w:rPr>
          <w:rFonts w:cstheme="minorHAnsi"/>
        </w:rPr>
      </w:pPr>
      <w:r w:rsidRPr="00377FDA">
        <w:rPr>
          <w:rFonts w:cstheme="minorHAnsi"/>
        </w:rPr>
        <w:t>Le Plan Qualité décrit l’ensemble des dispositions qualité mises en œuvre pour atteindre le ou les objectifs correspondant à la réalisation des prestations, répondant aux spécifications du marché, effectuées dans les délais prévus et donnant satisfaction aux utilisateurs. Il y décrit en particulier les processus qu’il met en œuvre pour réaliser ses activités.</w:t>
      </w:r>
      <w:r w:rsidR="00351924" w:rsidRPr="00377FDA">
        <w:rPr>
          <w:rFonts w:cstheme="minorHAnsi"/>
        </w:rPr>
        <w:t xml:space="preserve"> </w:t>
      </w:r>
      <w:r w:rsidRPr="00377FDA">
        <w:rPr>
          <w:rFonts w:cstheme="minorHAnsi"/>
        </w:rPr>
        <w:t>Le suivi du Plan Qualité est effectué au travers d’une procédure d’évolution / dérogation :</w:t>
      </w:r>
    </w:p>
    <w:p w14:paraId="40E0836C" w14:textId="61FB0A88" w:rsidR="008B2210" w:rsidRPr="00377FDA" w:rsidRDefault="008B2210" w:rsidP="00377FDA">
      <w:pPr>
        <w:pStyle w:val="Paragraphedeliste"/>
        <w:numPr>
          <w:ilvl w:val="4"/>
          <w:numId w:val="2"/>
        </w:numPr>
        <w:rPr>
          <w:rFonts w:cstheme="minorHAnsi"/>
        </w:rPr>
      </w:pPr>
      <w:r w:rsidRPr="00377FDA">
        <w:rPr>
          <w:rFonts w:cstheme="minorHAnsi"/>
        </w:rPr>
        <w:t>Demande d’évolution</w:t>
      </w:r>
    </w:p>
    <w:p w14:paraId="001EA313" w14:textId="77777777" w:rsidR="008B2210" w:rsidRPr="00377FDA" w:rsidRDefault="008B2210" w:rsidP="008B2210">
      <w:pPr>
        <w:rPr>
          <w:rFonts w:cstheme="minorHAnsi"/>
        </w:rPr>
      </w:pPr>
    </w:p>
    <w:p w14:paraId="123BCE6C" w14:textId="24477037" w:rsidR="008B2210" w:rsidRPr="00377FDA" w:rsidRDefault="008B2210" w:rsidP="00351924">
      <w:pPr>
        <w:jc w:val="both"/>
        <w:rPr>
          <w:rFonts w:cstheme="minorHAnsi"/>
        </w:rPr>
      </w:pPr>
      <w:r w:rsidRPr="00377FDA">
        <w:rPr>
          <w:rFonts w:cstheme="minorHAnsi"/>
        </w:rPr>
        <w:t>Le Plan d’Assurance Qualité peut être révisé sur demande de tout intervenant du projet.</w:t>
      </w:r>
      <w:r w:rsidR="00351924" w:rsidRPr="00377FDA">
        <w:rPr>
          <w:rFonts w:cstheme="minorHAnsi"/>
        </w:rPr>
        <w:t xml:space="preserve"> </w:t>
      </w:r>
      <w:r w:rsidRPr="00377FDA">
        <w:rPr>
          <w:rFonts w:cstheme="minorHAnsi"/>
        </w:rPr>
        <w:t>Les besoins d’ajustement peuvent résulter :</w:t>
      </w:r>
    </w:p>
    <w:p w14:paraId="1B6ACA78" w14:textId="77777777" w:rsidR="008B2210" w:rsidRPr="00377FDA" w:rsidRDefault="008B2210" w:rsidP="00351924">
      <w:pPr>
        <w:spacing w:after="0"/>
        <w:jc w:val="both"/>
        <w:rPr>
          <w:rFonts w:cstheme="minorHAnsi"/>
        </w:rPr>
      </w:pPr>
      <w:r w:rsidRPr="00377FDA">
        <w:rPr>
          <w:rFonts w:cstheme="minorHAnsi"/>
        </w:rPr>
        <w:t>-</w:t>
      </w:r>
      <w:r w:rsidRPr="00377FDA">
        <w:rPr>
          <w:rFonts w:cstheme="minorHAnsi"/>
        </w:rPr>
        <w:tab/>
        <w:t>D’un retour d’expérience,</w:t>
      </w:r>
    </w:p>
    <w:p w14:paraId="6AE63123" w14:textId="77777777" w:rsidR="008B2210" w:rsidRPr="00377FDA" w:rsidRDefault="008B2210" w:rsidP="00351924">
      <w:pPr>
        <w:spacing w:after="0"/>
        <w:jc w:val="both"/>
        <w:rPr>
          <w:rFonts w:cstheme="minorHAnsi"/>
        </w:rPr>
      </w:pPr>
      <w:r w:rsidRPr="00377FDA">
        <w:rPr>
          <w:rFonts w:cstheme="minorHAnsi"/>
        </w:rPr>
        <w:t>-</w:t>
      </w:r>
      <w:r w:rsidRPr="00377FDA">
        <w:rPr>
          <w:rFonts w:cstheme="minorHAnsi"/>
        </w:rPr>
        <w:tab/>
        <w:t>D’une modification du Système de Management de la Qualité de l’administration,</w:t>
      </w:r>
    </w:p>
    <w:p w14:paraId="1BF7F9DD" w14:textId="77777777" w:rsidR="008B2210" w:rsidRPr="00377FDA" w:rsidRDefault="008B2210" w:rsidP="00351924">
      <w:pPr>
        <w:spacing w:after="0"/>
        <w:jc w:val="both"/>
        <w:rPr>
          <w:rFonts w:cstheme="minorHAnsi"/>
        </w:rPr>
      </w:pPr>
      <w:r w:rsidRPr="00377FDA">
        <w:rPr>
          <w:rFonts w:cstheme="minorHAnsi"/>
        </w:rPr>
        <w:t>-</w:t>
      </w:r>
      <w:r w:rsidRPr="00377FDA">
        <w:rPr>
          <w:rFonts w:cstheme="minorHAnsi"/>
        </w:rPr>
        <w:tab/>
        <w:t>D’évolution des exigences de qualité,</w:t>
      </w:r>
    </w:p>
    <w:p w14:paraId="1339475D" w14:textId="5760B603" w:rsidR="008B2210" w:rsidRPr="00377FDA" w:rsidRDefault="008B2210" w:rsidP="00351924">
      <w:pPr>
        <w:spacing w:after="0"/>
        <w:ind w:left="705" w:hanging="705"/>
        <w:jc w:val="both"/>
        <w:rPr>
          <w:rFonts w:cstheme="minorHAnsi"/>
        </w:rPr>
      </w:pPr>
      <w:r w:rsidRPr="00377FDA">
        <w:rPr>
          <w:rFonts w:cstheme="minorHAnsi"/>
        </w:rPr>
        <w:t>-</w:t>
      </w:r>
      <w:r w:rsidRPr="00377FDA">
        <w:rPr>
          <w:rFonts w:cstheme="minorHAnsi"/>
        </w:rPr>
        <w:tab/>
        <w:t xml:space="preserve">Des modifications d’ordre organisationnel, opérationnel ou </w:t>
      </w:r>
      <w:r w:rsidR="00351924" w:rsidRPr="00377FDA">
        <w:rPr>
          <w:rFonts w:cstheme="minorHAnsi"/>
        </w:rPr>
        <w:t>contractuels apparus</w:t>
      </w:r>
      <w:r w:rsidRPr="00377FDA">
        <w:rPr>
          <w:rFonts w:cstheme="minorHAnsi"/>
        </w:rPr>
        <w:t xml:space="preserve"> au cours d’une ou des différentes étapes du cycle de vie du projet,</w:t>
      </w:r>
    </w:p>
    <w:p w14:paraId="1773777B" w14:textId="77777777" w:rsidR="008B2210" w:rsidRPr="00377FDA" w:rsidRDefault="008B2210" w:rsidP="00351924">
      <w:pPr>
        <w:spacing w:after="0"/>
        <w:jc w:val="both"/>
        <w:rPr>
          <w:rFonts w:cstheme="minorHAnsi"/>
        </w:rPr>
      </w:pPr>
      <w:r w:rsidRPr="00377FDA">
        <w:rPr>
          <w:rFonts w:cstheme="minorHAnsi"/>
        </w:rPr>
        <w:t>-</w:t>
      </w:r>
      <w:r w:rsidRPr="00377FDA">
        <w:rPr>
          <w:rFonts w:cstheme="minorHAnsi"/>
        </w:rPr>
        <w:tab/>
        <w:t>Des dérogations répétées au Plan Qualité,</w:t>
      </w:r>
    </w:p>
    <w:p w14:paraId="43BB621B" w14:textId="5BFD9E23" w:rsidR="008B2210" w:rsidRPr="00377FDA" w:rsidRDefault="008B2210" w:rsidP="00351924">
      <w:pPr>
        <w:spacing w:after="0"/>
        <w:ind w:left="705" w:hanging="705"/>
        <w:jc w:val="both"/>
        <w:rPr>
          <w:rFonts w:cstheme="minorHAnsi"/>
        </w:rPr>
      </w:pPr>
      <w:r w:rsidRPr="00377FDA">
        <w:rPr>
          <w:rFonts w:cstheme="minorHAnsi"/>
        </w:rPr>
        <w:t>-</w:t>
      </w:r>
      <w:r w:rsidRPr="00377FDA">
        <w:rPr>
          <w:rFonts w:cstheme="minorHAnsi"/>
        </w:rPr>
        <w:tab/>
        <w:t>De l’évolution des référentiels fonctionnel (périmètre) et technologique (palier technologique, outils logiciels)</w:t>
      </w:r>
      <w:r w:rsidR="00351924" w:rsidRPr="00377FDA">
        <w:rPr>
          <w:rFonts w:cstheme="minorHAnsi"/>
        </w:rPr>
        <w:t>.</w:t>
      </w:r>
    </w:p>
    <w:p w14:paraId="2BA87B42" w14:textId="77777777" w:rsidR="00351924" w:rsidRPr="00377FDA" w:rsidRDefault="00351924" w:rsidP="00351924">
      <w:pPr>
        <w:spacing w:after="0"/>
        <w:ind w:left="705" w:hanging="705"/>
        <w:jc w:val="both"/>
        <w:rPr>
          <w:rFonts w:cstheme="minorHAnsi"/>
        </w:rPr>
      </w:pPr>
    </w:p>
    <w:p w14:paraId="147643DA" w14:textId="3FDF482C" w:rsidR="008B2210" w:rsidRPr="00377FDA" w:rsidRDefault="008B2210" w:rsidP="00377FDA">
      <w:pPr>
        <w:pStyle w:val="Paragraphedeliste"/>
        <w:numPr>
          <w:ilvl w:val="4"/>
          <w:numId w:val="2"/>
        </w:numPr>
        <w:rPr>
          <w:rFonts w:cstheme="minorHAnsi"/>
        </w:rPr>
      </w:pPr>
      <w:r w:rsidRPr="00377FDA">
        <w:rPr>
          <w:rFonts w:cstheme="minorHAnsi"/>
        </w:rPr>
        <w:t>Demande de dérogation</w:t>
      </w:r>
    </w:p>
    <w:p w14:paraId="5276FB71" w14:textId="12BF7FCF" w:rsidR="008B2210" w:rsidRPr="00377FDA" w:rsidRDefault="008B2210" w:rsidP="00351924">
      <w:pPr>
        <w:jc w:val="both"/>
        <w:rPr>
          <w:rFonts w:cstheme="minorHAnsi"/>
        </w:rPr>
      </w:pPr>
      <w:r w:rsidRPr="00377FDA">
        <w:rPr>
          <w:rFonts w:cstheme="minorHAnsi"/>
        </w:rPr>
        <w:t>Les acteurs du projet sont tenus de se conformer aux dispositions décrites dans le Plan</w:t>
      </w:r>
      <w:r w:rsidR="00351924" w:rsidRPr="00377FDA">
        <w:rPr>
          <w:rFonts w:cstheme="minorHAnsi"/>
        </w:rPr>
        <w:t xml:space="preserve"> </w:t>
      </w:r>
      <w:r w:rsidRPr="00377FDA">
        <w:rPr>
          <w:rFonts w:cstheme="minorHAnsi"/>
        </w:rPr>
        <w:t>Qualité. Certains faits peuvent nécessiter des dérogations à l’application de ces dispositions.</w:t>
      </w:r>
      <w:r w:rsidR="00351924" w:rsidRPr="00377FDA">
        <w:rPr>
          <w:rFonts w:cstheme="minorHAnsi"/>
        </w:rPr>
        <w:t xml:space="preserve"> </w:t>
      </w:r>
      <w:r w:rsidRPr="00377FDA">
        <w:rPr>
          <w:rFonts w:cstheme="minorHAnsi"/>
        </w:rPr>
        <w:t>Celles-ci peuvent être initiées par le correspondant qualité, le chef de projet ou l’une des instances de de l’Administration.</w:t>
      </w:r>
    </w:p>
    <w:p w14:paraId="5796EF88" w14:textId="77777777" w:rsidR="00351924" w:rsidRPr="00377FDA" w:rsidRDefault="00351924" w:rsidP="00351924">
      <w:pPr>
        <w:jc w:val="both"/>
        <w:rPr>
          <w:rFonts w:cstheme="minorHAnsi"/>
        </w:rPr>
      </w:pPr>
    </w:p>
    <w:p w14:paraId="3FAF31DE" w14:textId="5353A2BE" w:rsidR="008B2210" w:rsidRPr="00377FDA" w:rsidRDefault="008B2210" w:rsidP="00377FDA">
      <w:pPr>
        <w:pStyle w:val="Paragraphedeliste"/>
        <w:numPr>
          <w:ilvl w:val="3"/>
          <w:numId w:val="2"/>
        </w:numPr>
        <w:rPr>
          <w:rFonts w:cstheme="minorHAnsi"/>
        </w:rPr>
      </w:pPr>
      <w:r w:rsidRPr="00377FDA">
        <w:rPr>
          <w:rFonts w:cstheme="minorHAnsi"/>
        </w:rPr>
        <w:t>Plan de Management Projet</w:t>
      </w:r>
    </w:p>
    <w:p w14:paraId="3F18E113" w14:textId="0443E7FA" w:rsidR="008B2210" w:rsidRPr="00377FDA" w:rsidRDefault="00413C57" w:rsidP="00351924">
      <w:pPr>
        <w:jc w:val="both"/>
        <w:rPr>
          <w:rFonts w:cstheme="minorHAnsi"/>
        </w:rPr>
      </w:pPr>
      <w:r>
        <w:rPr>
          <w:rFonts w:cstheme="minorHAnsi"/>
        </w:rPr>
        <w:t xml:space="preserve">Pour la phase </w:t>
      </w:r>
      <w:r w:rsidR="008B2210" w:rsidRPr="00377FDA">
        <w:rPr>
          <w:rFonts w:cstheme="minorHAnsi"/>
        </w:rPr>
        <w:t>1, le Plan de Management Projet décrit l’organisation et les modalités de gestion des processus identifiés dans la norme ‘ISO 10006</w:t>
      </w:r>
      <w:r w:rsidR="00351924" w:rsidRPr="00377FDA">
        <w:rPr>
          <w:rFonts w:cstheme="minorHAnsi"/>
        </w:rPr>
        <w:t>’. (Par</w:t>
      </w:r>
      <w:r w:rsidR="008B2210" w:rsidRPr="00377FDA">
        <w:rPr>
          <w:rFonts w:cstheme="minorHAnsi"/>
        </w:rPr>
        <w:t xml:space="preserve"> les </w:t>
      </w:r>
      <w:r w:rsidR="00351924" w:rsidRPr="00377FDA">
        <w:rPr>
          <w:rFonts w:cstheme="minorHAnsi"/>
        </w:rPr>
        <w:t>prestataires).</w:t>
      </w:r>
    </w:p>
    <w:p w14:paraId="387F5E0F" w14:textId="77777777" w:rsidR="008B2210" w:rsidRPr="00377FDA" w:rsidRDefault="008B2210" w:rsidP="00351924">
      <w:pPr>
        <w:jc w:val="both"/>
        <w:rPr>
          <w:rFonts w:cstheme="minorHAnsi"/>
        </w:rPr>
      </w:pPr>
      <w:r w:rsidRPr="00377FDA">
        <w:rPr>
          <w:rFonts w:cstheme="minorHAnsi"/>
        </w:rPr>
        <w:t>Ce document comprend l’ensemble de l’organisation par chantier et inclut la rédaction des fiches de poste associées. Il spécifie les éléments nécessaires permettant la réussite du projet.</w:t>
      </w:r>
    </w:p>
    <w:p w14:paraId="09483C38" w14:textId="77777777" w:rsidR="008B2210" w:rsidRPr="00377FDA" w:rsidRDefault="008B2210" w:rsidP="00351924">
      <w:pPr>
        <w:jc w:val="both"/>
        <w:rPr>
          <w:rFonts w:cstheme="minorHAnsi"/>
        </w:rPr>
      </w:pPr>
      <w:r w:rsidRPr="00377FDA">
        <w:rPr>
          <w:rFonts w:cstheme="minorHAnsi"/>
        </w:rPr>
        <w:t>On y trouve un organigramme des taches, un calendrier du projet.</w:t>
      </w:r>
    </w:p>
    <w:p w14:paraId="333AF0DC" w14:textId="52E80665" w:rsidR="008B2210" w:rsidRPr="00377FDA" w:rsidRDefault="008B2210" w:rsidP="00351924">
      <w:pPr>
        <w:jc w:val="both"/>
        <w:rPr>
          <w:rFonts w:cstheme="minorHAnsi"/>
        </w:rPr>
      </w:pPr>
      <w:r w:rsidRPr="00377FDA">
        <w:rPr>
          <w:rFonts w:cstheme="minorHAnsi"/>
        </w:rPr>
        <w:t>Le suivi du Plan de Management Projet est effectué au travers d’une procédure d’évolution / dérogation identique à celle utilisée pour le Plan Qualité.</w:t>
      </w:r>
    </w:p>
    <w:p w14:paraId="2A4A2C8E" w14:textId="77777777" w:rsidR="001F2346" w:rsidRPr="00377FDA" w:rsidRDefault="001F2346" w:rsidP="00351924">
      <w:pPr>
        <w:jc w:val="both"/>
        <w:rPr>
          <w:rFonts w:cstheme="minorHAnsi"/>
        </w:rPr>
      </w:pPr>
    </w:p>
    <w:p w14:paraId="6E704F6C" w14:textId="02F6533F" w:rsidR="001F2346" w:rsidRPr="00377FDA" w:rsidRDefault="001F2346" w:rsidP="00377FDA">
      <w:pPr>
        <w:pStyle w:val="Paragraphedeliste"/>
        <w:numPr>
          <w:ilvl w:val="0"/>
          <w:numId w:val="2"/>
        </w:numPr>
        <w:rPr>
          <w:rFonts w:cstheme="minorHAnsi"/>
        </w:rPr>
      </w:pPr>
      <w:r w:rsidRPr="00377FDA">
        <w:rPr>
          <w:rFonts w:cstheme="minorHAnsi"/>
        </w:rPr>
        <w:t>DESCRIPTION DES PRESTATIONS ATTENDUES</w:t>
      </w:r>
    </w:p>
    <w:p w14:paraId="5BE4EC6A" w14:textId="61FEC5BB" w:rsidR="001F2346" w:rsidRPr="00377FDA" w:rsidRDefault="001F2346" w:rsidP="001F2346">
      <w:pPr>
        <w:jc w:val="both"/>
        <w:rPr>
          <w:rFonts w:cstheme="minorHAnsi"/>
        </w:rPr>
      </w:pPr>
      <w:r w:rsidRPr="00377FDA">
        <w:rPr>
          <w:rFonts w:cstheme="minorHAnsi"/>
        </w:rPr>
        <w:t>La nature des prestations demandées, le périmètre de ces prestations et les engagements du Titulaire au regard de ces prestations sont décrits ci-après.</w:t>
      </w:r>
    </w:p>
    <w:p w14:paraId="784E8BE6" w14:textId="3F2BE0B2" w:rsidR="001F2346" w:rsidRPr="00377FDA" w:rsidRDefault="001F2346" w:rsidP="00377FDA">
      <w:pPr>
        <w:pStyle w:val="Paragraphedeliste"/>
        <w:numPr>
          <w:ilvl w:val="1"/>
          <w:numId w:val="2"/>
        </w:numPr>
        <w:rPr>
          <w:rFonts w:cstheme="minorHAnsi"/>
        </w:rPr>
      </w:pPr>
      <w:r w:rsidRPr="00377FDA">
        <w:rPr>
          <w:rFonts w:cstheme="minorHAnsi"/>
        </w:rPr>
        <w:t>PILOTAGE DE LA MISSION</w:t>
      </w:r>
    </w:p>
    <w:p w14:paraId="2F7BB54B" w14:textId="5FE97909" w:rsidR="001F2346" w:rsidRPr="00377FDA" w:rsidRDefault="001F2346" w:rsidP="00377FDA">
      <w:pPr>
        <w:pStyle w:val="Paragraphedeliste"/>
        <w:numPr>
          <w:ilvl w:val="2"/>
          <w:numId w:val="2"/>
        </w:numPr>
        <w:rPr>
          <w:rFonts w:cstheme="minorHAnsi"/>
        </w:rPr>
      </w:pPr>
      <w:r w:rsidRPr="00377FDA">
        <w:rPr>
          <w:rFonts w:cstheme="minorHAnsi"/>
        </w:rPr>
        <w:t>Pilotage contractuel</w:t>
      </w:r>
    </w:p>
    <w:p w14:paraId="37E6C235" w14:textId="05F476B2" w:rsidR="001F2346" w:rsidRPr="00377FDA" w:rsidRDefault="001F2346" w:rsidP="001F2346">
      <w:pPr>
        <w:jc w:val="both"/>
        <w:rPr>
          <w:rFonts w:cstheme="minorHAnsi"/>
        </w:rPr>
      </w:pPr>
      <w:r w:rsidRPr="00377FDA">
        <w:rPr>
          <w:rFonts w:cstheme="minorHAnsi"/>
        </w:rPr>
        <w:t>Un comité présidé par l’administration réunit le Titulaire du marché et les représentants de l’administration dans les locaux de l’administration.</w:t>
      </w:r>
    </w:p>
    <w:p w14:paraId="2AB53B6E" w14:textId="77777777" w:rsidR="001F2346" w:rsidRPr="00377FDA" w:rsidRDefault="001F2346" w:rsidP="001F2346">
      <w:pPr>
        <w:jc w:val="both"/>
        <w:rPr>
          <w:rFonts w:cstheme="minorHAnsi"/>
        </w:rPr>
      </w:pPr>
      <w:r w:rsidRPr="00377FDA">
        <w:rPr>
          <w:rFonts w:cstheme="minorHAnsi"/>
        </w:rPr>
        <w:t>Ce comité a pour fonction d’assurer le pilotage contractuel des prestations du marché :</w:t>
      </w:r>
    </w:p>
    <w:p w14:paraId="05B5AC14"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Respect du calendrier,</w:t>
      </w:r>
    </w:p>
    <w:p w14:paraId="259728D3" w14:textId="77777777" w:rsidR="001F2346" w:rsidRPr="00377FDA" w:rsidRDefault="001F2346" w:rsidP="001F2346">
      <w:pPr>
        <w:spacing w:after="0"/>
        <w:ind w:left="1413" w:hanging="705"/>
        <w:jc w:val="both"/>
        <w:rPr>
          <w:rFonts w:cstheme="minorHAnsi"/>
        </w:rPr>
      </w:pPr>
      <w:r w:rsidRPr="00377FDA">
        <w:rPr>
          <w:rFonts w:cstheme="minorHAnsi"/>
        </w:rPr>
        <w:t>-</w:t>
      </w:r>
      <w:r w:rsidRPr="00377FDA">
        <w:rPr>
          <w:rFonts w:cstheme="minorHAnsi"/>
        </w:rPr>
        <w:tab/>
        <w:t>Mise en œuvre des questions de nature contractuelle posées par le pilotage opérationnel,</w:t>
      </w:r>
    </w:p>
    <w:p w14:paraId="3305EAEA"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Vérification de la mise en œuvre consolidée des processus de gestion des projets, des</w:t>
      </w:r>
    </w:p>
    <w:p w14:paraId="0511D8B2" w14:textId="77777777" w:rsidR="001F2346" w:rsidRPr="00377FDA" w:rsidRDefault="001F2346" w:rsidP="001F2346">
      <w:pPr>
        <w:spacing w:after="0"/>
        <w:ind w:left="708" w:firstLine="708"/>
        <w:jc w:val="both"/>
        <w:rPr>
          <w:rFonts w:cstheme="minorHAnsi"/>
        </w:rPr>
      </w:pPr>
      <w:r w:rsidRPr="00377FDA">
        <w:rPr>
          <w:rFonts w:cstheme="minorHAnsi"/>
        </w:rPr>
        <w:t>Indicateurs de pilotage, définis en début de marché,</w:t>
      </w:r>
    </w:p>
    <w:p w14:paraId="18B2D54C" w14:textId="77777777" w:rsidR="001F2346" w:rsidRPr="00377FDA" w:rsidRDefault="001F2346" w:rsidP="001F2346">
      <w:pPr>
        <w:spacing w:after="0"/>
        <w:ind w:left="1413" w:hanging="705"/>
        <w:jc w:val="both"/>
        <w:rPr>
          <w:rFonts w:cstheme="minorHAnsi"/>
        </w:rPr>
      </w:pPr>
      <w:r w:rsidRPr="00377FDA">
        <w:rPr>
          <w:rFonts w:cstheme="minorHAnsi"/>
        </w:rPr>
        <w:t>-</w:t>
      </w:r>
      <w:r w:rsidRPr="00377FDA">
        <w:rPr>
          <w:rFonts w:cstheme="minorHAnsi"/>
        </w:rPr>
        <w:tab/>
        <w:t>Mise en œuvre et suivi contractuel du marché (exemples : procès-verbaux de réception,</w:t>
      </w:r>
    </w:p>
    <w:p w14:paraId="1FAD73AB" w14:textId="77777777" w:rsidR="001F2346" w:rsidRPr="00377FDA" w:rsidRDefault="001F2346" w:rsidP="001F2346">
      <w:pPr>
        <w:spacing w:after="0"/>
        <w:ind w:left="708" w:firstLine="708"/>
        <w:jc w:val="both"/>
        <w:rPr>
          <w:rFonts w:cstheme="minorHAnsi"/>
        </w:rPr>
      </w:pPr>
      <w:r w:rsidRPr="00377FDA">
        <w:rPr>
          <w:rFonts w:cstheme="minorHAnsi"/>
        </w:rPr>
        <w:t>Bons de commande, unités d’œuvre, livrable),</w:t>
      </w:r>
    </w:p>
    <w:p w14:paraId="5C3B1D4B"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Entrées / sorties des intervenants sur le projet et prévisions associées,</w:t>
      </w:r>
    </w:p>
    <w:p w14:paraId="62DFAC99"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temps de l’ensemble des effectifs,</w:t>
      </w:r>
    </w:p>
    <w:p w14:paraId="39ED4811"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Mise en œuvre et suivi du plan d’actions qualité,</w:t>
      </w:r>
    </w:p>
    <w:p w14:paraId="5EF28FE3"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Mise en œuvre et suivi de la démarche sécurité,</w:t>
      </w:r>
    </w:p>
    <w:p w14:paraId="42FB5948" w14:textId="0377F3B4"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Points bloquants pour les prestations à réaliser.</w:t>
      </w:r>
    </w:p>
    <w:p w14:paraId="2BCCDF7D" w14:textId="77777777" w:rsidR="001F2346" w:rsidRPr="00377FDA" w:rsidRDefault="001F2346" w:rsidP="001F2346">
      <w:pPr>
        <w:jc w:val="both"/>
        <w:rPr>
          <w:rFonts w:cstheme="minorHAnsi"/>
        </w:rPr>
      </w:pPr>
    </w:p>
    <w:p w14:paraId="3F9CF6BF" w14:textId="77777777" w:rsidR="001F2346" w:rsidRPr="00377FDA" w:rsidRDefault="001F2346" w:rsidP="001F2346">
      <w:pPr>
        <w:jc w:val="both"/>
        <w:rPr>
          <w:rFonts w:cstheme="minorHAnsi"/>
        </w:rPr>
      </w:pPr>
      <w:r w:rsidRPr="00377FDA">
        <w:rPr>
          <w:rFonts w:cstheme="minorHAnsi"/>
        </w:rPr>
        <w:t>Le prestataire est chargé de la préparation des supports de ce comité. L’administration est responsable de la rédaction des comptes rendus de ces réunions.</w:t>
      </w:r>
    </w:p>
    <w:p w14:paraId="03B2E431" w14:textId="77777777" w:rsidR="001F2346" w:rsidRPr="00377FDA" w:rsidRDefault="001F2346" w:rsidP="001F2346">
      <w:pPr>
        <w:jc w:val="both"/>
        <w:rPr>
          <w:rFonts w:cstheme="minorHAnsi"/>
        </w:rPr>
      </w:pPr>
      <w:r w:rsidRPr="00377FDA">
        <w:rPr>
          <w:rFonts w:cstheme="minorHAnsi"/>
        </w:rPr>
        <w:t>Chacun des documents produit à l’occasion de ces séances est réalisé à partir de modèles fournis par l’administration.</w:t>
      </w:r>
    </w:p>
    <w:p w14:paraId="00E8E75F" w14:textId="31D136BC" w:rsidR="001F2346" w:rsidRPr="00377FDA" w:rsidRDefault="001F2346" w:rsidP="00377FDA">
      <w:pPr>
        <w:pStyle w:val="Paragraphedeliste"/>
        <w:numPr>
          <w:ilvl w:val="2"/>
          <w:numId w:val="2"/>
        </w:numPr>
        <w:rPr>
          <w:rFonts w:cstheme="minorHAnsi"/>
        </w:rPr>
      </w:pPr>
      <w:r w:rsidRPr="00377FDA">
        <w:rPr>
          <w:rFonts w:cstheme="minorHAnsi"/>
        </w:rPr>
        <w:t>Pilotage opérationnel</w:t>
      </w:r>
    </w:p>
    <w:p w14:paraId="7830F2CF" w14:textId="04735599" w:rsidR="001F2346" w:rsidRPr="00377FDA" w:rsidRDefault="001F2346" w:rsidP="00377FDA">
      <w:pPr>
        <w:pStyle w:val="Paragraphedeliste"/>
        <w:numPr>
          <w:ilvl w:val="3"/>
          <w:numId w:val="2"/>
        </w:numPr>
        <w:jc w:val="both"/>
        <w:rPr>
          <w:rFonts w:cstheme="minorHAnsi"/>
        </w:rPr>
      </w:pPr>
      <w:r w:rsidRPr="00377FDA">
        <w:rPr>
          <w:rFonts w:cstheme="minorHAnsi"/>
        </w:rPr>
        <w:t>Suivi de l’activité</w:t>
      </w:r>
    </w:p>
    <w:p w14:paraId="08DFF163" w14:textId="4524C6CA" w:rsidR="001F2346" w:rsidRPr="00377FDA" w:rsidRDefault="001F2346" w:rsidP="001F2346">
      <w:pPr>
        <w:jc w:val="both"/>
        <w:rPr>
          <w:rFonts w:cstheme="minorHAnsi"/>
        </w:rPr>
      </w:pPr>
      <w:r w:rsidRPr="00377FDA">
        <w:rPr>
          <w:rFonts w:cstheme="minorHAnsi"/>
        </w:rPr>
        <w:t xml:space="preserve">Le suivi de l’activité concerne l’ensemble des prestations </w:t>
      </w:r>
      <w:r w:rsidR="00413C57">
        <w:rPr>
          <w:rFonts w:cstheme="minorHAnsi"/>
        </w:rPr>
        <w:t>de la mission</w:t>
      </w:r>
      <w:r w:rsidRPr="00377FDA">
        <w:rPr>
          <w:rFonts w:cstheme="minorHAnsi"/>
        </w:rPr>
        <w:t>. Il concerne les tâches suivantes :</w:t>
      </w:r>
    </w:p>
    <w:p w14:paraId="123C29C6"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 l’activité et des calendriers</w:t>
      </w:r>
    </w:p>
    <w:p w14:paraId="291B5D5C"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plans d’actions,</w:t>
      </w:r>
    </w:p>
    <w:p w14:paraId="19D95064"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livrables,</w:t>
      </w:r>
    </w:p>
    <w:p w14:paraId="40EDC81F"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niveaux de service</w:t>
      </w:r>
    </w:p>
    <w:p w14:paraId="7D232526"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Mise en place des outils de suivi associés.</w:t>
      </w:r>
    </w:p>
    <w:p w14:paraId="4855257B" w14:textId="77777777" w:rsidR="001F2346" w:rsidRPr="00377FDA" w:rsidRDefault="001F2346" w:rsidP="001F2346">
      <w:pPr>
        <w:jc w:val="both"/>
        <w:rPr>
          <w:rFonts w:cstheme="minorHAnsi"/>
        </w:rPr>
      </w:pPr>
    </w:p>
    <w:p w14:paraId="5B1729D6" w14:textId="77938CEF" w:rsidR="001F2346" w:rsidRPr="00377FDA" w:rsidRDefault="001F2346" w:rsidP="001F2346">
      <w:pPr>
        <w:jc w:val="both"/>
        <w:rPr>
          <w:rFonts w:cstheme="minorHAnsi"/>
        </w:rPr>
      </w:pPr>
      <w:r w:rsidRPr="00377FDA">
        <w:rPr>
          <w:rFonts w:cstheme="minorHAnsi"/>
        </w:rPr>
        <w:t>Un comité de suivi opérationnel se réunit tous les 15 jours. Le Titulaire du marché prépare le support de la réunion qui reprend le calendrier du marché, le tableau de suivi d’activité, le tableau de suivi des actions, le tableau des niveaux de services et des risques majeurs.</w:t>
      </w:r>
    </w:p>
    <w:p w14:paraId="5AE77482" w14:textId="7292B6EA" w:rsidR="001F2346" w:rsidRPr="00377FDA" w:rsidRDefault="001F2346" w:rsidP="001F2346">
      <w:pPr>
        <w:jc w:val="both"/>
        <w:rPr>
          <w:rFonts w:cstheme="minorHAnsi"/>
        </w:rPr>
      </w:pPr>
      <w:r w:rsidRPr="00377FDA">
        <w:rPr>
          <w:rFonts w:cstheme="minorHAnsi"/>
        </w:rPr>
        <w:t>Les exigences de suivi d’activité sont les suivantes :</w:t>
      </w:r>
    </w:p>
    <w:p w14:paraId="0E4BD88B" w14:textId="01802639"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 xml:space="preserve">Le prestataire devra soumettre à la décision de l’Administration des modèles types de suivi d’activités faisant référence aux normes habituelles de l’état de l’art </w:t>
      </w:r>
    </w:p>
    <w:p w14:paraId="0EBEF52F" w14:textId="0B994932"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 xml:space="preserve">Mise à jour de l’avancement et du reste à faire par tâche du calendrier du marché. La granularité des tâches doit permettre le suivi hebdomadaire précis de l’avancement des chantiers. Ce calendrier doit faire apparaître les jalons sensibles conditionnant le démarrage des prestations. La gestion des calendriers de chaque chantier et de chaque tâche est menée par le Titulaire de </w:t>
      </w:r>
      <w:r w:rsidR="00992D0F">
        <w:rPr>
          <w:rFonts w:cstheme="minorHAnsi"/>
        </w:rPr>
        <w:t>chaque phase</w:t>
      </w:r>
      <w:r w:rsidRPr="00377FDA">
        <w:rPr>
          <w:rFonts w:cstheme="minorHAnsi"/>
        </w:rPr>
        <w:t xml:space="preserve"> en toute transparence pour la personne publique, </w:t>
      </w:r>
    </w:p>
    <w:p w14:paraId="4ED0D7C0"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d’activité : pour chaque activité et notamment pour les activités récurrentes des modules M2 M4 et M5 (support, maintenance corrective et préventive), fourniture d’un tableau de suivi d’activité avec les faits marquants, les statistiques d’activité</w:t>
      </w:r>
    </w:p>
    <w:p w14:paraId="3CF1CC1F"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actions : fourniture d’un tableau de suivi des actions. Pour chaque action, il faut, à minima, mentionner, le module/chantier, l’objet, le responsable, les charges de travail (prévisionnelles, consommées à date, reste à faire), la date de création, l’état, les dates de fin prévue et effective. Le suivi des actions est mis à jour de façon hebdomadaire par leur responsable et l’action fait apparaître l’historique des mises à jour,</w:t>
      </w:r>
    </w:p>
    <w:p w14:paraId="2330A644"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Suivi des niveaux de services et des risques majeurs.</w:t>
      </w:r>
    </w:p>
    <w:p w14:paraId="1C6752DA" w14:textId="77777777" w:rsidR="001F2346" w:rsidRPr="00377FDA" w:rsidRDefault="001F2346" w:rsidP="001F2346">
      <w:pPr>
        <w:spacing w:after="0"/>
        <w:ind w:left="708"/>
        <w:jc w:val="both"/>
        <w:rPr>
          <w:rFonts w:cstheme="minorHAnsi"/>
        </w:rPr>
      </w:pPr>
      <w:r w:rsidRPr="00377FDA">
        <w:rPr>
          <w:rFonts w:cstheme="minorHAnsi"/>
        </w:rPr>
        <w:t>-</w:t>
      </w:r>
      <w:r w:rsidRPr="00377FDA">
        <w:rPr>
          <w:rFonts w:cstheme="minorHAnsi"/>
        </w:rPr>
        <w:tab/>
        <w:t>Compte-rendu synthétique et systématique des réunions, avec intégration des remarques des lecteurs. Il faut prévoir, a minima, d’y faire figurer, le chantier, l’objet de la réunion, les personnes présentes, les décisions prises, les actions à entreprendre. La gestion des actions de chaque chantier est menée en toute transparence pour la personne publique,</w:t>
      </w:r>
    </w:p>
    <w:p w14:paraId="42E227FF" w14:textId="77777777" w:rsidR="001F2346" w:rsidRPr="00377FDA" w:rsidRDefault="001F2346" w:rsidP="001F2346">
      <w:pPr>
        <w:jc w:val="both"/>
        <w:rPr>
          <w:rFonts w:cstheme="minorHAnsi"/>
        </w:rPr>
      </w:pPr>
    </w:p>
    <w:p w14:paraId="2547BEE8" w14:textId="187F06AB" w:rsidR="001F2346" w:rsidRPr="00377FDA" w:rsidRDefault="001F2346" w:rsidP="00A36209">
      <w:pPr>
        <w:pStyle w:val="Paragraphedeliste"/>
        <w:numPr>
          <w:ilvl w:val="3"/>
          <w:numId w:val="2"/>
        </w:numPr>
        <w:jc w:val="both"/>
        <w:rPr>
          <w:rFonts w:cstheme="minorHAnsi"/>
        </w:rPr>
      </w:pPr>
      <w:r w:rsidRPr="00377FDA">
        <w:rPr>
          <w:rFonts w:cstheme="minorHAnsi"/>
        </w:rPr>
        <w:t>Suivi des temps et contrôle de gestion</w:t>
      </w:r>
    </w:p>
    <w:p w14:paraId="4C739522" w14:textId="2BB33DC3" w:rsidR="001F2346" w:rsidRPr="00377FDA" w:rsidRDefault="001F2346" w:rsidP="001F2346">
      <w:pPr>
        <w:jc w:val="both"/>
        <w:rPr>
          <w:rFonts w:cstheme="minorHAnsi"/>
        </w:rPr>
      </w:pPr>
      <w:r w:rsidRPr="00377FDA">
        <w:rPr>
          <w:rFonts w:cstheme="minorHAnsi"/>
        </w:rPr>
        <w:t xml:space="preserve">Afin de suivre au mieux l’exécution des marchés ainsi que les entrées et les sorties des collaborateurs, le Titulaire </w:t>
      </w:r>
      <w:r w:rsidR="00992D0F">
        <w:rPr>
          <w:rFonts w:cstheme="minorHAnsi"/>
        </w:rPr>
        <w:t>de la mission</w:t>
      </w:r>
      <w:r w:rsidRPr="00377FDA">
        <w:rPr>
          <w:rFonts w:cstheme="minorHAnsi"/>
        </w:rPr>
        <w:t xml:space="preserve"> doit saisir les temps passés par chacun de ses représentants sur le projet.</w:t>
      </w:r>
    </w:p>
    <w:p w14:paraId="092D24CD" w14:textId="77777777" w:rsidR="001F2346" w:rsidRPr="00377FDA" w:rsidRDefault="001F2346" w:rsidP="001F2346">
      <w:pPr>
        <w:jc w:val="both"/>
        <w:rPr>
          <w:rFonts w:cstheme="minorHAnsi"/>
        </w:rPr>
      </w:pPr>
      <w:r w:rsidRPr="00377FDA">
        <w:rPr>
          <w:rFonts w:cstheme="minorHAnsi"/>
        </w:rPr>
        <w:t>La saisie des temps doit se faire de manière hebdomadaire, dans un outil fourni par le prestataire qui sera soumis à la validation de la personne publique.</w:t>
      </w:r>
    </w:p>
    <w:p w14:paraId="5295FFA7" w14:textId="0ED300F7" w:rsidR="001F2346" w:rsidRPr="00377FDA" w:rsidRDefault="001F2346" w:rsidP="001F2346">
      <w:pPr>
        <w:jc w:val="both"/>
        <w:rPr>
          <w:rFonts w:cstheme="minorHAnsi"/>
        </w:rPr>
      </w:pPr>
      <w:r w:rsidRPr="00377FDA">
        <w:rPr>
          <w:rFonts w:cstheme="minorHAnsi"/>
        </w:rPr>
        <w:t xml:space="preserve">Le Titulaire désigne un responsable chargé de vérifier la bonne saisie de ces temps, de répondre aux questions des équipes, d’affecter à chacun ses tâches, d’ajouter les « entrants » et de supprimer les « sortants ». </w:t>
      </w:r>
    </w:p>
    <w:p w14:paraId="6D1F646A" w14:textId="4FD8B376" w:rsidR="001F2346" w:rsidRPr="00377FDA" w:rsidRDefault="001F2346" w:rsidP="00A36209">
      <w:pPr>
        <w:pStyle w:val="Paragraphedeliste"/>
        <w:numPr>
          <w:ilvl w:val="3"/>
          <w:numId w:val="2"/>
        </w:numPr>
        <w:jc w:val="both"/>
        <w:rPr>
          <w:rFonts w:cstheme="minorHAnsi"/>
        </w:rPr>
      </w:pPr>
      <w:r w:rsidRPr="00377FDA">
        <w:rPr>
          <w:rFonts w:cstheme="minorHAnsi"/>
        </w:rPr>
        <w:t>Suivi des livrables</w:t>
      </w:r>
    </w:p>
    <w:p w14:paraId="685C2061" w14:textId="5A6156D4" w:rsidR="001F2346" w:rsidRPr="00377FDA" w:rsidRDefault="001F2346" w:rsidP="001F2346">
      <w:pPr>
        <w:jc w:val="both"/>
        <w:rPr>
          <w:rFonts w:cstheme="minorHAnsi"/>
        </w:rPr>
      </w:pPr>
      <w:r w:rsidRPr="00377FDA">
        <w:rPr>
          <w:rFonts w:cstheme="minorHAnsi"/>
        </w:rPr>
        <w:t>Chacun des documents doit respecter la procédure de validation des livrables de l’administration.</w:t>
      </w:r>
      <w:r w:rsidR="00413C57">
        <w:rPr>
          <w:rFonts w:cstheme="minorHAnsi"/>
        </w:rPr>
        <w:t xml:space="preserve"> Un PV de réception de tous les livrables signé par l’Administration, le Titulaire et Expertise France conclura </w:t>
      </w:r>
      <w:r w:rsidR="008B3867">
        <w:rPr>
          <w:rFonts w:cstheme="minorHAnsi"/>
        </w:rPr>
        <w:t>la</w:t>
      </w:r>
      <w:r w:rsidR="00413C57">
        <w:rPr>
          <w:rFonts w:cstheme="minorHAnsi"/>
        </w:rPr>
        <w:t xml:space="preserve"> phase 2 de la mission</w:t>
      </w:r>
      <w:r w:rsidR="008B3867">
        <w:rPr>
          <w:rFonts w:cstheme="minorHAnsi"/>
        </w:rPr>
        <w:t>.</w:t>
      </w:r>
    </w:p>
    <w:p w14:paraId="5C757C39" w14:textId="0C4CDF87" w:rsidR="001F2346" w:rsidRPr="00377FDA" w:rsidRDefault="001F2346" w:rsidP="001F2346">
      <w:pPr>
        <w:jc w:val="both"/>
        <w:rPr>
          <w:rFonts w:cstheme="minorHAnsi"/>
        </w:rPr>
      </w:pPr>
      <w:r w:rsidRPr="00377FDA">
        <w:rPr>
          <w:rFonts w:cstheme="minorHAnsi"/>
        </w:rPr>
        <w:t xml:space="preserve">En début de </w:t>
      </w:r>
      <w:r w:rsidR="00413C57">
        <w:rPr>
          <w:rFonts w:cstheme="minorHAnsi"/>
        </w:rPr>
        <w:t>mission</w:t>
      </w:r>
      <w:r w:rsidRPr="00377FDA">
        <w:rPr>
          <w:rFonts w:cstheme="minorHAnsi"/>
        </w:rPr>
        <w:t xml:space="preserve">, l’ensemble des objets de validation est initialisé par le Titulaire dans l’outil de suivi des livrables et est soumis au visa de l’administration. </w:t>
      </w:r>
    </w:p>
    <w:p w14:paraId="222B8AA0" w14:textId="77777777" w:rsidR="001F2346" w:rsidRPr="00377FDA" w:rsidRDefault="001F2346" w:rsidP="001F2346">
      <w:pPr>
        <w:jc w:val="both"/>
        <w:rPr>
          <w:rFonts w:cstheme="minorHAnsi"/>
        </w:rPr>
      </w:pPr>
      <w:r w:rsidRPr="00377FDA">
        <w:rPr>
          <w:rFonts w:cstheme="minorHAnsi"/>
        </w:rPr>
        <w:t>Cet outil, fourni par l’administration, comporte à minima les données suivantes :</w:t>
      </w:r>
    </w:p>
    <w:p w14:paraId="7B71CF86" w14:textId="4F79E39F" w:rsidR="001F2346" w:rsidRPr="00377FDA" w:rsidRDefault="001F2346" w:rsidP="00A36209">
      <w:pPr>
        <w:spacing w:after="0"/>
        <w:ind w:left="708"/>
        <w:jc w:val="both"/>
        <w:rPr>
          <w:rFonts w:cstheme="minorHAnsi"/>
        </w:rPr>
      </w:pPr>
      <w:r w:rsidRPr="00377FDA">
        <w:rPr>
          <w:rFonts w:cstheme="minorHAnsi"/>
        </w:rPr>
        <w:t>-</w:t>
      </w:r>
      <w:r w:rsidRPr="00377FDA">
        <w:rPr>
          <w:rFonts w:cstheme="minorHAnsi"/>
        </w:rPr>
        <w:tab/>
        <w:t>Référence du bon de commande (numéro du marché),</w:t>
      </w:r>
    </w:p>
    <w:p w14:paraId="583338BF" w14:textId="77777777" w:rsidR="001F2346" w:rsidRPr="00377FDA" w:rsidRDefault="001F2346" w:rsidP="00A36209">
      <w:pPr>
        <w:spacing w:after="0"/>
        <w:ind w:left="708"/>
        <w:jc w:val="both"/>
        <w:rPr>
          <w:rFonts w:cstheme="minorHAnsi"/>
        </w:rPr>
      </w:pPr>
      <w:r w:rsidRPr="00377FDA">
        <w:rPr>
          <w:rFonts w:cstheme="minorHAnsi"/>
        </w:rPr>
        <w:t>-</w:t>
      </w:r>
      <w:r w:rsidRPr="00377FDA">
        <w:rPr>
          <w:rFonts w:cstheme="minorHAnsi"/>
        </w:rPr>
        <w:tab/>
        <w:t>Référence de l’unité d’œuvre,</w:t>
      </w:r>
    </w:p>
    <w:p w14:paraId="4014D4F9" w14:textId="77777777" w:rsidR="001F2346" w:rsidRPr="00377FDA" w:rsidRDefault="001F2346" w:rsidP="00A36209">
      <w:pPr>
        <w:spacing w:after="0"/>
        <w:ind w:left="708"/>
        <w:jc w:val="both"/>
        <w:rPr>
          <w:rFonts w:cstheme="minorHAnsi"/>
        </w:rPr>
      </w:pPr>
      <w:r w:rsidRPr="00377FDA">
        <w:rPr>
          <w:rFonts w:cstheme="minorHAnsi"/>
        </w:rPr>
        <w:t>-</w:t>
      </w:r>
      <w:r w:rsidRPr="00377FDA">
        <w:rPr>
          <w:rFonts w:cstheme="minorHAnsi"/>
        </w:rPr>
        <w:tab/>
        <w:t>Nom du livrable,</w:t>
      </w:r>
    </w:p>
    <w:p w14:paraId="7A3B2946" w14:textId="77777777" w:rsidR="001F2346" w:rsidRPr="00377FDA" w:rsidRDefault="001F2346" w:rsidP="00A36209">
      <w:pPr>
        <w:spacing w:after="0"/>
        <w:ind w:left="1413" w:hanging="705"/>
        <w:jc w:val="both"/>
        <w:rPr>
          <w:rFonts w:cstheme="minorHAnsi"/>
        </w:rPr>
      </w:pPr>
      <w:r w:rsidRPr="00377FDA">
        <w:rPr>
          <w:rFonts w:cstheme="minorHAnsi"/>
        </w:rPr>
        <w:t>-</w:t>
      </w:r>
      <w:r w:rsidRPr="00377FDA">
        <w:rPr>
          <w:rFonts w:cstheme="minorHAnsi"/>
        </w:rPr>
        <w:tab/>
        <w:t>Date prévue de livraison pour vérification (autant de lignes que de dates pour les livrables produits à plusieurs exemplaires),</w:t>
      </w:r>
    </w:p>
    <w:p w14:paraId="4AAB53F2" w14:textId="77777777" w:rsidR="001F2346" w:rsidRPr="00377FDA" w:rsidRDefault="001F2346" w:rsidP="00A36209">
      <w:pPr>
        <w:spacing w:after="0"/>
        <w:ind w:left="708"/>
        <w:jc w:val="both"/>
        <w:rPr>
          <w:rFonts w:cstheme="minorHAnsi"/>
        </w:rPr>
      </w:pPr>
      <w:r w:rsidRPr="00377FDA">
        <w:rPr>
          <w:rFonts w:cstheme="minorHAnsi"/>
        </w:rPr>
        <w:t>-</w:t>
      </w:r>
      <w:r w:rsidRPr="00377FDA">
        <w:rPr>
          <w:rFonts w:cstheme="minorHAnsi"/>
        </w:rPr>
        <w:tab/>
        <w:t>Date effective de livraison pour vérification,</w:t>
      </w:r>
    </w:p>
    <w:p w14:paraId="1EE6DAB1" w14:textId="121E1E63" w:rsidR="001F2346" w:rsidRPr="00377FDA" w:rsidRDefault="001F2346" w:rsidP="00A36209">
      <w:pPr>
        <w:spacing w:after="0"/>
        <w:ind w:left="708"/>
        <w:jc w:val="both"/>
        <w:rPr>
          <w:rFonts w:cstheme="minorHAnsi"/>
        </w:rPr>
      </w:pPr>
      <w:r w:rsidRPr="00377FDA">
        <w:rPr>
          <w:rFonts w:cstheme="minorHAnsi"/>
        </w:rPr>
        <w:t>-</w:t>
      </w:r>
      <w:r w:rsidRPr="00377FDA">
        <w:rPr>
          <w:rFonts w:cstheme="minorHAnsi"/>
        </w:rPr>
        <w:tab/>
        <w:t xml:space="preserve">Décision de la Personne publique.  </w:t>
      </w:r>
    </w:p>
    <w:p w14:paraId="19606EB4" w14:textId="77777777" w:rsidR="001F2346" w:rsidRPr="00377FDA" w:rsidRDefault="001F2346" w:rsidP="001F2346">
      <w:pPr>
        <w:jc w:val="both"/>
        <w:rPr>
          <w:rFonts w:cstheme="minorHAnsi"/>
        </w:rPr>
      </w:pPr>
      <w:r w:rsidRPr="00377FDA">
        <w:rPr>
          <w:rFonts w:cstheme="minorHAnsi"/>
        </w:rPr>
        <w:t>Pour les réunions de nature contractuelle décrites au présent chapitre, chacun des documents doit être produit, au plus tard, 48 heures avant la tenue des réunions.</w:t>
      </w:r>
    </w:p>
    <w:p w14:paraId="368B60F1" w14:textId="4F18CF33" w:rsidR="008B2210" w:rsidRDefault="001F2346" w:rsidP="001F2346">
      <w:pPr>
        <w:jc w:val="both"/>
        <w:rPr>
          <w:rFonts w:cstheme="minorHAnsi"/>
        </w:rPr>
      </w:pPr>
      <w:r w:rsidRPr="00377FDA">
        <w:rPr>
          <w:rFonts w:cstheme="minorHAnsi"/>
        </w:rPr>
        <w:t>Pour les réunions de nature opérationnelle, chacun des documents doit être produit, au plus tard, 24 heures avant la tenue des réunions. Chaque compte-rendu doit être produit, au plus tard, dans les 24 heures qui suivent.</w:t>
      </w:r>
      <w:r w:rsidR="008B2210" w:rsidRPr="00377FDA">
        <w:rPr>
          <w:rFonts w:cstheme="minorHAnsi"/>
        </w:rPr>
        <w:t> </w:t>
      </w:r>
    </w:p>
    <w:p w14:paraId="0333E82E" w14:textId="77777777" w:rsidR="00377FDA" w:rsidRPr="00A36209" w:rsidRDefault="00377FDA" w:rsidP="00A36209">
      <w:pPr>
        <w:pStyle w:val="Paragraphedeliste"/>
        <w:keepNext/>
        <w:keepLines/>
        <w:numPr>
          <w:ilvl w:val="2"/>
          <w:numId w:val="2"/>
        </w:numPr>
        <w:spacing w:before="240" w:after="0"/>
        <w:outlineLvl w:val="0"/>
        <w:rPr>
          <w:rFonts w:eastAsia="Times New Roman" w:cstheme="minorHAnsi"/>
          <w:color w:val="000000"/>
        </w:rPr>
      </w:pPr>
      <w:bookmarkStart w:id="65" w:name="_Toc51684016"/>
      <w:bookmarkStart w:id="66" w:name="_Toc56532968"/>
      <w:r w:rsidRPr="00A36209">
        <w:rPr>
          <w:rFonts w:eastAsia="Times New Roman" w:cstheme="minorHAnsi"/>
          <w:color w:val="000000"/>
        </w:rPr>
        <w:t>Livrables attendus</w:t>
      </w:r>
      <w:bookmarkEnd w:id="65"/>
      <w:bookmarkEnd w:id="66"/>
    </w:p>
    <w:p w14:paraId="795EE5BB" w14:textId="77777777" w:rsidR="00377FDA" w:rsidRPr="00377FDA" w:rsidRDefault="00377FDA" w:rsidP="00377FDA">
      <w:pPr>
        <w:spacing w:after="0"/>
        <w:ind w:left="708" w:firstLine="708"/>
        <w:rPr>
          <w:rFonts w:eastAsia="Calibri" w:cstheme="minorHAnsi"/>
          <w:color w:val="000000"/>
        </w:rPr>
      </w:pPr>
    </w:p>
    <w:p w14:paraId="48A0308A" w14:textId="77777777" w:rsidR="00377FDA" w:rsidRPr="00377FDA" w:rsidRDefault="00377FDA" w:rsidP="00377FDA">
      <w:pPr>
        <w:spacing w:after="0"/>
        <w:rPr>
          <w:rFonts w:eastAsia="Calibri" w:cstheme="minorHAnsi"/>
          <w:color w:val="000000"/>
        </w:rPr>
      </w:pPr>
      <w:r w:rsidRPr="00377FDA">
        <w:rPr>
          <w:rFonts w:eastAsia="Calibri" w:cstheme="minorHAnsi"/>
          <w:color w:val="000000"/>
        </w:rPr>
        <w:t>Les livrables attendus pour le pilotage de la mission sont les suivants :</w:t>
      </w:r>
    </w:p>
    <w:p w14:paraId="4472E8D6" w14:textId="77777777" w:rsidR="00377FDA" w:rsidRPr="00377FDA" w:rsidRDefault="00377FDA" w:rsidP="00377FDA">
      <w:pPr>
        <w:spacing w:after="0"/>
        <w:rPr>
          <w:rFonts w:eastAsia="Calibri" w:cstheme="minorHAnsi"/>
          <w:color w:val="000000"/>
        </w:rPr>
      </w:pPr>
      <w:r w:rsidRPr="00377FDA">
        <w:rPr>
          <w:rFonts w:eastAsia="Calibri" w:cstheme="minorHAnsi"/>
          <w:color w:val="000000"/>
        </w:rPr>
        <w:t>(T0 est la date de notification du marché)</w:t>
      </w:r>
    </w:p>
    <w:p w14:paraId="075B3742" w14:textId="77777777" w:rsidR="00377FDA" w:rsidRPr="00377FDA" w:rsidRDefault="00377FDA" w:rsidP="00377FDA">
      <w:pPr>
        <w:spacing w:after="0"/>
        <w:rPr>
          <w:rFonts w:eastAsia="Calibri" w:cstheme="minorHAnsi"/>
          <w:color w:val="000000"/>
        </w:rPr>
      </w:pPr>
    </w:p>
    <w:tbl>
      <w:tblPr>
        <w:tblStyle w:val="Grilledutableau1"/>
        <w:tblW w:w="9634" w:type="dxa"/>
        <w:tblLook w:val="04A0" w:firstRow="1" w:lastRow="0" w:firstColumn="1" w:lastColumn="0" w:noHBand="0" w:noVBand="1"/>
      </w:tblPr>
      <w:tblGrid>
        <w:gridCol w:w="2263"/>
        <w:gridCol w:w="3261"/>
        <w:gridCol w:w="4110"/>
      </w:tblGrid>
      <w:tr w:rsidR="00377FDA" w:rsidRPr="00377FDA" w14:paraId="6687D03B" w14:textId="77777777" w:rsidTr="00A36209">
        <w:trPr>
          <w:trHeight w:val="540"/>
        </w:trPr>
        <w:tc>
          <w:tcPr>
            <w:tcW w:w="2263" w:type="dxa"/>
          </w:tcPr>
          <w:p w14:paraId="51638677" w14:textId="77777777" w:rsidR="00377FDA" w:rsidRPr="00377FDA" w:rsidRDefault="00377FDA" w:rsidP="00A36209">
            <w:pPr>
              <w:jc w:val="center"/>
              <w:rPr>
                <w:rFonts w:eastAsia="Calibri" w:cstheme="minorHAnsi"/>
                <w:color w:val="000000"/>
              </w:rPr>
            </w:pPr>
            <w:r w:rsidRPr="00377FDA">
              <w:rPr>
                <w:rFonts w:eastAsia="Calibri" w:cstheme="minorHAnsi"/>
                <w:color w:val="000000"/>
              </w:rPr>
              <w:t>Référence du livrable</w:t>
            </w:r>
          </w:p>
        </w:tc>
        <w:tc>
          <w:tcPr>
            <w:tcW w:w="3261" w:type="dxa"/>
          </w:tcPr>
          <w:p w14:paraId="722A5280" w14:textId="77777777" w:rsidR="00377FDA" w:rsidRPr="00377FDA" w:rsidRDefault="00377FDA" w:rsidP="00A36209">
            <w:pPr>
              <w:jc w:val="center"/>
              <w:rPr>
                <w:rFonts w:eastAsia="Calibri" w:cstheme="minorHAnsi"/>
                <w:color w:val="000000"/>
              </w:rPr>
            </w:pPr>
            <w:r w:rsidRPr="00377FDA">
              <w:rPr>
                <w:rFonts w:eastAsia="Calibri" w:cstheme="minorHAnsi"/>
                <w:color w:val="000000"/>
              </w:rPr>
              <w:t>Intitulé du livrable</w:t>
            </w:r>
          </w:p>
          <w:p w14:paraId="5CABFF72" w14:textId="77777777" w:rsidR="00377FDA" w:rsidRPr="00377FDA" w:rsidRDefault="00377FDA" w:rsidP="00A36209">
            <w:pPr>
              <w:jc w:val="center"/>
              <w:rPr>
                <w:rFonts w:eastAsia="Calibri" w:cstheme="minorHAnsi"/>
                <w:color w:val="000000"/>
              </w:rPr>
            </w:pPr>
            <w:r w:rsidRPr="00377FDA">
              <w:rPr>
                <w:rFonts w:eastAsia="Calibri" w:cstheme="minorHAnsi"/>
                <w:color w:val="000000"/>
              </w:rPr>
              <w:t>Périodicité</w:t>
            </w:r>
          </w:p>
        </w:tc>
        <w:tc>
          <w:tcPr>
            <w:tcW w:w="4110" w:type="dxa"/>
          </w:tcPr>
          <w:p w14:paraId="4D73977F" w14:textId="77777777" w:rsidR="00377FDA" w:rsidRPr="00377FDA" w:rsidRDefault="00377FDA" w:rsidP="00A36209">
            <w:pPr>
              <w:jc w:val="center"/>
              <w:rPr>
                <w:rFonts w:eastAsia="Calibri" w:cstheme="minorHAnsi"/>
                <w:color w:val="000000"/>
              </w:rPr>
            </w:pPr>
            <w:r w:rsidRPr="00377FDA">
              <w:rPr>
                <w:rFonts w:eastAsia="Calibri" w:cstheme="minorHAnsi"/>
                <w:color w:val="000000"/>
              </w:rPr>
              <w:t>Date de livraison au plus tard</w:t>
            </w:r>
          </w:p>
        </w:tc>
      </w:tr>
      <w:tr w:rsidR="00377FDA" w:rsidRPr="00377FDA" w14:paraId="51EA85F9" w14:textId="77777777" w:rsidTr="00A36209">
        <w:tc>
          <w:tcPr>
            <w:tcW w:w="2263" w:type="dxa"/>
          </w:tcPr>
          <w:p w14:paraId="034C5342" w14:textId="77777777" w:rsidR="00377FDA" w:rsidRPr="00377FDA" w:rsidRDefault="00377FDA" w:rsidP="00377FDA">
            <w:pPr>
              <w:rPr>
                <w:rFonts w:eastAsia="Calibri" w:cstheme="minorHAnsi"/>
                <w:color w:val="000000"/>
              </w:rPr>
            </w:pPr>
            <w:r w:rsidRPr="00377FDA">
              <w:rPr>
                <w:rFonts w:eastAsia="Calibri" w:cstheme="minorHAnsi"/>
                <w:color w:val="000000"/>
              </w:rPr>
              <w:t>P0</w:t>
            </w:r>
          </w:p>
        </w:tc>
        <w:tc>
          <w:tcPr>
            <w:tcW w:w="3261" w:type="dxa"/>
          </w:tcPr>
          <w:p w14:paraId="2222CD11" w14:textId="77777777" w:rsidR="00377FDA" w:rsidRPr="00377FDA" w:rsidRDefault="00377FDA" w:rsidP="00377FDA">
            <w:pPr>
              <w:rPr>
                <w:rFonts w:eastAsia="Calibri" w:cstheme="minorHAnsi"/>
                <w:color w:val="000000"/>
              </w:rPr>
            </w:pPr>
            <w:r w:rsidRPr="00377FDA">
              <w:rPr>
                <w:rFonts w:eastAsia="Calibri" w:cstheme="minorHAnsi"/>
                <w:color w:val="000000"/>
              </w:rPr>
              <w:t>Plan Qualité et</w:t>
            </w:r>
          </w:p>
          <w:p w14:paraId="25E679A3" w14:textId="1B5477B4" w:rsidR="00377FDA" w:rsidRPr="00377FDA" w:rsidRDefault="00377FDA" w:rsidP="00A36209">
            <w:pPr>
              <w:rPr>
                <w:rFonts w:eastAsia="Calibri" w:cstheme="minorHAnsi"/>
                <w:color w:val="000000"/>
              </w:rPr>
            </w:pPr>
            <w:r w:rsidRPr="00377FDA">
              <w:rPr>
                <w:rFonts w:eastAsia="Calibri" w:cstheme="minorHAnsi"/>
                <w:color w:val="000000"/>
              </w:rPr>
              <w:t>Plan Management projet</w:t>
            </w:r>
          </w:p>
        </w:tc>
        <w:tc>
          <w:tcPr>
            <w:tcW w:w="4110" w:type="dxa"/>
          </w:tcPr>
          <w:p w14:paraId="15D523B4" w14:textId="6E89950A" w:rsidR="00377FDA" w:rsidRPr="00377FDA" w:rsidRDefault="00377FDA" w:rsidP="00377FDA">
            <w:pPr>
              <w:rPr>
                <w:rFonts w:eastAsia="Calibri" w:cstheme="minorHAnsi"/>
                <w:color w:val="000000"/>
              </w:rPr>
            </w:pPr>
            <w:r w:rsidRPr="00377FDA">
              <w:rPr>
                <w:rFonts w:eastAsia="Calibri" w:cstheme="minorHAnsi"/>
                <w:color w:val="000000"/>
              </w:rPr>
              <w:t>T0+ 1</w:t>
            </w:r>
            <w:r w:rsidR="00A36209">
              <w:rPr>
                <w:rFonts w:eastAsia="Calibri" w:cstheme="minorHAnsi"/>
                <w:color w:val="000000"/>
              </w:rPr>
              <w:t>5</w:t>
            </w:r>
            <w:r w:rsidRPr="00377FDA">
              <w:rPr>
                <w:rFonts w:eastAsia="Calibri" w:cstheme="minorHAnsi"/>
                <w:color w:val="000000"/>
              </w:rPr>
              <w:t xml:space="preserve"> </w:t>
            </w:r>
            <w:r w:rsidR="00A36209">
              <w:rPr>
                <w:rFonts w:eastAsia="Calibri" w:cstheme="minorHAnsi"/>
                <w:color w:val="000000"/>
              </w:rPr>
              <w:t>Jours</w:t>
            </w:r>
          </w:p>
          <w:p w14:paraId="7CA49B66" w14:textId="4B73BAF0" w:rsidR="00377FDA" w:rsidRPr="00377FDA" w:rsidRDefault="00377FDA" w:rsidP="00A36209">
            <w:pPr>
              <w:rPr>
                <w:rFonts w:eastAsia="Calibri" w:cstheme="minorHAnsi"/>
                <w:color w:val="000000"/>
              </w:rPr>
            </w:pPr>
            <w:r w:rsidRPr="00377FDA">
              <w:rPr>
                <w:rFonts w:eastAsia="Calibri" w:cstheme="minorHAnsi"/>
                <w:color w:val="000000"/>
              </w:rPr>
              <w:t>A mettre à jour autant que de</w:t>
            </w:r>
            <w:r w:rsidR="00A36209">
              <w:rPr>
                <w:rFonts w:eastAsia="Calibri" w:cstheme="minorHAnsi"/>
                <w:color w:val="000000"/>
              </w:rPr>
              <w:t xml:space="preserve"> </w:t>
            </w:r>
            <w:r w:rsidRPr="00377FDA">
              <w:rPr>
                <w:rFonts w:eastAsia="Calibri" w:cstheme="minorHAnsi"/>
                <w:color w:val="000000"/>
              </w:rPr>
              <w:t>besoin</w:t>
            </w:r>
          </w:p>
        </w:tc>
      </w:tr>
      <w:tr w:rsidR="00377FDA" w:rsidRPr="00377FDA" w14:paraId="63AB0608" w14:textId="77777777" w:rsidTr="00A36209">
        <w:tc>
          <w:tcPr>
            <w:tcW w:w="2263" w:type="dxa"/>
          </w:tcPr>
          <w:p w14:paraId="2D228D48" w14:textId="77777777" w:rsidR="00377FDA" w:rsidRPr="00377FDA" w:rsidRDefault="00377FDA" w:rsidP="00377FDA">
            <w:pPr>
              <w:rPr>
                <w:rFonts w:eastAsia="Calibri" w:cstheme="minorHAnsi"/>
                <w:color w:val="000000"/>
              </w:rPr>
            </w:pPr>
            <w:r w:rsidRPr="00377FDA">
              <w:rPr>
                <w:rFonts w:eastAsia="Calibri" w:cstheme="minorHAnsi"/>
                <w:color w:val="000000"/>
              </w:rPr>
              <w:t>P1</w:t>
            </w:r>
          </w:p>
          <w:p w14:paraId="2192C53F" w14:textId="77777777" w:rsidR="00377FDA" w:rsidRPr="00377FDA" w:rsidRDefault="00377FDA" w:rsidP="00377FDA">
            <w:pPr>
              <w:rPr>
                <w:rFonts w:eastAsia="Calibri" w:cstheme="minorHAnsi"/>
                <w:color w:val="000000"/>
              </w:rPr>
            </w:pPr>
          </w:p>
        </w:tc>
        <w:tc>
          <w:tcPr>
            <w:tcW w:w="3261" w:type="dxa"/>
          </w:tcPr>
          <w:p w14:paraId="16A5BD4F" w14:textId="77777777" w:rsidR="00377FDA" w:rsidRPr="00377FDA" w:rsidRDefault="00377FDA" w:rsidP="00377FDA">
            <w:pPr>
              <w:rPr>
                <w:rFonts w:eastAsia="Calibri" w:cstheme="minorHAnsi"/>
                <w:color w:val="000000"/>
              </w:rPr>
            </w:pPr>
            <w:r w:rsidRPr="00377FDA">
              <w:rPr>
                <w:rFonts w:eastAsia="Calibri" w:cstheme="minorHAnsi"/>
                <w:color w:val="000000"/>
              </w:rPr>
              <w:t>Support de présentation de</w:t>
            </w:r>
          </w:p>
          <w:p w14:paraId="725AA3FB" w14:textId="1D7798DC" w:rsidR="00377FDA" w:rsidRPr="00377FDA" w:rsidRDefault="00377FDA" w:rsidP="00A36209">
            <w:pPr>
              <w:rPr>
                <w:rFonts w:eastAsia="Calibri" w:cstheme="minorHAnsi"/>
                <w:color w:val="000000"/>
              </w:rPr>
            </w:pPr>
            <w:r w:rsidRPr="00377FDA">
              <w:rPr>
                <w:rFonts w:eastAsia="Calibri" w:cstheme="minorHAnsi"/>
                <w:color w:val="000000"/>
              </w:rPr>
              <w:t>Comités contractuels mensuels</w:t>
            </w:r>
            <w:r w:rsidR="00A36209">
              <w:rPr>
                <w:rFonts w:eastAsia="Calibri" w:cstheme="minorHAnsi"/>
                <w:color w:val="000000"/>
              </w:rPr>
              <w:t xml:space="preserve"> </w:t>
            </w:r>
            <w:r w:rsidRPr="00377FDA">
              <w:rPr>
                <w:rFonts w:eastAsia="Calibri" w:cstheme="minorHAnsi"/>
                <w:color w:val="000000"/>
              </w:rPr>
              <w:t>et de suivis bimensuels</w:t>
            </w:r>
          </w:p>
        </w:tc>
        <w:tc>
          <w:tcPr>
            <w:tcW w:w="4110" w:type="dxa"/>
          </w:tcPr>
          <w:p w14:paraId="50C9463A" w14:textId="6A60E744" w:rsidR="00377FDA" w:rsidRPr="00377FDA" w:rsidRDefault="00377FDA" w:rsidP="00A36209">
            <w:pPr>
              <w:rPr>
                <w:rFonts w:eastAsia="Calibri" w:cstheme="minorHAnsi"/>
                <w:color w:val="000000"/>
              </w:rPr>
            </w:pPr>
            <w:r w:rsidRPr="00377FDA">
              <w:rPr>
                <w:rFonts w:eastAsia="Calibri" w:cstheme="minorHAnsi"/>
                <w:color w:val="000000"/>
              </w:rPr>
              <w:t>48 heures avant la date de</w:t>
            </w:r>
            <w:r w:rsidR="00A36209">
              <w:rPr>
                <w:rFonts w:eastAsia="Calibri" w:cstheme="minorHAnsi"/>
                <w:color w:val="000000"/>
              </w:rPr>
              <w:t xml:space="preserve"> </w:t>
            </w:r>
            <w:r w:rsidRPr="00377FDA">
              <w:rPr>
                <w:rFonts w:eastAsia="Calibri" w:cstheme="minorHAnsi"/>
                <w:color w:val="000000"/>
              </w:rPr>
              <w:t>réunion</w:t>
            </w:r>
          </w:p>
          <w:p w14:paraId="5497EEA5" w14:textId="77777777" w:rsidR="00377FDA" w:rsidRPr="00377FDA" w:rsidRDefault="00377FDA" w:rsidP="00377FDA">
            <w:pPr>
              <w:rPr>
                <w:rFonts w:eastAsia="Calibri" w:cstheme="minorHAnsi"/>
                <w:color w:val="000000"/>
              </w:rPr>
            </w:pPr>
          </w:p>
        </w:tc>
      </w:tr>
      <w:tr w:rsidR="00377FDA" w:rsidRPr="00377FDA" w14:paraId="2F1AEB90" w14:textId="77777777" w:rsidTr="00A36209">
        <w:tc>
          <w:tcPr>
            <w:tcW w:w="2263" w:type="dxa"/>
          </w:tcPr>
          <w:p w14:paraId="331355CC" w14:textId="77777777" w:rsidR="00377FDA" w:rsidRPr="00377FDA" w:rsidRDefault="00377FDA" w:rsidP="00377FDA">
            <w:pPr>
              <w:rPr>
                <w:rFonts w:eastAsia="Calibri" w:cstheme="minorHAnsi"/>
                <w:color w:val="000000"/>
              </w:rPr>
            </w:pPr>
            <w:r w:rsidRPr="00377FDA">
              <w:rPr>
                <w:rFonts w:eastAsia="Calibri" w:cstheme="minorHAnsi"/>
                <w:color w:val="000000"/>
              </w:rPr>
              <w:t>P2</w:t>
            </w:r>
          </w:p>
          <w:p w14:paraId="07CF3460" w14:textId="77777777" w:rsidR="00377FDA" w:rsidRPr="00377FDA" w:rsidRDefault="00377FDA" w:rsidP="00377FDA">
            <w:pPr>
              <w:rPr>
                <w:rFonts w:eastAsia="Calibri" w:cstheme="minorHAnsi"/>
                <w:color w:val="000000"/>
              </w:rPr>
            </w:pPr>
          </w:p>
        </w:tc>
        <w:tc>
          <w:tcPr>
            <w:tcW w:w="3261" w:type="dxa"/>
          </w:tcPr>
          <w:p w14:paraId="3319025F" w14:textId="77777777" w:rsidR="00377FDA" w:rsidRPr="00377FDA" w:rsidRDefault="00377FDA" w:rsidP="00377FDA">
            <w:pPr>
              <w:rPr>
                <w:rFonts w:eastAsia="Calibri" w:cstheme="minorHAnsi"/>
                <w:color w:val="000000"/>
              </w:rPr>
            </w:pPr>
            <w:r w:rsidRPr="00377FDA">
              <w:rPr>
                <w:rFonts w:eastAsia="Calibri" w:cstheme="minorHAnsi"/>
                <w:color w:val="000000"/>
              </w:rPr>
              <w:t>Compte-rendu des comités de</w:t>
            </w:r>
          </w:p>
          <w:p w14:paraId="07D9D1D8" w14:textId="20603A4D" w:rsidR="00377FDA" w:rsidRPr="00377FDA" w:rsidRDefault="00A36209" w:rsidP="00A36209">
            <w:pPr>
              <w:rPr>
                <w:rFonts w:eastAsia="Calibri" w:cstheme="minorHAnsi"/>
                <w:color w:val="000000"/>
              </w:rPr>
            </w:pPr>
            <w:r w:rsidRPr="00377FDA">
              <w:rPr>
                <w:rFonts w:eastAsia="Calibri" w:cstheme="minorHAnsi"/>
                <w:color w:val="000000"/>
              </w:rPr>
              <w:t>Suivi</w:t>
            </w:r>
            <w:r w:rsidR="00377FDA" w:rsidRPr="00377FDA">
              <w:rPr>
                <w:rFonts w:eastAsia="Calibri" w:cstheme="minorHAnsi"/>
                <w:color w:val="000000"/>
              </w:rPr>
              <w:t xml:space="preserve"> bimensuels</w:t>
            </w:r>
          </w:p>
        </w:tc>
        <w:tc>
          <w:tcPr>
            <w:tcW w:w="4110" w:type="dxa"/>
          </w:tcPr>
          <w:p w14:paraId="11ECECA9" w14:textId="306EC4AA" w:rsidR="00377FDA" w:rsidRPr="00377FDA" w:rsidRDefault="00377FDA" w:rsidP="00A36209">
            <w:pPr>
              <w:rPr>
                <w:rFonts w:eastAsia="Calibri" w:cstheme="minorHAnsi"/>
                <w:color w:val="000000"/>
              </w:rPr>
            </w:pPr>
            <w:r w:rsidRPr="00377FDA">
              <w:rPr>
                <w:rFonts w:eastAsia="Calibri" w:cstheme="minorHAnsi"/>
                <w:color w:val="000000"/>
              </w:rPr>
              <w:t>Au plus tard 3 jours après la</w:t>
            </w:r>
            <w:r w:rsidR="00A36209">
              <w:rPr>
                <w:rFonts w:eastAsia="Calibri" w:cstheme="minorHAnsi"/>
                <w:color w:val="000000"/>
              </w:rPr>
              <w:t xml:space="preserve"> </w:t>
            </w:r>
            <w:r w:rsidRPr="00377FDA">
              <w:rPr>
                <w:rFonts w:eastAsia="Calibri" w:cstheme="minorHAnsi"/>
                <w:color w:val="000000"/>
              </w:rPr>
              <w:t>réunion</w:t>
            </w:r>
          </w:p>
          <w:p w14:paraId="493FC950" w14:textId="77777777" w:rsidR="00377FDA" w:rsidRPr="00377FDA" w:rsidRDefault="00377FDA" w:rsidP="00377FDA">
            <w:pPr>
              <w:rPr>
                <w:rFonts w:eastAsia="Calibri" w:cstheme="minorHAnsi"/>
                <w:color w:val="000000"/>
              </w:rPr>
            </w:pPr>
          </w:p>
        </w:tc>
      </w:tr>
      <w:tr w:rsidR="00377FDA" w:rsidRPr="00377FDA" w14:paraId="193663F9" w14:textId="77777777" w:rsidTr="00A36209">
        <w:tc>
          <w:tcPr>
            <w:tcW w:w="2263" w:type="dxa"/>
          </w:tcPr>
          <w:p w14:paraId="36CBC390" w14:textId="77777777" w:rsidR="00377FDA" w:rsidRPr="00377FDA" w:rsidRDefault="00377FDA" w:rsidP="00377FDA">
            <w:pPr>
              <w:rPr>
                <w:rFonts w:eastAsia="Calibri" w:cstheme="minorHAnsi"/>
                <w:color w:val="000000"/>
              </w:rPr>
            </w:pPr>
            <w:r w:rsidRPr="00377FDA">
              <w:rPr>
                <w:rFonts w:eastAsia="Calibri" w:cstheme="minorHAnsi"/>
                <w:color w:val="000000"/>
              </w:rPr>
              <w:t>P3</w:t>
            </w:r>
          </w:p>
          <w:p w14:paraId="421A3365" w14:textId="77777777" w:rsidR="00377FDA" w:rsidRPr="00377FDA" w:rsidRDefault="00377FDA" w:rsidP="00377FDA">
            <w:pPr>
              <w:rPr>
                <w:rFonts w:eastAsia="Calibri" w:cstheme="minorHAnsi"/>
                <w:color w:val="000000"/>
              </w:rPr>
            </w:pPr>
          </w:p>
        </w:tc>
        <w:tc>
          <w:tcPr>
            <w:tcW w:w="3261" w:type="dxa"/>
          </w:tcPr>
          <w:p w14:paraId="6C35CD4E" w14:textId="331C7EE2" w:rsidR="00377FDA" w:rsidRPr="00377FDA" w:rsidRDefault="00377FDA" w:rsidP="00A36209">
            <w:pPr>
              <w:rPr>
                <w:rFonts w:eastAsia="Calibri" w:cstheme="minorHAnsi"/>
                <w:color w:val="000000"/>
              </w:rPr>
            </w:pPr>
            <w:r w:rsidRPr="00377FDA">
              <w:rPr>
                <w:rFonts w:eastAsia="Calibri" w:cstheme="minorHAnsi"/>
                <w:color w:val="000000"/>
              </w:rPr>
              <w:t>Tableau de bord de suivi de</w:t>
            </w:r>
            <w:r w:rsidR="00A36209">
              <w:rPr>
                <w:rFonts w:eastAsia="Calibri" w:cstheme="minorHAnsi"/>
                <w:color w:val="000000"/>
              </w:rPr>
              <w:t xml:space="preserve"> l</w:t>
            </w:r>
            <w:r w:rsidR="00A36209" w:rsidRPr="00377FDA">
              <w:rPr>
                <w:rFonts w:eastAsia="Calibri" w:cstheme="minorHAnsi"/>
                <w:color w:val="000000"/>
              </w:rPr>
              <w:t>’activité</w:t>
            </w:r>
          </w:p>
        </w:tc>
        <w:tc>
          <w:tcPr>
            <w:tcW w:w="4110" w:type="dxa"/>
          </w:tcPr>
          <w:p w14:paraId="3EBF25A8" w14:textId="2DACBCB1" w:rsidR="00377FDA" w:rsidRPr="00377FDA" w:rsidRDefault="00377FDA" w:rsidP="00A36209">
            <w:pPr>
              <w:rPr>
                <w:rFonts w:eastAsia="Calibri" w:cstheme="minorHAnsi"/>
                <w:color w:val="000000"/>
              </w:rPr>
            </w:pPr>
            <w:r w:rsidRPr="00377FDA">
              <w:rPr>
                <w:rFonts w:eastAsia="Calibri" w:cstheme="minorHAnsi"/>
                <w:color w:val="000000"/>
              </w:rPr>
              <w:t>48 heures avant la date du</w:t>
            </w:r>
            <w:r w:rsidR="00A36209">
              <w:rPr>
                <w:rFonts w:eastAsia="Calibri" w:cstheme="minorHAnsi"/>
                <w:color w:val="000000"/>
              </w:rPr>
              <w:t xml:space="preserve"> </w:t>
            </w:r>
            <w:r w:rsidRPr="00377FDA">
              <w:rPr>
                <w:rFonts w:eastAsia="Calibri" w:cstheme="minorHAnsi"/>
                <w:color w:val="000000"/>
              </w:rPr>
              <w:t>comité de suivi</w:t>
            </w:r>
          </w:p>
          <w:p w14:paraId="461470C1" w14:textId="77777777" w:rsidR="00377FDA" w:rsidRPr="00377FDA" w:rsidRDefault="00377FDA" w:rsidP="00377FDA">
            <w:pPr>
              <w:rPr>
                <w:rFonts w:eastAsia="Calibri" w:cstheme="minorHAnsi"/>
                <w:color w:val="000000"/>
              </w:rPr>
            </w:pPr>
          </w:p>
        </w:tc>
      </w:tr>
      <w:tr w:rsidR="00377FDA" w:rsidRPr="00377FDA" w14:paraId="735F9E6C" w14:textId="77777777" w:rsidTr="00A36209">
        <w:tc>
          <w:tcPr>
            <w:tcW w:w="2263" w:type="dxa"/>
          </w:tcPr>
          <w:p w14:paraId="56A6025A" w14:textId="77777777" w:rsidR="00377FDA" w:rsidRPr="00377FDA" w:rsidRDefault="00377FDA" w:rsidP="00377FDA">
            <w:pPr>
              <w:rPr>
                <w:rFonts w:eastAsia="Calibri" w:cstheme="minorHAnsi"/>
                <w:color w:val="000000"/>
              </w:rPr>
            </w:pPr>
            <w:r w:rsidRPr="00377FDA">
              <w:rPr>
                <w:rFonts w:eastAsia="Calibri" w:cstheme="minorHAnsi"/>
                <w:color w:val="000000"/>
              </w:rPr>
              <w:t>P4</w:t>
            </w:r>
          </w:p>
        </w:tc>
        <w:tc>
          <w:tcPr>
            <w:tcW w:w="3261" w:type="dxa"/>
          </w:tcPr>
          <w:p w14:paraId="70F4F8B3" w14:textId="2B1B5EC6" w:rsidR="00377FDA" w:rsidRPr="00377FDA" w:rsidRDefault="00377FDA" w:rsidP="00A36209">
            <w:pPr>
              <w:rPr>
                <w:rFonts w:eastAsia="Calibri" w:cstheme="minorHAnsi"/>
                <w:color w:val="000000"/>
              </w:rPr>
            </w:pPr>
            <w:r w:rsidRPr="00377FDA">
              <w:rPr>
                <w:rFonts w:eastAsia="Calibri" w:cstheme="minorHAnsi"/>
                <w:color w:val="000000"/>
              </w:rPr>
              <w:t xml:space="preserve">Suivi des temps mensuels </w:t>
            </w:r>
          </w:p>
        </w:tc>
        <w:tc>
          <w:tcPr>
            <w:tcW w:w="4110" w:type="dxa"/>
          </w:tcPr>
          <w:p w14:paraId="00F5DE59" w14:textId="77777777" w:rsidR="00377FDA" w:rsidRPr="00377FDA" w:rsidRDefault="00377FDA" w:rsidP="00377FDA">
            <w:pPr>
              <w:rPr>
                <w:rFonts w:eastAsia="Calibri" w:cstheme="minorHAnsi"/>
                <w:color w:val="000000"/>
              </w:rPr>
            </w:pPr>
            <w:r w:rsidRPr="00377FDA">
              <w:rPr>
                <w:rFonts w:eastAsia="Calibri" w:cstheme="minorHAnsi"/>
                <w:color w:val="000000"/>
              </w:rPr>
              <w:t>Au plus le 5 du mois suivant</w:t>
            </w:r>
          </w:p>
        </w:tc>
      </w:tr>
      <w:tr w:rsidR="00377FDA" w:rsidRPr="00377FDA" w14:paraId="5C234D94" w14:textId="77777777" w:rsidTr="00A36209">
        <w:tc>
          <w:tcPr>
            <w:tcW w:w="2263" w:type="dxa"/>
          </w:tcPr>
          <w:p w14:paraId="57627E4E" w14:textId="754F37FD" w:rsidR="00377FDA" w:rsidRPr="00377FDA" w:rsidRDefault="00377FDA" w:rsidP="00A36209">
            <w:pPr>
              <w:rPr>
                <w:rFonts w:eastAsia="Calibri" w:cstheme="minorHAnsi"/>
                <w:color w:val="000000"/>
              </w:rPr>
            </w:pPr>
            <w:r w:rsidRPr="00377FDA">
              <w:rPr>
                <w:rFonts w:eastAsia="Calibri" w:cstheme="minorHAnsi"/>
                <w:color w:val="000000"/>
              </w:rPr>
              <w:t>P5</w:t>
            </w:r>
          </w:p>
        </w:tc>
        <w:tc>
          <w:tcPr>
            <w:tcW w:w="3261" w:type="dxa"/>
          </w:tcPr>
          <w:p w14:paraId="78945FAF" w14:textId="77777777" w:rsidR="00377FDA" w:rsidRPr="00377FDA" w:rsidRDefault="00377FDA" w:rsidP="00377FDA">
            <w:pPr>
              <w:rPr>
                <w:rFonts w:eastAsia="Calibri" w:cstheme="minorHAnsi"/>
                <w:color w:val="000000"/>
              </w:rPr>
            </w:pPr>
            <w:r w:rsidRPr="00377FDA">
              <w:rPr>
                <w:rFonts w:eastAsia="Calibri" w:cstheme="minorHAnsi"/>
                <w:color w:val="000000"/>
              </w:rPr>
              <w:t>Calendrier du marché</w:t>
            </w:r>
          </w:p>
        </w:tc>
        <w:tc>
          <w:tcPr>
            <w:tcW w:w="4110" w:type="dxa"/>
          </w:tcPr>
          <w:p w14:paraId="6B84AE65" w14:textId="540F9836" w:rsidR="00377FDA" w:rsidRPr="00377FDA" w:rsidRDefault="00377FDA" w:rsidP="00A36209">
            <w:pPr>
              <w:rPr>
                <w:rFonts w:eastAsia="Calibri" w:cstheme="minorHAnsi"/>
                <w:color w:val="000000"/>
              </w:rPr>
            </w:pPr>
            <w:r w:rsidRPr="00377FDA">
              <w:rPr>
                <w:rFonts w:eastAsia="Calibri" w:cstheme="minorHAnsi"/>
                <w:color w:val="000000"/>
              </w:rPr>
              <w:t>48 heures avant la date du</w:t>
            </w:r>
            <w:r w:rsidR="00A36209">
              <w:rPr>
                <w:rFonts w:eastAsia="Calibri" w:cstheme="minorHAnsi"/>
                <w:color w:val="000000"/>
              </w:rPr>
              <w:t xml:space="preserve"> </w:t>
            </w:r>
            <w:r w:rsidRPr="00377FDA">
              <w:rPr>
                <w:rFonts w:eastAsia="Calibri" w:cstheme="minorHAnsi"/>
                <w:color w:val="000000"/>
              </w:rPr>
              <w:t>comité de suivi</w:t>
            </w:r>
          </w:p>
        </w:tc>
      </w:tr>
      <w:tr w:rsidR="00377FDA" w:rsidRPr="00377FDA" w14:paraId="771E18C9" w14:textId="77777777" w:rsidTr="00A36209">
        <w:tc>
          <w:tcPr>
            <w:tcW w:w="2263" w:type="dxa"/>
          </w:tcPr>
          <w:p w14:paraId="51640E64" w14:textId="77777777" w:rsidR="00377FDA" w:rsidRPr="00377FDA" w:rsidRDefault="00377FDA" w:rsidP="00377FDA">
            <w:pPr>
              <w:rPr>
                <w:rFonts w:eastAsia="Calibri" w:cstheme="minorHAnsi"/>
                <w:color w:val="000000"/>
              </w:rPr>
            </w:pPr>
            <w:r w:rsidRPr="00377FDA">
              <w:rPr>
                <w:rFonts w:eastAsia="Calibri" w:cstheme="minorHAnsi"/>
                <w:color w:val="000000"/>
              </w:rPr>
              <w:t>P6</w:t>
            </w:r>
          </w:p>
          <w:p w14:paraId="0688F430" w14:textId="77777777" w:rsidR="00377FDA" w:rsidRPr="00377FDA" w:rsidRDefault="00377FDA" w:rsidP="00377FDA">
            <w:pPr>
              <w:rPr>
                <w:rFonts w:eastAsia="Calibri" w:cstheme="minorHAnsi"/>
                <w:color w:val="000000"/>
              </w:rPr>
            </w:pPr>
          </w:p>
        </w:tc>
        <w:tc>
          <w:tcPr>
            <w:tcW w:w="3261" w:type="dxa"/>
          </w:tcPr>
          <w:p w14:paraId="7BB1F622" w14:textId="0ACFCAA8" w:rsidR="00377FDA" w:rsidRPr="00377FDA" w:rsidRDefault="00377FDA" w:rsidP="00A36209">
            <w:pPr>
              <w:rPr>
                <w:rFonts w:eastAsia="Calibri" w:cstheme="minorHAnsi"/>
                <w:color w:val="000000"/>
              </w:rPr>
            </w:pPr>
            <w:r w:rsidRPr="00377FDA">
              <w:rPr>
                <w:rFonts w:eastAsia="Calibri" w:cstheme="minorHAnsi"/>
                <w:color w:val="000000"/>
              </w:rPr>
              <w:t>Suivi mensuel des niveaux de</w:t>
            </w:r>
            <w:r w:rsidR="00A36209">
              <w:rPr>
                <w:rFonts w:eastAsia="Calibri" w:cstheme="minorHAnsi"/>
                <w:color w:val="000000"/>
              </w:rPr>
              <w:t xml:space="preserve"> </w:t>
            </w:r>
            <w:r w:rsidRPr="00377FDA">
              <w:rPr>
                <w:rFonts w:eastAsia="Calibri" w:cstheme="minorHAnsi"/>
                <w:color w:val="000000"/>
              </w:rPr>
              <w:t>service et des risques majeurs</w:t>
            </w:r>
          </w:p>
        </w:tc>
        <w:tc>
          <w:tcPr>
            <w:tcW w:w="4110" w:type="dxa"/>
          </w:tcPr>
          <w:p w14:paraId="753C6F48" w14:textId="77777777" w:rsidR="00377FDA" w:rsidRPr="00377FDA" w:rsidRDefault="00377FDA" w:rsidP="00377FDA">
            <w:pPr>
              <w:rPr>
                <w:rFonts w:eastAsia="Calibri" w:cstheme="minorHAnsi"/>
                <w:color w:val="000000"/>
              </w:rPr>
            </w:pPr>
            <w:r w:rsidRPr="00377FDA">
              <w:rPr>
                <w:rFonts w:eastAsia="Calibri" w:cstheme="minorHAnsi"/>
                <w:color w:val="000000"/>
              </w:rPr>
              <w:t>Au plus le 5 du mois suivant</w:t>
            </w:r>
          </w:p>
          <w:p w14:paraId="2A8623F4" w14:textId="77777777" w:rsidR="00377FDA" w:rsidRPr="00377FDA" w:rsidRDefault="00377FDA" w:rsidP="00377FDA">
            <w:pPr>
              <w:rPr>
                <w:rFonts w:eastAsia="Calibri" w:cstheme="minorHAnsi"/>
                <w:color w:val="000000"/>
              </w:rPr>
            </w:pPr>
          </w:p>
        </w:tc>
      </w:tr>
      <w:tr w:rsidR="00377FDA" w:rsidRPr="00377FDA" w14:paraId="4FF15E18" w14:textId="77777777" w:rsidTr="00A36209">
        <w:tc>
          <w:tcPr>
            <w:tcW w:w="2263" w:type="dxa"/>
          </w:tcPr>
          <w:p w14:paraId="58A9CC5B" w14:textId="77777777" w:rsidR="00377FDA" w:rsidRPr="00377FDA" w:rsidRDefault="00377FDA" w:rsidP="00377FDA">
            <w:pPr>
              <w:rPr>
                <w:rFonts w:eastAsia="Calibri" w:cstheme="minorHAnsi"/>
                <w:color w:val="000000"/>
              </w:rPr>
            </w:pPr>
            <w:r w:rsidRPr="00377FDA">
              <w:rPr>
                <w:rFonts w:eastAsia="Calibri" w:cstheme="minorHAnsi"/>
                <w:color w:val="000000"/>
              </w:rPr>
              <w:t>P7</w:t>
            </w:r>
          </w:p>
        </w:tc>
        <w:tc>
          <w:tcPr>
            <w:tcW w:w="3261" w:type="dxa"/>
          </w:tcPr>
          <w:p w14:paraId="0511AA49" w14:textId="77777777" w:rsidR="00377FDA" w:rsidRPr="00377FDA" w:rsidRDefault="00377FDA" w:rsidP="00377FDA">
            <w:pPr>
              <w:rPr>
                <w:rFonts w:eastAsia="Calibri" w:cstheme="minorHAnsi"/>
                <w:color w:val="000000"/>
              </w:rPr>
            </w:pPr>
            <w:r w:rsidRPr="00377FDA">
              <w:rPr>
                <w:rFonts w:eastAsia="Calibri" w:cstheme="minorHAnsi"/>
                <w:color w:val="000000"/>
              </w:rPr>
              <w:t>Suivi mensuel des livrables</w:t>
            </w:r>
          </w:p>
        </w:tc>
        <w:tc>
          <w:tcPr>
            <w:tcW w:w="4110" w:type="dxa"/>
          </w:tcPr>
          <w:p w14:paraId="11BE633A" w14:textId="77777777" w:rsidR="00377FDA" w:rsidRPr="00377FDA" w:rsidRDefault="00377FDA" w:rsidP="00377FDA">
            <w:pPr>
              <w:rPr>
                <w:rFonts w:eastAsia="Calibri" w:cstheme="minorHAnsi"/>
                <w:color w:val="000000"/>
              </w:rPr>
            </w:pPr>
            <w:r w:rsidRPr="00377FDA">
              <w:rPr>
                <w:rFonts w:eastAsia="Calibri" w:cstheme="minorHAnsi"/>
                <w:color w:val="000000"/>
              </w:rPr>
              <w:t>Au plus le 5 du mois suivant</w:t>
            </w:r>
          </w:p>
        </w:tc>
      </w:tr>
    </w:tbl>
    <w:p w14:paraId="05D1A635" w14:textId="02795C4E" w:rsidR="00377FDA" w:rsidRDefault="00377FDA" w:rsidP="001F2346">
      <w:pPr>
        <w:jc w:val="both"/>
        <w:rPr>
          <w:rFonts w:cstheme="minorHAnsi"/>
        </w:rPr>
      </w:pPr>
    </w:p>
    <w:p w14:paraId="04D6BEE2" w14:textId="3D6598F6" w:rsidR="000822EC" w:rsidRDefault="000822EC" w:rsidP="001F2346">
      <w:pPr>
        <w:jc w:val="both"/>
        <w:rPr>
          <w:rFonts w:cstheme="minorHAnsi"/>
        </w:rPr>
      </w:pPr>
    </w:p>
    <w:p w14:paraId="7DA9F10C" w14:textId="77777777" w:rsidR="000822EC" w:rsidRDefault="000822EC" w:rsidP="001F2346">
      <w:pPr>
        <w:jc w:val="both"/>
        <w:rPr>
          <w:rFonts w:cstheme="minorHAnsi"/>
        </w:rPr>
      </w:pPr>
    </w:p>
    <w:p w14:paraId="44328E1B" w14:textId="77777777" w:rsidR="00A36209" w:rsidRPr="00A36209" w:rsidRDefault="00A36209" w:rsidP="00A36209">
      <w:pPr>
        <w:keepNext/>
        <w:keepLines/>
        <w:numPr>
          <w:ilvl w:val="1"/>
          <w:numId w:val="2"/>
        </w:numPr>
        <w:spacing w:before="240" w:after="0"/>
        <w:jc w:val="both"/>
        <w:outlineLvl w:val="0"/>
        <w:rPr>
          <w:rFonts w:eastAsia="Times New Roman" w:cstheme="minorHAnsi"/>
          <w:color w:val="000000"/>
        </w:rPr>
      </w:pPr>
      <w:bookmarkStart w:id="67" w:name="_Toc51684017"/>
      <w:bookmarkStart w:id="68" w:name="_Toc56532969"/>
      <w:bookmarkStart w:id="69" w:name="_Hlk9342372"/>
      <w:r w:rsidRPr="00A36209">
        <w:rPr>
          <w:rFonts w:eastAsia="Times New Roman" w:cstheme="minorHAnsi"/>
          <w:color w:val="000000"/>
        </w:rPr>
        <w:t>MODULE M1 : CONCEPTION ET REALISATION</w:t>
      </w:r>
      <w:bookmarkEnd w:id="67"/>
      <w:bookmarkEnd w:id="68"/>
    </w:p>
    <w:p w14:paraId="628283BD" w14:textId="77777777" w:rsidR="00A36209" w:rsidRPr="00A36209" w:rsidRDefault="00A36209" w:rsidP="00A36209">
      <w:pPr>
        <w:keepNext/>
        <w:keepLines/>
        <w:numPr>
          <w:ilvl w:val="2"/>
          <w:numId w:val="2"/>
        </w:numPr>
        <w:spacing w:after="0"/>
        <w:ind w:left="1225" w:hanging="505"/>
        <w:jc w:val="both"/>
        <w:outlineLvl w:val="0"/>
        <w:rPr>
          <w:rFonts w:eastAsia="Times New Roman" w:cstheme="minorHAnsi"/>
          <w:color w:val="000000"/>
        </w:rPr>
      </w:pPr>
      <w:bookmarkStart w:id="70" w:name="_Toc51684018"/>
      <w:bookmarkStart w:id="71" w:name="_Toc56532970"/>
      <w:bookmarkEnd w:id="69"/>
      <w:r w:rsidRPr="00A36209">
        <w:rPr>
          <w:rFonts w:eastAsia="Times New Roman" w:cstheme="minorHAnsi"/>
          <w:color w:val="000000"/>
        </w:rPr>
        <w:t>Périmètre de la prestation</w:t>
      </w:r>
      <w:bookmarkEnd w:id="70"/>
      <w:bookmarkEnd w:id="71"/>
    </w:p>
    <w:p w14:paraId="4404D302" w14:textId="77777777" w:rsidR="00A36209" w:rsidRPr="00A36209" w:rsidRDefault="00A36209" w:rsidP="00A36209">
      <w:pPr>
        <w:jc w:val="both"/>
        <w:rPr>
          <w:rFonts w:eastAsia="Calibri" w:cstheme="minorHAnsi"/>
          <w:color w:val="000000"/>
        </w:rPr>
      </w:pPr>
    </w:p>
    <w:p w14:paraId="081FDC68" w14:textId="77777777" w:rsidR="00A36209" w:rsidRPr="00A36209" w:rsidRDefault="00A36209" w:rsidP="00A36209">
      <w:pPr>
        <w:jc w:val="both"/>
        <w:rPr>
          <w:rFonts w:eastAsia="Calibri" w:cstheme="minorHAnsi"/>
          <w:color w:val="000000"/>
        </w:rPr>
      </w:pPr>
      <w:r w:rsidRPr="00A36209">
        <w:rPr>
          <w:rFonts w:eastAsia="Calibri" w:cstheme="minorHAnsi"/>
          <w:color w:val="000000"/>
        </w:rPr>
        <w:t>Le Titulaire doit assurer les prestations suivantes :</w:t>
      </w:r>
    </w:p>
    <w:p w14:paraId="49572BBE" w14:textId="1A345CA9" w:rsidR="00A36209" w:rsidRPr="00A36209" w:rsidRDefault="00A36209" w:rsidP="00A36209">
      <w:pPr>
        <w:jc w:val="both"/>
        <w:rPr>
          <w:rFonts w:eastAsia="Calibri" w:cstheme="minorHAnsi"/>
          <w:color w:val="000000"/>
        </w:rPr>
      </w:pPr>
      <w:r w:rsidRPr="00A36209">
        <w:rPr>
          <w:rFonts w:eastAsia="Calibri" w:cstheme="minorHAnsi"/>
          <w:color w:val="000000"/>
        </w:rPr>
        <w:t xml:space="preserve">Sur la base des exigences indiquées dans le présent </w:t>
      </w:r>
      <w:r>
        <w:rPr>
          <w:rFonts w:eastAsia="Calibri" w:cstheme="minorHAnsi"/>
          <w:color w:val="000000"/>
        </w:rPr>
        <w:t>cahier des charges</w:t>
      </w:r>
      <w:r w:rsidRPr="00A36209">
        <w:rPr>
          <w:rFonts w:eastAsia="Calibri" w:cstheme="minorHAnsi"/>
          <w:color w:val="000000"/>
        </w:rPr>
        <w:t xml:space="preserve"> et de l’offre du Titulaire, la conception et la réalisation des nouvelles fonctionnalités de gestion des marchés publics est mise en œuvre par le Titulaire qui réalise pour le compte de l’administration les prestations suivantes :</w:t>
      </w:r>
    </w:p>
    <w:p w14:paraId="3035E713"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Spécifications fonctionnelles et techniques de la solution</w:t>
      </w:r>
    </w:p>
    <w:p w14:paraId="1EEE8F95"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Maquettage des écrans</w:t>
      </w:r>
    </w:p>
    <w:p w14:paraId="41070C23"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Développement et paramétrage des fonctions reprises, et des nouvelles fonctions</w:t>
      </w:r>
    </w:p>
    <w:p w14:paraId="46697FB8"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 xml:space="preserve">Reprise des contenus et des utilisateurs existants </w:t>
      </w:r>
    </w:p>
    <w:p w14:paraId="585589FD"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 xml:space="preserve">Reprise des données de production </w:t>
      </w:r>
    </w:p>
    <w:p w14:paraId="649B8813"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Tests unitaires et d’intégration</w:t>
      </w:r>
    </w:p>
    <w:p w14:paraId="3DC02096"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Tirs de performance</w:t>
      </w:r>
    </w:p>
    <w:p w14:paraId="0EAEF29C"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Mise à disposition pour recette</w:t>
      </w:r>
    </w:p>
    <w:p w14:paraId="689E1586"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Correction des anomalies détectées en recette, et des vulnérabilités de sécurité détectées par l’administration</w:t>
      </w:r>
    </w:p>
    <w:p w14:paraId="13ACA121"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 xml:space="preserve">Préparation de l’hébergement, de l’exploitation, du support et de la maintenance de l’application </w:t>
      </w:r>
    </w:p>
    <w:p w14:paraId="60AE3498"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Mise en production</w:t>
      </w:r>
    </w:p>
    <w:p w14:paraId="1624A19C"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Préparation de la réversibilité</w:t>
      </w:r>
    </w:p>
    <w:p w14:paraId="165890DA" w14:textId="77777777" w:rsidR="00A36209" w:rsidRPr="00A36209" w:rsidRDefault="00A36209" w:rsidP="00A36209">
      <w:pPr>
        <w:jc w:val="both"/>
        <w:rPr>
          <w:rFonts w:eastAsia="Calibri" w:cstheme="minorHAnsi"/>
          <w:color w:val="000000"/>
        </w:rPr>
      </w:pPr>
      <w:r w:rsidRPr="00A36209">
        <w:rPr>
          <w:rFonts w:eastAsia="Calibri" w:cstheme="minorHAnsi"/>
          <w:color w:val="000000"/>
        </w:rPr>
        <w:t>Le Titulaire détaille dans son offre sa méthode pour conduire et réaliser ces prestations, son calendrier et les moyens alloués.</w:t>
      </w:r>
    </w:p>
    <w:p w14:paraId="5EB9B0FE" w14:textId="77777777" w:rsidR="00A36209" w:rsidRPr="00A36209" w:rsidRDefault="00A36209" w:rsidP="00A36209">
      <w:pPr>
        <w:jc w:val="both"/>
        <w:rPr>
          <w:rFonts w:eastAsia="Calibri" w:cstheme="minorHAnsi"/>
          <w:color w:val="000000"/>
        </w:rPr>
      </w:pPr>
      <w:r w:rsidRPr="00A36209">
        <w:rPr>
          <w:rFonts w:eastAsia="Calibri" w:cstheme="minorHAnsi"/>
          <w:color w:val="000000"/>
        </w:rPr>
        <w:t>Il fournit à l’administration les dossiers suivants :</w:t>
      </w:r>
    </w:p>
    <w:p w14:paraId="14C7EA26"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 xml:space="preserve">Dossier d’architecture technique : ce dossier présente les modalités d’insertion des nouvelles fonctionnalités dans l’environnement technique actuel et explicite les modalités de leur adaptation à l’up grade technique programmé </w:t>
      </w:r>
    </w:p>
    <w:p w14:paraId="546E8088"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Dossier de conception générale : ce dossier décrit les fonctions de l’application, son design, son ergonomie. Il est complété d’une maquette présentant toutes les fonctions de l’application, son design et son ergonomie ;</w:t>
      </w:r>
    </w:p>
    <w:p w14:paraId="2E45BB3F"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 xml:space="preserve">Dossier de conception détaillée pour les fonctions qui ne relèvent pas d’un simple paramétrage. Il décrit en particulier les fonctions de sécurité mises en œuvre pour répondre aux risques pesant sur la sécurité du système. En particulier les modalités de gestions des habilitations et de gestion des rôles des différents intervenants </w:t>
      </w:r>
    </w:p>
    <w:p w14:paraId="442D318F"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Dossier de paramétrage : ce dossier décrit les modalités de paramétrage éventuels de l’application ;</w:t>
      </w:r>
    </w:p>
    <w:p w14:paraId="14D31457"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Dossier de reprise des utilisateurs et des données. Ce dossier décrit :</w:t>
      </w:r>
    </w:p>
    <w:p w14:paraId="00C01BD6" w14:textId="77777777" w:rsidR="00A36209" w:rsidRPr="00A36209" w:rsidRDefault="00A36209" w:rsidP="00A36209">
      <w:pPr>
        <w:numPr>
          <w:ilvl w:val="1"/>
          <w:numId w:val="31"/>
        </w:numPr>
        <w:contextualSpacing/>
        <w:jc w:val="both"/>
        <w:rPr>
          <w:rFonts w:eastAsia="Calibri" w:cstheme="minorHAnsi"/>
          <w:color w:val="000000"/>
        </w:rPr>
      </w:pPr>
      <w:r w:rsidRPr="00A36209">
        <w:rPr>
          <w:rFonts w:eastAsia="Calibri" w:cstheme="minorHAnsi"/>
          <w:color w:val="000000"/>
        </w:rPr>
        <w:t xml:space="preserve">Les modalités de reprise de la gestion des utilisateurs existants avec leurs attributs et leur rôle. </w:t>
      </w:r>
    </w:p>
    <w:p w14:paraId="64F88621" w14:textId="77777777" w:rsidR="00A36209" w:rsidRPr="00A36209" w:rsidRDefault="00A36209" w:rsidP="00A36209">
      <w:pPr>
        <w:numPr>
          <w:ilvl w:val="1"/>
          <w:numId w:val="31"/>
        </w:numPr>
        <w:contextualSpacing/>
        <w:jc w:val="both"/>
        <w:rPr>
          <w:rFonts w:eastAsia="Calibri" w:cstheme="minorHAnsi"/>
          <w:color w:val="000000"/>
        </w:rPr>
      </w:pPr>
      <w:r w:rsidRPr="00A36209">
        <w:rPr>
          <w:rFonts w:eastAsia="Calibri" w:cstheme="minorHAnsi"/>
          <w:color w:val="000000"/>
        </w:rPr>
        <w:t>Les modalités de reprise des données existantes. Les modalités de reprise par type d’information peuvent être manuelles ou automatisées.</w:t>
      </w:r>
    </w:p>
    <w:p w14:paraId="2D3E9255" w14:textId="77777777" w:rsidR="00A36209" w:rsidRP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Dossier de mise en production : ce dossier contient à minima les informations nécessaires pour l’administration pour les travaux de raccordement à effectuer par exemple ou pour la communication au démarrage</w:t>
      </w:r>
    </w:p>
    <w:p w14:paraId="54808CDC" w14:textId="380026A4" w:rsidR="00A36209" w:rsidRDefault="00A36209" w:rsidP="00A36209">
      <w:pPr>
        <w:numPr>
          <w:ilvl w:val="0"/>
          <w:numId w:val="31"/>
        </w:numPr>
        <w:contextualSpacing/>
        <w:jc w:val="both"/>
        <w:rPr>
          <w:rFonts w:eastAsia="Calibri" w:cstheme="minorHAnsi"/>
          <w:color w:val="000000"/>
        </w:rPr>
      </w:pPr>
      <w:r w:rsidRPr="00A36209">
        <w:rPr>
          <w:rFonts w:eastAsia="Calibri" w:cstheme="minorHAnsi"/>
          <w:color w:val="000000"/>
        </w:rPr>
        <w:t>Dossier de réversibilité : le Titulaire élabore les documents nécessaires à la réversibilité. Il définit le dispositif qu’il met en œuvre les prestations attendues lors de l’exécution de la phase de réversibilité – Module 6.</w:t>
      </w:r>
    </w:p>
    <w:p w14:paraId="78D728FB" w14:textId="77777777" w:rsidR="000822EC" w:rsidRPr="00A36209" w:rsidRDefault="000822EC" w:rsidP="000822EC">
      <w:pPr>
        <w:ind w:left="720"/>
        <w:contextualSpacing/>
        <w:jc w:val="both"/>
        <w:rPr>
          <w:rFonts w:eastAsia="Calibri" w:cstheme="minorHAnsi"/>
          <w:color w:val="000000"/>
        </w:rPr>
      </w:pPr>
    </w:p>
    <w:p w14:paraId="3F6439EC" w14:textId="77777777" w:rsidR="000822EC" w:rsidRPr="000822EC" w:rsidRDefault="000822EC" w:rsidP="000822EC">
      <w:pPr>
        <w:keepNext/>
        <w:keepLines/>
        <w:numPr>
          <w:ilvl w:val="2"/>
          <w:numId w:val="2"/>
        </w:numPr>
        <w:spacing w:after="0"/>
        <w:ind w:left="1225" w:hanging="505"/>
        <w:outlineLvl w:val="0"/>
        <w:rPr>
          <w:rFonts w:eastAsia="Times New Roman" w:cstheme="minorHAnsi"/>
          <w:color w:val="000000"/>
        </w:rPr>
      </w:pPr>
      <w:bookmarkStart w:id="72" w:name="_Toc51684019"/>
      <w:bookmarkStart w:id="73" w:name="_Toc56532971"/>
      <w:r w:rsidRPr="000822EC">
        <w:rPr>
          <w:rFonts w:eastAsia="Times New Roman" w:cstheme="minorHAnsi"/>
          <w:color w:val="000000"/>
        </w:rPr>
        <w:t>Livrables attendus</w:t>
      </w:r>
      <w:bookmarkEnd w:id="72"/>
      <w:bookmarkEnd w:id="73"/>
    </w:p>
    <w:p w14:paraId="030EEDDA" w14:textId="77777777" w:rsidR="000822EC" w:rsidRPr="000822EC" w:rsidRDefault="000822EC" w:rsidP="000822EC">
      <w:pPr>
        <w:autoSpaceDE w:val="0"/>
        <w:autoSpaceDN w:val="0"/>
        <w:adjustRightInd w:val="0"/>
        <w:spacing w:after="0" w:line="240" w:lineRule="auto"/>
        <w:rPr>
          <w:rFonts w:eastAsia="Calibri" w:cstheme="minorHAnsi"/>
          <w:color w:val="000000"/>
        </w:rPr>
      </w:pPr>
    </w:p>
    <w:p w14:paraId="6EC772E0" w14:textId="77777777" w:rsidR="000822EC" w:rsidRPr="000822EC" w:rsidRDefault="000822EC" w:rsidP="000822EC">
      <w:pPr>
        <w:autoSpaceDE w:val="0"/>
        <w:autoSpaceDN w:val="0"/>
        <w:adjustRightInd w:val="0"/>
        <w:spacing w:after="0" w:line="240" w:lineRule="auto"/>
        <w:rPr>
          <w:rFonts w:eastAsia="Calibri" w:cstheme="minorHAnsi"/>
          <w:color w:val="000000"/>
        </w:rPr>
      </w:pPr>
      <w:r w:rsidRPr="000822EC">
        <w:rPr>
          <w:rFonts w:eastAsia="Calibri" w:cstheme="minorHAnsi"/>
          <w:color w:val="000000"/>
        </w:rPr>
        <w:t>T0 est la date de notification du marché</w:t>
      </w:r>
    </w:p>
    <w:p w14:paraId="748EDB6F" w14:textId="77777777" w:rsidR="000822EC" w:rsidRPr="000822EC" w:rsidRDefault="000822EC" w:rsidP="000822EC">
      <w:pPr>
        <w:autoSpaceDE w:val="0"/>
        <w:autoSpaceDN w:val="0"/>
        <w:adjustRightInd w:val="0"/>
        <w:spacing w:after="0" w:line="240" w:lineRule="auto"/>
        <w:rPr>
          <w:rFonts w:eastAsia="Calibri" w:cstheme="minorHAnsi"/>
          <w:color w:val="000000"/>
        </w:rPr>
      </w:pPr>
    </w:p>
    <w:tbl>
      <w:tblPr>
        <w:tblStyle w:val="Grilledutableau"/>
        <w:tblW w:w="0" w:type="auto"/>
        <w:tblLook w:val="04A0" w:firstRow="1" w:lastRow="0" w:firstColumn="1" w:lastColumn="0" w:noHBand="0" w:noVBand="1"/>
      </w:tblPr>
      <w:tblGrid>
        <w:gridCol w:w="1555"/>
        <w:gridCol w:w="3543"/>
        <w:gridCol w:w="3964"/>
      </w:tblGrid>
      <w:tr w:rsidR="000822EC" w:rsidRPr="000822EC" w14:paraId="0284DC04" w14:textId="77777777" w:rsidTr="000822EC">
        <w:tc>
          <w:tcPr>
            <w:tcW w:w="1555" w:type="dxa"/>
          </w:tcPr>
          <w:p w14:paraId="27851CFF" w14:textId="77777777" w:rsidR="000822EC" w:rsidRPr="000822EC" w:rsidRDefault="000822EC" w:rsidP="000822EC">
            <w:pPr>
              <w:rPr>
                <w:rFonts w:eastAsia="Calibri" w:cstheme="minorHAnsi"/>
                <w:color w:val="000000"/>
              </w:rPr>
            </w:pPr>
            <w:r w:rsidRPr="000822EC">
              <w:rPr>
                <w:rFonts w:eastAsia="Calibri" w:cstheme="minorHAnsi"/>
                <w:color w:val="000000"/>
              </w:rPr>
              <w:t>Référence du livrable</w:t>
            </w:r>
          </w:p>
        </w:tc>
        <w:tc>
          <w:tcPr>
            <w:tcW w:w="3543" w:type="dxa"/>
          </w:tcPr>
          <w:p w14:paraId="38B63D3A" w14:textId="77777777" w:rsidR="000822EC" w:rsidRPr="000822EC" w:rsidRDefault="000822EC" w:rsidP="000822EC">
            <w:pPr>
              <w:rPr>
                <w:rFonts w:eastAsia="Calibri" w:cstheme="minorHAnsi"/>
                <w:color w:val="000000"/>
              </w:rPr>
            </w:pPr>
            <w:r w:rsidRPr="000822EC">
              <w:rPr>
                <w:rFonts w:eastAsia="Calibri" w:cstheme="minorHAnsi"/>
                <w:color w:val="000000"/>
              </w:rPr>
              <w:t>Intitulé du livrable</w:t>
            </w:r>
          </w:p>
        </w:tc>
        <w:tc>
          <w:tcPr>
            <w:tcW w:w="3964" w:type="dxa"/>
          </w:tcPr>
          <w:p w14:paraId="4257A4B3"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Date de livraison au plus tard</w:t>
            </w:r>
          </w:p>
          <w:p w14:paraId="37563D92" w14:textId="77777777" w:rsidR="000822EC" w:rsidRPr="000822EC" w:rsidRDefault="000822EC" w:rsidP="000822EC">
            <w:pPr>
              <w:rPr>
                <w:rFonts w:eastAsia="Calibri" w:cstheme="minorHAnsi"/>
                <w:color w:val="000000"/>
              </w:rPr>
            </w:pPr>
          </w:p>
        </w:tc>
      </w:tr>
      <w:tr w:rsidR="000822EC" w:rsidRPr="000822EC" w14:paraId="0CDA7741" w14:textId="77777777" w:rsidTr="000822EC">
        <w:tc>
          <w:tcPr>
            <w:tcW w:w="1555" w:type="dxa"/>
          </w:tcPr>
          <w:p w14:paraId="3DF92DFD"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M1-0</w:t>
            </w:r>
          </w:p>
          <w:p w14:paraId="1B662705" w14:textId="77777777" w:rsidR="000822EC" w:rsidRPr="000822EC" w:rsidRDefault="000822EC" w:rsidP="000822EC">
            <w:pPr>
              <w:rPr>
                <w:rFonts w:eastAsia="Calibri" w:cstheme="minorHAnsi"/>
                <w:color w:val="000000"/>
              </w:rPr>
            </w:pPr>
          </w:p>
        </w:tc>
        <w:tc>
          <w:tcPr>
            <w:tcW w:w="3543" w:type="dxa"/>
          </w:tcPr>
          <w:p w14:paraId="38F3A8B5"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Application (livrable de type solution)</w:t>
            </w:r>
          </w:p>
        </w:tc>
        <w:tc>
          <w:tcPr>
            <w:tcW w:w="3964" w:type="dxa"/>
          </w:tcPr>
          <w:p w14:paraId="769C02F0" w14:textId="771F69BF" w:rsidR="000822EC" w:rsidRPr="000822EC" w:rsidRDefault="00A7776D" w:rsidP="000822EC">
            <w:pPr>
              <w:autoSpaceDE w:val="0"/>
              <w:autoSpaceDN w:val="0"/>
              <w:adjustRightInd w:val="0"/>
              <w:rPr>
                <w:rFonts w:eastAsia="Calibri" w:cstheme="minorHAnsi"/>
                <w:color w:val="000000"/>
              </w:rPr>
            </w:pPr>
            <w:r>
              <w:rPr>
                <w:rFonts w:eastAsia="Calibri" w:cstheme="minorHAnsi"/>
                <w:color w:val="000000"/>
              </w:rPr>
              <w:t xml:space="preserve">T0+ </w:t>
            </w:r>
            <w:r w:rsidR="006950DA">
              <w:rPr>
                <w:rFonts w:eastAsia="Calibri" w:cstheme="minorHAnsi"/>
                <w:color w:val="000000"/>
              </w:rPr>
              <w:t>3</w:t>
            </w:r>
            <w:r>
              <w:rPr>
                <w:rFonts w:eastAsia="Calibri" w:cstheme="minorHAnsi"/>
                <w:color w:val="000000"/>
              </w:rPr>
              <w:t xml:space="preserve"> mois</w:t>
            </w:r>
          </w:p>
          <w:p w14:paraId="5A29B390" w14:textId="77777777" w:rsidR="000822EC" w:rsidRPr="000822EC" w:rsidRDefault="000822EC" w:rsidP="000822EC">
            <w:pPr>
              <w:rPr>
                <w:rFonts w:eastAsia="Calibri" w:cstheme="minorHAnsi"/>
                <w:color w:val="000000"/>
              </w:rPr>
            </w:pPr>
          </w:p>
        </w:tc>
      </w:tr>
      <w:tr w:rsidR="000822EC" w:rsidRPr="000822EC" w14:paraId="5BF2F899" w14:textId="77777777" w:rsidTr="000822EC">
        <w:tc>
          <w:tcPr>
            <w:tcW w:w="1555" w:type="dxa"/>
          </w:tcPr>
          <w:p w14:paraId="341DA738"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M1-1</w:t>
            </w:r>
          </w:p>
          <w:p w14:paraId="70A4E86E" w14:textId="77777777" w:rsidR="000822EC" w:rsidRPr="000822EC" w:rsidRDefault="000822EC" w:rsidP="000822EC">
            <w:pPr>
              <w:rPr>
                <w:rFonts w:eastAsia="Calibri" w:cstheme="minorHAnsi"/>
                <w:color w:val="000000"/>
              </w:rPr>
            </w:pPr>
          </w:p>
        </w:tc>
        <w:tc>
          <w:tcPr>
            <w:tcW w:w="3543" w:type="dxa"/>
          </w:tcPr>
          <w:p w14:paraId="0175C30B"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d’architecture technique</w:t>
            </w:r>
          </w:p>
          <w:p w14:paraId="1DC832DF" w14:textId="77777777" w:rsidR="000822EC" w:rsidRPr="000822EC" w:rsidRDefault="000822EC" w:rsidP="000822EC">
            <w:pPr>
              <w:rPr>
                <w:rFonts w:eastAsia="Calibri" w:cstheme="minorHAnsi"/>
                <w:color w:val="000000"/>
              </w:rPr>
            </w:pPr>
          </w:p>
        </w:tc>
        <w:tc>
          <w:tcPr>
            <w:tcW w:w="3964" w:type="dxa"/>
          </w:tcPr>
          <w:p w14:paraId="24545F7E"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T0+ 1 mois</w:t>
            </w:r>
          </w:p>
          <w:p w14:paraId="53E038E1" w14:textId="77777777" w:rsidR="000822EC" w:rsidRPr="000822EC" w:rsidRDefault="000822EC" w:rsidP="000822EC">
            <w:pPr>
              <w:rPr>
                <w:rFonts w:eastAsia="Calibri" w:cstheme="minorHAnsi"/>
                <w:color w:val="000000"/>
              </w:rPr>
            </w:pPr>
          </w:p>
        </w:tc>
      </w:tr>
      <w:tr w:rsidR="000822EC" w:rsidRPr="000822EC" w14:paraId="0FC85517" w14:textId="77777777" w:rsidTr="000822EC">
        <w:tc>
          <w:tcPr>
            <w:tcW w:w="1555" w:type="dxa"/>
          </w:tcPr>
          <w:p w14:paraId="1337FA79"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M1-2</w:t>
            </w:r>
          </w:p>
          <w:p w14:paraId="6590B538" w14:textId="77777777" w:rsidR="000822EC" w:rsidRPr="000822EC" w:rsidRDefault="000822EC" w:rsidP="000822EC">
            <w:pPr>
              <w:rPr>
                <w:rFonts w:eastAsia="Calibri" w:cstheme="minorHAnsi"/>
                <w:color w:val="000000"/>
              </w:rPr>
            </w:pPr>
          </w:p>
        </w:tc>
        <w:tc>
          <w:tcPr>
            <w:tcW w:w="3543" w:type="dxa"/>
          </w:tcPr>
          <w:p w14:paraId="7B850732"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conception générale</w:t>
            </w:r>
          </w:p>
        </w:tc>
        <w:tc>
          <w:tcPr>
            <w:tcW w:w="3964" w:type="dxa"/>
          </w:tcPr>
          <w:p w14:paraId="397211E9"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T0+ 1mois</w:t>
            </w:r>
          </w:p>
          <w:p w14:paraId="6825DE26" w14:textId="77777777" w:rsidR="000822EC" w:rsidRPr="000822EC" w:rsidRDefault="000822EC" w:rsidP="000822EC">
            <w:pPr>
              <w:rPr>
                <w:rFonts w:eastAsia="Calibri" w:cstheme="minorHAnsi"/>
                <w:color w:val="000000"/>
              </w:rPr>
            </w:pPr>
          </w:p>
        </w:tc>
      </w:tr>
      <w:tr w:rsidR="000822EC" w:rsidRPr="000822EC" w14:paraId="0EC5FA6C" w14:textId="77777777" w:rsidTr="000822EC">
        <w:tc>
          <w:tcPr>
            <w:tcW w:w="1555" w:type="dxa"/>
          </w:tcPr>
          <w:p w14:paraId="1374FB72"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M1-3</w:t>
            </w:r>
          </w:p>
          <w:p w14:paraId="09DEFEB6" w14:textId="77777777" w:rsidR="000822EC" w:rsidRPr="000822EC" w:rsidRDefault="000822EC" w:rsidP="000822EC">
            <w:pPr>
              <w:rPr>
                <w:rFonts w:eastAsia="Calibri" w:cstheme="minorHAnsi"/>
                <w:color w:val="000000"/>
              </w:rPr>
            </w:pPr>
          </w:p>
        </w:tc>
        <w:tc>
          <w:tcPr>
            <w:tcW w:w="3543" w:type="dxa"/>
          </w:tcPr>
          <w:p w14:paraId="4ADE4BBB"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conception détaillée</w:t>
            </w:r>
          </w:p>
        </w:tc>
        <w:tc>
          <w:tcPr>
            <w:tcW w:w="3964" w:type="dxa"/>
          </w:tcPr>
          <w:p w14:paraId="4D0C26F0"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T0+ 3mois</w:t>
            </w:r>
          </w:p>
          <w:p w14:paraId="663EB581" w14:textId="77777777" w:rsidR="000822EC" w:rsidRPr="000822EC" w:rsidRDefault="000822EC" w:rsidP="000822EC">
            <w:pPr>
              <w:rPr>
                <w:rFonts w:eastAsia="Calibri" w:cstheme="minorHAnsi"/>
                <w:color w:val="000000"/>
              </w:rPr>
            </w:pPr>
          </w:p>
        </w:tc>
      </w:tr>
      <w:tr w:rsidR="000822EC" w:rsidRPr="000822EC" w14:paraId="37B6BA6B" w14:textId="77777777" w:rsidTr="000822EC">
        <w:tc>
          <w:tcPr>
            <w:tcW w:w="1555" w:type="dxa"/>
          </w:tcPr>
          <w:p w14:paraId="5C24AB91" w14:textId="77777777" w:rsidR="000822EC" w:rsidRPr="000822EC" w:rsidRDefault="000822EC" w:rsidP="000822EC">
            <w:pPr>
              <w:rPr>
                <w:rFonts w:eastAsia="Calibri" w:cstheme="minorHAnsi"/>
                <w:color w:val="000000"/>
              </w:rPr>
            </w:pPr>
            <w:r w:rsidRPr="000822EC">
              <w:rPr>
                <w:rFonts w:eastAsia="Calibri" w:cstheme="minorHAnsi"/>
                <w:color w:val="000000"/>
              </w:rPr>
              <w:t>M1-4</w:t>
            </w:r>
          </w:p>
        </w:tc>
        <w:tc>
          <w:tcPr>
            <w:tcW w:w="3543" w:type="dxa"/>
          </w:tcPr>
          <w:p w14:paraId="05D6CB92" w14:textId="77777777" w:rsidR="000822EC" w:rsidRPr="000822EC" w:rsidRDefault="000822EC" w:rsidP="000822EC">
            <w:pPr>
              <w:rPr>
                <w:rFonts w:eastAsia="Calibri" w:cstheme="minorHAnsi"/>
                <w:color w:val="000000"/>
              </w:rPr>
            </w:pPr>
            <w:r w:rsidRPr="000822EC">
              <w:rPr>
                <w:rFonts w:eastAsia="Calibri" w:cstheme="minorHAnsi"/>
                <w:color w:val="000000"/>
              </w:rPr>
              <w:t>Dossier de paramétrage</w:t>
            </w:r>
          </w:p>
        </w:tc>
        <w:tc>
          <w:tcPr>
            <w:tcW w:w="3964" w:type="dxa"/>
          </w:tcPr>
          <w:p w14:paraId="1C4C571D" w14:textId="03E7D28D" w:rsidR="000822EC" w:rsidRPr="00A7776D" w:rsidRDefault="000822EC" w:rsidP="000822EC">
            <w:pPr>
              <w:autoSpaceDE w:val="0"/>
              <w:autoSpaceDN w:val="0"/>
              <w:adjustRightInd w:val="0"/>
              <w:rPr>
                <w:rFonts w:eastAsia="Calibri" w:cstheme="minorHAnsi"/>
              </w:rPr>
            </w:pPr>
            <w:r w:rsidRPr="00A7776D">
              <w:rPr>
                <w:rFonts w:eastAsia="Calibri" w:cstheme="minorHAnsi"/>
              </w:rPr>
              <w:t>T0+ </w:t>
            </w:r>
            <w:r w:rsidR="00A7776D">
              <w:rPr>
                <w:rFonts w:eastAsia="Calibri" w:cstheme="minorHAnsi"/>
              </w:rPr>
              <w:t>2</w:t>
            </w:r>
            <w:r w:rsidRPr="00A7776D">
              <w:rPr>
                <w:rFonts w:eastAsia="Calibri" w:cstheme="minorHAnsi"/>
              </w:rPr>
              <w:t xml:space="preserve"> mois</w:t>
            </w:r>
          </w:p>
        </w:tc>
      </w:tr>
      <w:tr w:rsidR="000822EC" w:rsidRPr="000822EC" w14:paraId="32E92F9E" w14:textId="77777777" w:rsidTr="000822EC">
        <w:tc>
          <w:tcPr>
            <w:tcW w:w="1555" w:type="dxa"/>
          </w:tcPr>
          <w:p w14:paraId="781A6E43"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M1-5</w:t>
            </w:r>
          </w:p>
          <w:p w14:paraId="290506EA" w14:textId="77777777" w:rsidR="000822EC" w:rsidRPr="000822EC" w:rsidRDefault="000822EC" w:rsidP="000822EC">
            <w:pPr>
              <w:rPr>
                <w:rFonts w:eastAsia="Calibri" w:cstheme="minorHAnsi"/>
                <w:color w:val="000000"/>
              </w:rPr>
            </w:pPr>
          </w:p>
        </w:tc>
        <w:tc>
          <w:tcPr>
            <w:tcW w:w="3543" w:type="dxa"/>
          </w:tcPr>
          <w:p w14:paraId="40E6FB2D"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reprise des utilisateurs</w:t>
            </w:r>
          </w:p>
        </w:tc>
        <w:tc>
          <w:tcPr>
            <w:tcW w:w="3964" w:type="dxa"/>
          </w:tcPr>
          <w:p w14:paraId="783EC1B7" w14:textId="3621A592" w:rsidR="000822EC" w:rsidRPr="00A7776D" w:rsidRDefault="000822EC" w:rsidP="000822EC">
            <w:pPr>
              <w:autoSpaceDE w:val="0"/>
              <w:autoSpaceDN w:val="0"/>
              <w:adjustRightInd w:val="0"/>
              <w:rPr>
                <w:rFonts w:eastAsia="Calibri" w:cstheme="minorHAnsi"/>
              </w:rPr>
            </w:pPr>
            <w:r w:rsidRPr="00A7776D">
              <w:rPr>
                <w:rFonts w:eastAsia="Calibri" w:cstheme="minorHAnsi"/>
              </w:rPr>
              <w:t>T0+ </w:t>
            </w:r>
            <w:r w:rsidR="006950DA">
              <w:rPr>
                <w:rFonts w:eastAsia="Calibri" w:cstheme="minorHAnsi"/>
              </w:rPr>
              <w:t>3</w:t>
            </w:r>
            <w:r w:rsidRPr="00A7776D">
              <w:rPr>
                <w:rFonts w:eastAsia="Calibri" w:cstheme="minorHAnsi"/>
              </w:rPr>
              <w:t xml:space="preserve"> mois</w:t>
            </w:r>
          </w:p>
          <w:p w14:paraId="1A9A778E" w14:textId="77777777" w:rsidR="000822EC" w:rsidRPr="00A7776D" w:rsidRDefault="000822EC" w:rsidP="000822EC">
            <w:pPr>
              <w:autoSpaceDE w:val="0"/>
              <w:autoSpaceDN w:val="0"/>
              <w:adjustRightInd w:val="0"/>
              <w:rPr>
                <w:rFonts w:eastAsia="Calibri" w:cstheme="minorHAnsi"/>
              </w:rPr>
            </w:pPr>
          </w:p>
        </w:tc>
      </w:tr>
      <w:tr w:rsidR="000822EC" w:rsidRPr="000822EC" w14:paraId="1DDDC287" w14:textId="77777777" w:rsidTr="000822EC">
        <w:tc>
          <w:tcPr>
            <w:tcW w:w="1555" w:type="dxa"/>
          </w:tcPr>
          <w:p w14:paraId="36D4A09B"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M1-6</w:t>
            </w:r>
          </w:p>
          <w:p w14:paraId="16223CD8" w14:textId="77777777" w:rsidR="000822EC" w:rsidRPr="000822EC" w:rsidRDefault="000822EC" w:rsidP="000822EC">
            <w:pPr>
              <w:rPr>
                <w:rFonts w:eastAsia="Calibri" w:cstheme="minorHAnsi"/>
                <w:color w:val="000000"/>
              </w:rPr>
            </w:pPr>
          </w:p>
        </w:tc>
        <w:tc>
          <w:tcPr>
            <w:tcW w:w="3543" w:type="dxa"/>
          </w:tcPr>
          <w:p w14:paraId="3A84D87A"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reprise des données</w:t>
            </w:r>
          </w:p>
        </w:tc>
        <w:tc>
          <w:tcPr>
            <w:tcW w:w="3964" w:type="dxa"/>
          </w:tcPr>
          <w:p w14:paraId="15718808" w14:textId="0CACF611" w:rsidR="000822EC" w:rsidRPr="00A7776D" w:rsidRDefault="000822EC" w:rsidP="000822EC">
            <w:pPr>
              <w:autoSpaceDE w:val="0"/>
              <w:autoSpaceDN w:val="0"/>
              <w:adjustRightInd w:val="0"/>
              <w:rPr>
                <w:rFonts w:eastAsia="Calibri" w:cstheme="minorHAnsi"/>
              </w:rPr>
            </w:pPr>
            <w:r w:rsidRPr="00A7776D">
              <w:rPr>
                <w:rFonts w:eastAsia="Calibri" w:cstheme="minorHAnsi"/>
              </w:rPr>
              <w:t>T0+ </w:t>
            </w:r>
            <w:r w:rsidR="006950DA">
              <w:rPr>
                <w:rFonts w:eastAsia="Calibri" w:cstheme="minorHAnsi"/>
              </w:rPr>
              <w:t>3</w:t>
            </w:r>
            <w:r w:rsidRPr="00A7776D">
              <w:rPr>
                <w:rFonts w:eastAsia="Calibri" w:cstheme="minorHAnsi"/>
              </w:rPr>
              <w:t xml:space="preserve"> mois</w:t>
            </w:r>
          </w:p>
          <w:p w14:paraId="3F7C47DD" w14:textId="77777777" w:rsidR="000822EC" w:rsidRPr="00A7776D" w:rsidRDefault="000822EC" w:rsidP="000822EC">
            <w:pPr>
              <w:autoSpaceDE w:val="0"/>
              <w:autoSpaceDN w:val="0"/>
              <w:adjustRightInd w:val="0"/>
              <w:rPr>
                <w:rFonts w:eastAsia="Calibri" w:cstheme="minorHAnsi"/>
              </w:rPr>
            </w:pPr>
          </w:p>
        </w:tc>
      </w:tr>
      <w:tr w:rsidR="000822EC" w:rsidRPr="000822EC" w14:paraId="4BFF1549" w14:textId="77777777" w:rsidTr="000822EC">
        <w:tc>
          <w:tcPr>
            <w:tcW w:w="1555" w:type="dxa"/>
          </w:tcPr>
          <w:p w14:paraId="5F7C7554"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M1-7</w:t>
            </w:r>
          </w:p>
          <w:p w14:paraId="44AE11E0" w14:textId="77777777" w:rsidR="000822EC" w:rsidRPr="000822EC" w:rsidRDefault="000822EC" w:rsidP="000822EC">
            <w:pPr>
              <w:rPr>
                <w:rFonts w:eastAsia="Calibri" w:cstheme="minorHAnsi"/>
                <w:color w:val="000000"/>
              </w:rPr>
            </w:pPr>
          </w:p>
        </w:tc>
        <w:tc>
          <w:tcPr>
            <w:tcW w:w="3543" w:type="dxa"/>
          </w:tcPr>
          <w:p w14:paraId="64F0899A"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préparation du fonctionnement permanent</w:t>
            </w:r>
          </w:p>
        </w:tc>
        <w:tc>
          <w:tcPr>
            <w:tcW w:w="3964" w:type="dxa"/>
          </w:tcPr>
          <w:p w14:paraId="7ADBC0DE" w14:textId="4DBC0FAC" w:rsidR="000822EC" w:rsidRPr="00A7776D" w:rsidRDefault="000822EC" w:rsidP="000822EC">
            <w:pPr>
              <w:autoSpaceDE w:val="0"/>
              <w:autoSpaceDN w:val="0"/>
              <w:adjustRightInd w:val="0"/>
              <w:rPr>
                <w:rFonts w:eastAsia="Calibri" w:cstheme="minorHAnsi"/>
              </w:rPr>
            </w:pPr>
            <w:r w:rsidRPr="00A7776D">
              <w:rPr>
                <w:rFonts w:eastAsia="Calibri" w:cstheme="minorHAnsi"/>
              </w:rPr>
              <w:t>T0+ </w:t>
            </w:r>
            <w:r w:rsidR="006950DA">
              <w:rPr>
                <w:rFonts w:eastAsia="Calibri" w:cstheme="minorHAnsi"/>
              </w:rPr>
              <w:t>3</w:t>
            </w:r>
            <w:r w:rsidRPr="00A7776D">
              <w:rPr>
                <w:rFonts w:eastAsia="Calibri" w:cstheme="minorHAnsi"/>
              </w:rPr>
              <w:t xml:space="preserve"> mois</w:t>
            </w:r>
          </w:p>
          <w:p w14:paraId="5B830260" w14:textId="77777777" w:rsidR="000822EC" w:rsidRPr="00A7776D" w:rsidRDefault="000822EC" w:rsidP="000822EC">
            <w:pPr>
              <w:autoSpaceDE w:val="0"/>
              <w:autoSpaceDN w:val="0"/>
              <w:adjustRightInd w:val="0"/>
              <w:rPr>
                <w:rFonts w:eastAsia="Calibri" w:cstheme="minorHAnsi"/>
              </w:rPr>
            </w:pPr>
          </w:p>
        </w:tc>
      </w:tr>
      <w:tr w:rsidR="000822EC" w:rsidRPr="000822EC" w14:paraId="7FF1623F" w14:textId="77777777" w:rsidTr="000822EC">
        <w:tc>
          <w:tcPr>
            <w:tcW w:w="1555" w:type="dxa"/>
          </w:tcPr>
          <w:p w14:paraId="13E06764"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M1-8</w:t>
            </w:r>
          </w:p>
          <w:p w14:paraId="22EB20F3" w14:textId="77777777" w:rsidR="000822EC" w:rsidRPr="000822EC" w:rsidRDefault="000822EC" w:rsidP="000822EC">
            <w:pPr>
              <w:autoSpaceDE w:val="0"/>
              <w:autoSpaceDN w:val="0"/>
              <w:adjustRightInd w:val="0"/>
              <w:rPr>
                <w:rFonts w:eastAsia="Calibri" w:cstheme="minorHAnsi"/>
                <w:color w:val="000000"/>
              </w:rPr>
            </w:pPr>
          </w:p>
        </w:tc>
        <w:tc>
          <w:tcPr>
            <w:tcW w:w="3543" w:type="dxa"/>
          </w:tcPr>
          <w:p w14:paraId="315BD7E7"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d’exploitation</w:t>
            </w:r>
          </w:p>
        </w:tc>
        <w:tc>
          <w:tcPr>
            <w:tcW w:w="3964" w:type="dxa"/>
          </w:tcPr>
          <w:p w14:paraId="2B7699A7" w14:textId="1DD69FC5" w:rsidR="000822EC" w:rsidRPr="00A7776D" w:rsidRDefault="000822EC" w:rsidP="000822EC">
            <w:pPr>
              <w:autoSpaceDE w:val="0"/>
              <w:autoSpaceDN w:val="0"/>
              <w:adjustRightInd w:val="0"/>
              <w:rPr>
                <w:rFonts w:eastAsia="Calibri" w:cstheme="minorHAnsi"/>
              </w:rPr>
            </w:pPr>
            <w:r w:rsidRPr="00A7776D">
              <w:rPr>
                <w:rFonts w:eastAsia="Calibri" w:cstheme="minorHAnsi"/>
              </w:rPr>
              <w:t>T0+ </w:t>
            </w:r>
            <w:r w:rsidR="006950DA">
              <w:rPr>
                <w:rFonts w:eastAsia="Calibri" w:cstheme="minorHAnsi"/>
              </w:rPr>
              <w:t>3</w:t>
            </w:r>
            <w:r w:rsidRPr="00A7776D">
              <w:rPr>
                <w:rFonts w:eastAsia="Calibri" w:cstheme="minorHAnsi"/>
              </w:rPr>
              <w:t xml:space="preserve"> mois</w:t>
            </w:r>
          </w:p>
        </w:tc>
      </w:tr>
      <w:tr w:rsidR="000822EC" w:rsidRPr="000822EC" w14:paraId="22CABFE4" w14:textId="77777777" w:rsidTr="000822EC">
        <w:tc>
          <w:tcPr>
            <w:tcW w:w="1555" w:type="dxa"/>
          </w:tcPr>
          <w:p w14:paraId="6A530F22"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M1-9</w:t>
            </w:r>
          </w:p>
        </w:tc>
        <w:tc>
          <w:tcPr>
            <w:tcW w:w="3543" w:type="dxa"/>
          </w:tcPr>
          <w:p w14:paraId="0F787C1F" w14:textId="77777777" w:rsidR="000822EC" w:rsidRPr="000822EC" w:rsidRDefault="000822EC" w:rsidP="000822EC">
            <w:pPr>
              <w:autoSpaceDE w:val="0"/>
              <w:autoSpaceDN w:val="0"/>
              <w:adjustRightInd w:val="0"/>
              <w:rPr>
                <w:rFonts w:eastAsia="Calibri" w:cstheme="minorHAnsi"/>
                <w:color w:val="000000"/>
              </w:rPr>
            </w:pPr>
            <w:r w:rsidRPr="000822EC">
              <w:rPr>
                <w:rFonts w:eastAsia="Calibri" w:cstheme="minorHAnsi"/>
                <w:color w:val="000000"/>
              </w:rPr>
              <w:t>Dossier de mise en production</w:t>
            </w:r>
          </w:p>
        </w:tc>
        <w:tc>
          <w:tcPr>
            <w:tcW w:w="3964" w:type="dxa"/>
          </w:tcPr>
          <w:p w14:paraId="1C3E72E7" w14:textId="0803AAC6" w:rsidR="000822EC" w:rsidRPr="00A7776D" w:rsidRDefault="000822EC" w:rsidP="000822EC">
            <w:pPr>
              <w:autoSpaceDE w:val="0"/>
              <w:autoSpaceDN w:val="0"/>
              <w:adjustRightInd w:val="0"/>
              <w:rPr>
                <w:rFonts w:eastAsia="Calibri" w:cstheme="minorHAnsi"/>
              </w:rPr>
            </w:pPr>
            <w:r w:rsidRPr="00A7776D">
              <w:rPr>
                <w:rFonts w:eastAsia="Calibri" w:cstheme="minorHAnsi"/>
                <w:lang w:val="en-GB"/>
              </w:rPr>
              <w:t>T0+</w:t>
            </w:r>
            <w:r w:rsidR="006950DA">
              <w:rPr>
                <w:rFonts w:eastAsia="Calibri" w:cstheme="minorHAnsi"/>
                <w:lang w:val="en-GB"/>
              </w:rPr>
              <w:t xml:space="preserve"> 4</w:t>
            </w:r>
            <w:r w:rsidRPr="00A7776D">
              <w:rPr>
                <w:rFonts w:eastAsia="Calibri" w:cstheme="minorHAnsi"/>
                <w:lang w:val="en-GB"/>
              </w:rPr>
              <w:t xml:space="preserve"> </w:t>
            </w:r>
            <w:r w:rsidR="00A7776D">
              <w:rPr>
                <w:rFonts w:eastAsia="Calibri" w:cstheme="minorHAnsi"/>
                <w:lang w:val="en-GB"/>
              </w:rPr>
              <w:t>mois</w:t>
            </w:r>
          </w:p>
        </w:tc>
      </w:tr>
      <w:tr w:rsidR="000822EC" w:rsidRPr="000822EC" w14:paraId="7A376E60" w14:textId="77777777" w:rsidTr="000822EC">
        <w:tc>
          <w:tcPr>
            <w:tcW w:w="1555" w:type="dxa"/>
          </w:tcPr>
          <w:p w14:paraId="57305B9A" w14:textId="77777777" w:rsidR="000822EC" w:rsidRPr="000822EC" w:rsidRDefault="000822EC" w:rsidP="000822EC">
            <w:pPr>
              <w:autoSpaceDE w:val="0"/>
              <w:autoSpaceDN w:val="0"/>
              <w:adjustRightInd w:val="0"/>
              <w:rPr>
                <w:rFonts w:eastAsia="Calibri" w:cstheme="minorHAnsi"/>
                <w:color w:val="000000"/>
                <w:lang w:val="en-GB"/>
              </w:rPr>
            </w:pPr>
            <w:r w:rsidRPr="000822EC">
              <w:rPr>
                <w:rFonts w:eastAsia="Calibri" w:cstheme="minorHAnsi"/>
                <w:color w:val="000000"/>
                <w:lang w:val="en-GB"/>
              </w:rPr>
              <w:t>M1-11</w:t>
            </w:r>
          </w:p>
          <w:p w14:paraId="7537119D" w14:textId="77777777" w:rsidR="000822EC" w:rsidRPr="000822EC" w:rsidRDefault="000822EC" w:rsidP="000822EC">
            <w:pPr>
              <w:autoSpaceDE w:val="0"/>
              <w:autoSpaceDN w:val="0"/>
              <w:adjustRightInd w:val="0"/>
              <w:rPr>
                <w:rFonts w:eastAsia="Calibri" w:cstheme="minorHAnsi"/>
                <w:color w:val="000000"/>
              </w:rPr>
            </w:pPr>
          </w:p>
        </w:tc>
        <w:tc>
          <w:tcPr>
            <w:tcW w:w="3543" w:type="dxa"/>
          </w:tcPr>
          <w:p w14:paraId="5CAB98BD" w14:textId="42B221C9" w:rsidR="000822EC" w:rsidRPr="000822EC" w:rsidRDefault="000822EC" w:rsidP="000822EC">
            <w:pPr>
              <w:autoSpaceDE w:val="0"/>
              <w:autoSpaceDN w:val="0"/>
              <w:adjustRightInd w:val="0"/>
              <w:rPr>
                <w:rFonts w:eastAsia="Calibri" w:cstheme="minorHAnsi"/>
                <w:color w:val="000000"/>
                <w:lang w:val="en-GB"/>
              </w:rPr>
            </w:pPr>
            <w:r w:rsidRPr="000822EC">
              <w:rPr>
                <w:rFonts w:eastAsia="Calibri" w:cstheme="minorHAnsi"/>
                <w:color w:val="000000"/>
              </w:rPr>
              <w:t xml:space="preserve">Dossier de réversibilité </w:t>
            </w:r>
            <w:r w:rsidRPr="000822EC">
              <w:rPr>
                <w:rFonts w:eastAsia="Calibri" w:cstheme="minorHAnsi"/>
                <w:color w:val="000000"/>
                <w:lang w:val="en-GB"/>
              </w:rPr>
              <w:t>détaill</w:t>
            </w:r>
            <w:r w:rsidR="00CC0DF7">
              <w:rPr>
                <w:rFonts w:eastAsia="Calibri" w:cstheme="minorHAnsi"/>
                <w:color w:val="000000"/>
                <w:lang w:val="en-GB"/>
              </w:rPr>
              <w:t>é</w:t>
            </w:r>
          </w:p>
          <w:p w14:paraId="3E0F694C" w14:textId="77777777" w:rsidR="000822EC" w:rsidRPr="000822EC" w:rsidRDefault="000822EC" w:rsidP="000822EC">
            <w:pPr>
              <w:autoSpaceDE w:val="0"/>
              <w:autoSpaceDN w:val="0"/>
              <w:adjustRightInd w:val="0"/>
              <w:rPr>
                <w:rFonts w:eastAsia="Calibri" w:cstheme="minorHAnsi"/>
                <w:color w:val="000000"/>
              </w:rPr>
            </w:pPr>
          </w:p>
        </w:tc>
        <w:tc>
          <w:tcPr>
            <w:tcW w:w="3964" w:type="dxa"/>
          </w:tcPr>
          <w:p w14:paraId="70474BE4" w14:textId="6F7FBC4E" w:rsidR="000822EC" w:rsidRPr="00A7776D" w:rsidRDefault="000822EC" w:rsidP="000822EC">
            <w:pPr>
              <w:rPr>
                <w:rFonts w:eastAsia="Calibri" w:cstheme="minorHAnsi"/>
              </w:rPr>
            </w:pPr>
            <w:r w:rsidRPr="00A7776D">
              <w:rPr>
                <w:rFonts w:eastAsia="Calibri" w:cstheme="minorHAnsi"/>
                <w:lang w:val="en-GB"/>
              </w:rPr>
              <w:t>T0+</w:t>
            </w:r>
            <w:r w:rsidR="00A7776D">
              <w:rPr>
                <w:rFonts w:eastAsia="Calibri" w:cstheme="minorHAnsi"/>
                <w:lang w:val="en-GB"/>
              </w:rPr>
              <w:t xml:space="preserve"> </w:t>
            </w:r>
            <w:r w:rsidR="00CC0DF7">
              <w:rPr>
                <w:rFonts w:eastAsia="Calibri" w:cstheme="minorHAnsi"/>
                <w:lang w:val="en-GB"/>
              </w:rPr>
              <w:t>6</w:t>
            </w:r>
            <w:r w:rsidR="00A7776D">
              <w:rPr>
                <w:rFonts w:eastAsia="Calibri" w:cstheme="minorHAnsi"/>
                <w:lang w:val="en-GB"/>
              </w:rPr>
              <w:t xml:space="preserve"> </w:t>
            </w:r>
            <w:r w:rsidRPr="00A7776D">
              <w:rPr>
                <w:rFonts w:eastAsia="Calibri" w:cstheme="minorHAnsi"/>
                <w:lang w:val="en-GB"/>
              </w:rPr>
              <w:t>mois</w:t>
            </w:r>
          </w:p>
        </w:tc>
      </w:tr>
    </w:tbl>
    <w:p w14:paraId="3B923F27" w14:textId="77777777" w:rsidR="000822EC" w:rsidRPr="000822EC" w:rsidRDefault="000822EC" w:rsidP="000822EC">
      <w:pPr>
        <w:keepNext/>
        <w:keepLines/>
        <w:numPr>
          <w:ilvl w:val="1"/>
          <w:numId w:val="2"/>
        </w:numPr>
        <w:spacing w:before="240" w:after="0"/>
        <w:outlineLvl w:val="0"/>
        <w:rPr>
          <w:rFonts w:eastAsia="Times New Roman" w:cstheme="minorHAnsi"/>
          <w:color w:val="000000"/>
        </w:rPr>
      </w:pPr>
      <w:bookmarkStart w:id="74" w:name="_Toc51684020"/>
      <w:bookmarkStart w:id="75" w:name="_Toc56532972"/>
      <w:r w:rsidRPr="000822EC">
        <w:rPr>
          <w:rFonts w:eastAsia="Times New Roman" w:cstheme="minorHAnsi"/>
          <w:color w:val="000000"/>
        </w:rPr>
        <w:t>MODULE M2 : SUPPORT</w:t>
      </w:r>
      <w:bookmarkEnd w:id="74"/>
      <w:bookmarkEnd w:id="75"/>
    </w:p>
    <w:p w14:paraId="748D92C2" w14:textId="77777777" w:rsidR="000822EC" w:rsidRPr="000822EC" w:rsidRDefault="000822EC" w:rsidP="000822EC">
      <w:pPr>
        <w:keepNext/>
        <w:keepLines/>
        <w:numPr>
          <w:ilvl w:val="2"/>
          <w:numId w:val="2"/>
        </w:numPr>
        <w:spacing w:after="0"/>
        <w:ind w:left="1225" w:hanging="505"/>
        <w:outlineLvl w:val="0"/>
        <w:rPr>
          <w:rFonts w:eastAsia="Times New Roman" w:cstheme="minorHAnsi"/>
          <w:color w:val="000000"/>
        </w:rPr>
      </w:pPr>
      <w:bookmarkStart w:id="76" w:name="_Toc51684021"/>
      <w:bookmarkStart w:id="77" w:name="_Toc56532973"/>
      <w:r w:rsidRPr="000822EC">
        <w:rPr>
          <w:rFonts w:eastAsia="Times New Roman" w:cstheme="minorHAnsi"/>
          <w:color w:val="000000"/>
        </w:rPr>
        <w:t>Nature de la prestation</w:t>
      </w:r>
      <w:bookmarkEnd w:id="76"/>
      <w:bookmarkEnd w:id="77"/>
    </w:p>
    <w:p w14:paraId="76440346" w14:textId="77777777" w:rsidR="000822EC" w:rsidRPr="000822EC" w:rsidRDefault="000822EC" w:rsidP="000822EC">
      <w:pPr>
        <w:autoSpaceDE w:val="0"/>
        <w:autoSpaceDN w:val="0"/>
        <w:adjustRightInd w:val="0"/>
        <w:spacing w:after="0" w:line="240" w:lineRule="auto"/>
        <w:rPr>
          <w:rFonts w:eastAsia="Calibri" w:cstheme="minorHAnsi"/>
          <w:color w:val="000000"/>
        </w:rPr>
      </w:pPr>
    </w:p>
    <w:p w14:paraId="2A3E9CBA" w14:textId="3003066E"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 xml:space="preserve">Le Titulaire assure le support auprès de l’administration sur toute question ou tout incident relatif à l’application après sa mise en production, jusqu’à la date d’achèvement de la prestation de </w:t>
      </w:r>
      <w:r w:rsidR="00A7776D" w:rsidRPr="000822EC">
        <w:rPr>
          <w:rFonts w:eastAsia="Calibri" w:cstheme="minorHAnsi"/>
          <w:color w:val="000000"/>
        </w:rPr>
        <w:t>réversibilité Module</w:t>
      </w:r>
      <w:r w:rsidRPr="000822EC">
        <w:rPr>
          <w:rFonts w:eastAsia="Calibri" w:cstheme="minorHAnsi"/>
          <w:color w:val="000000"/>
        </w:rPr>
        <w:t xml:space="preserve"> M7 soit un maximum de </w:t>
      </w:r>
      <w:r w:rsidR="006950DA">
        <w:rPr>
          <w:rFonts w:eastAsia="Calibri" w:cstheme="minorHAnsi"/>
          <w:color w:val="000000"/>
        </w:rPr>
        <w:t>2</w:t>
      </w:r>
      <w:r w:rsidRPr="000822EC">
        <w:rPr>
          <w:rFonts w:eastAsia="Calibri" w:cstheme="minorHAnsi"/>
          <w:color w:val="000000"/>
        </w:rPr>
        <w:t xml:space="preserve"> mois après la mise en exploitation  </w:t>
      </w:r>
    </w:p>
    <w:p w14:paraId="3F0F4EA2" w14:textId="77777777" w:rsidR="000822EC" w:rsidRPr="000822EC" w:rsidRDefault="000822EC" w:rsidP="000822EC">
      <w:pPr>
        <w:autoSpaceDE w:val="0"/>
        <w:autoSpaceDN w:val="0"/>
        <w:adjustRightInd w:val="0"/>
        <w:spacing w:after="0" w:line="240" w:lineRule="auto"/>
        <w:rPr>
          <w:rFonts w:eastAsia="Calibri" w:cstheme="minorHAnsi"/>
          <w:color w:val="000000"/>
        </w:rPr>
      </w:pPr>
    </w:p>
    <w:p w14:paraId="49486622" w14:textId="77777777" w:rsidR="000822EC" w:rsidRPr="000822EC" w:rsidRDefault="000822EC" w:rsidP="000822EC">
      <w:pPr>
        <w:keepNext/>
        <w:keepLines/>
        <w:numPr>
          <w:ilvl w:val="2"/>
          <w:numId w:val="2"/>
        </w:numPr>
        <w:spacing w:after="0"/>
        <w:ind w:left="1225" w:hanging="505"/>
        <w:outlineLvl w:val="0"/>
        <w:rPr>
          <w:rFonts w:eastAsia="Times New Roman" w:cstheme="minorHAnsi"/>
          <w:color w:val="000000"/>
        </w:rPr>
      </w:pPr>
      <w:bookmarkStart w:id="78" w:name="_Toc51684022"/>
      <w:bookmarkStart w:id="79" w:name="_Toc56532974"/>
      <w:r w:rsidRPr="000822EC">
        <w:rPr>
          <w:rFonts w:eastAsia="Times New Roman" w:cstheme="minorHAnsi"/>
          <w:color w:val="000000"/>
        </w:rPr>
        <w:t>Périmètre de la prestation</w:t>
      </w:r>
      <w:bookmarkEnd w:id="78"/>
      <w:bookmarkEnd w:id="79"/>
    </w:p>
    <w:p w14:paraId="7982F28D" w14:textId="77777777" w:rsidR="000822EC" w:rsidRPr="000822EC" w:rsidRDefault="000822EC" w:rsidP="000822EC">
      <w:pPr>
        <w:autoSpaceDE w:val="0"/>
        <w:autoSpaceDN w:val="0"/>
        <w:adjustRightInd w:val="0"/>
        <w:spacing w:after="0" w:line="240" w:lineRule="auto"/>
        <w:rPr>
          <w:rFonts w:eastAsia="Calibri" w:cstheme="minorHAnsi"/>
          <w:color w:val="000000"/>
        </w:rPr>
      </w:pPr>
    </w:p>
    <w:p w14:paraId="2FA00103"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 support consiste à accompagner l’équipe de l’administration dans leur réponse aux utilisateurs.</w:t>
      </w:r>
    </w:p>
    <w:p w14:paraId="2853983F"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2A047FA8"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Il s’agit de :</w:t>
      </w:r>
    </w:p>
    <w:p w14:paraId="09A2108C" w14:textId="569B9703" w:rsidR="000822EC" w:rsidRPr="00A7776D" w:rsidRDefault="000822EC" w:rsidP="00A7776D">
      <w:pPr>
        <w:pStyle w:val="Paragraphedeliste"/>
        <w:numPr>
          <w:ilvl w:val="1"/>
          <w:numId w:val="31"/>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 xml:space="preserve">Répondre aux questions relatives au fonctionnement des </w:t>
      </w:r>
      <w:r w:rsidR="00A7776D" w:rsidRPr="00A7776D">
        <w:rPr>
          <w:rFonts w:eastAsia="Calibri" w:cstheme="minorHAnsi"/>
          <w:color w:val="000000"/>
        </w:rPr>
        <w:t>fonctionnalités objet</w:t>
      </w:r>
      <w:r w:rsidRPr="00A7776D">
        <w:rPr>
          <w:rFonts w:eastAsia="Calibri" w:cstheme="minorHAnsi"/>
          <w:color w:val="000000"/>
        </w:rPr>
        <w:t xml:space="preserve"> du présent </w:t>
      </w:r>
      <w:r w:rsidR="00A7776D" w:rsidRPr="00A7776D">
        <w:rPr>
          <w:rFonts w:eastAsia="Calibri" w:cstheme="minorHAnsi"/>
          <w:color w:val="000000"/>
        </w:rPr>
        <w:t>marché :</w:t>
      </w:r>
      <w:r w:rsidRPr="00A7776D">
        <w:rPr>
          <w:rFonts w:eastAsia="Calibri" w:cstheme="minorHAnsi"/>
          <w:color w:val="000000"/>
        </w:rPr>
        <w:t xml:space="preserve"> le Titulaire assure un support, notamment pour la gestion des contenus, la gestion des droits (droits d’accès, droits des groupes/utilisateurs)</w:t>
      </w:r>
    </w:p>
    <w:p w14:paraId="29618D66" w14:textId="5E24FB96" w:rsidR="000822EC" w:rsidRPr="00A7776D" w:rsidRDefault="000822EC" w:rsidP="00A7776D">
      <w:pPr>
        <w:pStyle w:val="Paragraphedeliste"/>
        <w:numPr>
          <w:ilvl w:val="1"/>
          <w:numId w:val="31"/>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 xml:space="preserve">Assurer la montée en compétences des utilisateurs agents de </w:t>
      </w:r>
      <w:r w:rsidR="00A7776D" w:rsidRPr="00A7776D">
        <w:rPr>
          <w:rFonts w:eastAsia="Calibri" w:cstheme="minorHAnsi"/>
          <w:color w:val="000000"/>
        </w:rPr>
        <w:t>l’administration :</w:t>
      </w:r>
      <w:r w:rsidRPr="00A7776D">
        <w:rPr>
          <w:rFonts w:eastAsia="Calibri" w:cstheme="minorHAnsi"/>
          <w:color w:val="000000"/>
        </w:rPr>
        <w:t xml:space="preserve"> le Titulaire apporte son expertise pour permettre à l’équipe de l’administration chargée de l’administration fonctionnelle de pouvoir accompagner les utilisateurs dans leur prise en main de l’outil.</w:t>
      </w:r>
    </w:p>
    <w:p w14:paraId="1E7A40EC" w14:textId="3A3BC7BA" w:rsidR="000822EC" w:rsidRPr="00A7776D" w:rsidRDefault="000822EC" w:rsidP="00A7776D">
      <w:pPr>
        <w:pStyle w:val="Paragraphedeliste"/>
        <w:numPr>
          <w:ilvl w:val="1"/>
          <w:numId w:val="31"/>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Prendre en charge les incidents remontés par l’administration, y apporter une réponse et s’assurer de la mise en œuvre des actions correctives réalisées au titre de l’exploitation ou de la maintenance corrective</w:t>
      </w:r>
    </w:p>
    <w:p w14:paraId="5319606B" w14:textId="2C50A066" w:rsidR="000822EC" w:rsidRPr="00A7776D" w:rsidRDefault="000822EC" w:rsidP="00A7776D">
      <w:pPr>
        <w:pStyle w:val="Paragraphedeliste"/>
        <w:numPr>
          <w:ilvl w:val="1"/>
          <w:numId w:val="31"/>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Informer les utilisateurs de l’application, des incidents détectés par l’exploitation, des indisponibilités et des réouvertures de services</w:t>
      </w:r>
    </w:p>
    <w:p w14:paraId="0F94DC0A" w14:textId="64218EE4" w:rsidR="000822EC" w:rsidRPr="00A7776D" w:rsidRDefault="000822EC" w:rsidP="00A7776D">
      <w:pPr>
        <w:pStyle w:val="Paragraphedeliste"/>
        <w:numPr>
          <w:ilvl w:val="1"/>
          <w:numId w:val="31"/>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Étudier les demandes d’évolutions et les chiffrer</w:t>
      </w:r>
    </w:p>
    <w:p w14:paraId="24A55E87" w14:textId="77777777" w:rsidR="00A7776D" w:rsidRDefault="00A7776D" w:rsidP="00A7776D">
      <w:pPr>
        <w:autoSpaceDE w:val="0"/>
        <w:autoSpaceDN w:val="0"/>
        <w:adjustRightInd w:val="0"/>
        <w:spacing w:after="0" w:line="240" w:lineRule="auto"/>
        <w:jc w:val="both"/>
        <w:rPr>
          <w:rFonts w:eastAsia="Calibri" w:cstheme="minorHAnsi"/>
          <w:color w:val="000000"/>
        </w:rPr>
      </w:pPr>
    </w:p>
    <w:p w14:paraId="5CCA2613" w14:textId="41DF0A92" w:rsidR="000822EC" w:rsidRPr="000822EC" w:rsidRDefault="000822EC" w:rsidP="00A777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Du fait de son expertise, le Titulaire a un devoir de conseil auprès de l’administration qu’il doit exercer aussi bien pour la gestion quotidienne de l’application que pour ses évolutions.</w:t>
      </w:r>
    </w:p>
    <w:p w14:paraId="6BE16B52" w14:textId="77777777" w:rsidR="00A7776D" w:rsidRDefault="00A7776D" w:rsidP="00A7776D">
      <w:pPr>
        <w:autoSpaceDE w:val="0"/>
        <w:autoSpaceDN w:val="0"/>
        <w:adjustRightInd w:val="0"/>
        <w:spacing w:after="0" w:line="240" w:lineRule="auto"/>
        <w:jc w:val="both"/>
        <w:rPr>
          <w:rFonts w:eastAsia="Calibri" w:cstheme="minorHAnsi"/>
          <w:color w:val="000000"/>
          <w:u w:val="single"/>
        </w:rPr>
      </w:pPr>
    </w:p>
    <w:p w14:paraId="52239AD1" w14:textId="095145A7" w:rsidR="000822EC" w:rsidRDefault="000822EC" w:rsidP="00A7776D">
      <w:pPr>
        <w:autoSpaceDE w:val="0"/>
        <w:autoSpaceDN w:val="0"/>
        <w:adjustRightInd w:val="0"/>
        <w:spacing w:after="0" w:line="240" w:lineRule="auto"/>
        <w:jc w:val="both"/>
        <w:rPr>
          <w:rFonts w:eastAsia="Calibri" w:cstheme="minorHAnsi"/>
          <w:color w:val="000000"/>
          <w:u w:val="single"/>
        </w:rPr>
      </w:pPr>
      <w:r w:rsidRPr="000822EC">
        <w:rPr>
          <w:rFonts w:eastAsia="Calibri" w:cstheme="minorHAnsi"/>
          <w:color w:val="000000"/>
          <w:u w:val="single"/>
        </w:rPr>
        <w:t>Traçabilité et documentation du support</w:t>
      </w:r>
    </w:p>
    <w:p w14:paraId="0DE9C647" w14:textId="77777777" w:rsidR="00A7776D" w:rsidRPr="000822EC" w:rsidRDefault="00A7776D" w:rsidP="00A7776D">
      <w:pPr>
        <w:autoSpaceDE w:val="0"/>
        <w:autoSpaceDN w:val="0"/>
        <w:adjustRightInd w:val="0"/>
        <w:spacing w:after="0" w:line="240" w:lineRule="auto"/>
        <w:jc w:val="both"/>
        <w:rPr>
          <w:rFonts w:eastAsia="Calibri" w:cstheme="minorHAnsi"/>
          <w:color w:val="000000"/>
          <w:u w:val="single"/>
        </w:rPr>
      </w:pPr>
    </w:p>
    <w:p w14:paraId="3AF71DB1"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 support est matérialisé par des réponses à des fiches de demande de support gérées dans un outil que le Titulaire met à disposition de l’administration.</w:t>
      </w:r>
    </w:p>
    <w:p w14:paraId="2A8B975B" w14:textId="77777777" w:rsidR="00A7776D" w:rsidRDefault="00A7776D" w:rsidP="00A7776D">
      <w:pPr>
        <w:autoSpaceDE w:val="0"/>
        <w:autoSpaceDN w:val="0"/>
        <w:adjustRightInd w:val="0"/>
        <w:spacing w:after="0" w:line="240" w:lineRule="auto"/>
        <w:jc w:val="both"/>
        <w:rPr>
          <w:rFonts w:eastAsia="Calibri" w:cstheme="minorHAnsi"/>
          <w:color w:val="000000"/>
        </w:rPr>
      </w:pPr>
    </w:p>
    <w:p w14:paraId="353ADA01" w14:textId="5C685B83"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Toutes les interventions de support doivent être tracées et documentées dans cet outil de gestion des demandes, accessible par une interface Web - sous condition d'authentification.</w:t>
      </w:r>
    </w:p>
    <w:p w14:paraId="2DCA35E0"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4181A03A" w14:textId="317FB5C8"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 xml:space="preserve">Les sollicitations et échanges avec l'équipe du support doivent pouvoir être réalisés </w:t>
      </w:r>
      <w:r w:rsidR="00A7776D" w:rsidRPr="000822EC">
        <w:rPr>
          <w:rFonts w:eastAsia="Calibri" w:cstheme="minorHAnsi"/>
          <w:color w:val="000000"/>
        </w:rPr>
        <w:t>indistinctement :</w:t>
      </w:r>
    </w:p>
    <w:p w14:paraId="24ECA059" w14:textId="77777777" w:rsidR="000822EC" w:rsidRPr="00A7776D" w:rsidRDefault="000822EC" w:rsidP="00A7776D">
      <w:pPr>
        <w:pStyle w:val="Paragraphedeliste"/>
        <w:numPr>
          <w:ilvl w:val="0"/>
          <w:numId w:val="36"/>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Par téléphone, au moyen d’un numéro qui sera mis à la disposition de l’administration ;</w:t>
      </w:r>
    </w:p>
    <w:p w14:paraId="24D0308E" w14:textId="77777777" w:rsidR="000822EC" w:rsidRPr="00A7776D" w:rsidRDefault="000822EC" w:rsidP="00A7776D">
      <w:pPr>
        <w:pStyle w:val="Paragraphedeliste"/>
        <w:numPr>
          <w:ilvl w:val="0"/>
          <w:numId w:val="36"/>
        </w:numPr>
        <w:autoSpaceDE w:val="0"/>
        <w:autoSpaceDN w:val="0"/>
        <w:adjustRightInd w:val="0"/>
        <w:spacing w:after="0" w:line="240" w:lineRule="auto"/>
        <w:jc w:val="both"/>
        <w:rPr>
          <w:rFonts w:eastAsia="Calibri" w:cstheme="minorHAnsi"/>
          <w:color w:val="000000"/>
        </w:rPr>
      </w:pPr>
      <w:r w:rsidRPr="00A7776D">
        <w:rPr>
          <w:rFonts w:eastAsia="Calibri" w:cstheme="minorHAnsi"/>
          <w:color w:val="000000"/>
        </w:rPr>
        <w:t>Par une interface Web dédiée à la gestion des requêtes.</w:t>
      </w:r>
    </w:p>
    <w:p w14:paraId="693ADCF2" w14:textId="77777777" w:rsidR="00A7776D" w:rsidRDefault="00A7776D" w:rsidP="00A7776D">
      <w:pPr>
        <w:autoSpaceDE w:val="0"/>
        <w:autoSpaceDN w:val="0"/>
        <w:adjustRightInd w:val="0"/>
        <w:spacing w:after="0" w:line="240" w:lineRule="auto"/>
        <w:jc w:val="both"/>
        <w:rPr>
          <w:rFonts w:eastAsia="Calibri" w:cstheme="minorHAnsi"/>
          <w:color w:val="000000"/>
        </w:rPr>
      </w:pPr>
    </w:p>
    <w:p w14:paraId="61E3703B" w14:textId="08CADADC"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 choix entre ces deux modes de communication est à l'initiative de l'interlocuteur de l’administration qui soumet la demande de support. Quel que soit le mode de communication choisi, une trace de chaque échange doit être consignée par l'équipe de support du Titulaire dans l’outil de gestion mis à disposition de l’administration via une interface Web.</w:t>
      </w:r>
    </w:p>
    <w:p w14:paraId="6D556D8F" w14:textId="65F2F0D5"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 xml:space="preserve">Le Titulaire s’engage à respecter les niveaux de service indiqués </w:t>
      </w:r>
      <w:r w:rsidR="00A7776D">
        <w:rPr>
          <w:rFonts w:eastAsia="Calibri" w:cstheme="minorHAnsi"/>
          <w:color w:val="000000"/>
        </w:rPr>
        <w:t>dans ce document.</w:t>
      </w:r>
    </w:p>
    <w:p w14:paraId="0158F6E5"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 Titulaire crée, tient à jour et complète la documentation fonctionnelle et technique au regard des interventions réalisées au titre de ces prestations.</w:t>
      </w:r>
    </w:p>
    <w:p w14:paraId="4D04710E"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Au titre du pilotage, le Titulaire fournit à l’administration un rapport mensuel sur l’activité de support comprenant notamment les faits marquants et le tableau des indicateurs de niveau de service.</w:t>
      </w:r>
    </w:p>
    <w:p w14:paraId="3E71F2F7"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3482BA9C" w14:textId="77777777" w:rsidR="000822EC" w:rsidRPr="000822EC" w:rsidRDefault="000822EC" w:rsidP="00A7776D">
      <w:pPr>
        <w:keepNext/>
        <w:keepLines/>
        <w:numPr>
          <w:ilvl w:val="2"/>
          <w:numId w:val="2"/>
        </w:numPr>
        <w:spacing w:after="0"/>
        <w:ind w:left="1225" w:hanging="505"/>
        <w:jc w:val="both"/>
        <w:outlineLvl w:val="0"/>
        <w:rPr>
          <w:rFonts w:eastAsia="Times New Roman" w:cstheme="minorHAnsi"/>
          <w:color w:val="000000"/>
        </w:rPr>
      </w:pPr>
      <w:bookmarkStart w:id="80" w:name="_Toc51684023"/>
      <w:bookmarkStart w:id="81" w:name="_Toc56532975"/>
      <w:r w:rsidRPr="000822EC">
        <w:rPr>
          <w:rFonts w:eastAsia="Times New Roman" w:cstheme="minorHAnsi"/>
          <w:color w:val="000000"/>
        </w:rPr>
        <w:t>Livrables attendus</w:t>
      </w:r>
      <w:bookmarkEnd w:id="80"/>
      <w:bookmarkEnd w:id="81"/>
    </w:p>
    <w:p w14:paraId="163DB416"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tbl>
      <w:tblPr>
        <w:tblStyle w:val="Grilledutableau"/>
        <w:tblW w:w="9634" w:type="dxa"/>
        <w:tblLook w:val="04A0" w:firstRow="1" w:lastRow="0" w:firstColumn="1" w:lastColumn="0" w:noHBand="0" w:noVBand="1"/>
      </w:tblPr>
      <w:tblGrid>
        <w:gridCol w:w="2122"/>
        <w:gridCol w:w="3919"/>
        <w:gridCol w:w="3593"/>
      </w:tblGrid>
      <w:tr w:rsidR="000822EC" w:rsidRPr="000822EC" w14:paraId="7FB548DD" w14:textId="77777777" w:rsidTr="00B17FA2">
        <w:tc>
          <w:tcPr>
            <w:tcW w:w="2122" w:type="dxa"/>
          </w:tcPr>
          <w:p w14:paraId="5832796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Référence du livrable</w:t>
            </w:r>
          </w:p>
          <w:p w14:paraId="2368FE60" w14:textId="77777777" w:rsidR="000822EC" w:rsidRPr="000822EC" w:rsidRDefault="000822EC" w:rsidP="00A7776D">
            <w:pPr>
              <w:autoSpaceDE w:val="0"/>
              <w:autoSpaceDN w:val="0"/>
              <w:adjustRightInd w:val="0"/>
              <w:jc w:val="both"/>
              <w:rPr>
                <w:rFonts w:eastAsia="Calibri" w:cstheme="minorHAnsi"/>
                <w:color w:val="000000"/>
              </w:rPr>
            </w:pPr>
          </w:p>
        </w:tc>
        <w:tc>
          <w:tcPr>
            <w:tcW w:w="3919" w:type="dxa"/>
          </w:tcPr>
          <w:p w14:paraId="0DF3700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Intitulé du livrable</w:t>
            </w:r>
          </w:p>
          <w:p w14:paraId="4F1EB85B" w14:textId="77777777" w:rsidR="000822EC" w:rsidRPr="000822EC" w:rsidRDefault="000822EC" w:rsidP="00A7776D">
            <w:pPr>
              <w:autoSpaceDE w:val="0"/>
              <w:autoSpaceDN w:val="0"/>
              <w:adjustRightInd w:val="0"/>
              <w:jc w:val="both"/>
              <w:rPr>
                <w:rFonts w:eastAsia="Calibri" w:cstheme="minorHAnsi"/>
                <w:color w:val="000000"/>
              </w:rPr>
            </w:pPr>
          </w:p>
        </w:tc>
        <w:tc>
          <w:tcPr>
            <w:tcW w:w="3593" w:type="dxa"/>
          </w:tcPr>
          <w:p w14:paraId="68934AC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Périodicité</w:t>
            </w:r>
          </w:p>
          <w:p w14:paraId="75A8BEA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Date de livraison</w:t>
            </w:r>
          </w:p>
          <w:p w14:paraId="65A82C38" w14:textId="77777777" w:rsidR="000822EC" w:rsidRPr="000822EC" w:rsidRDefault="000822EC" w:rsidP="00A7776D">
            <w:pPr>
              <w:autoSpaceDE w:val="0"/>
              <w:autoSpaceDN w:val="0"/>
              <w:adjustRightInd w:val="0"/>
              <w:jc w:val="both"/>
              <w:rPr>
                <w:rFonts w:eastAsia="Calibri" w:cstheme="minorHAnsi"/>
                <w:color w:val="000000"/>
              </w:rPr>
            </w:pPr>
          </w:p>
        </w:tc>
      </w:tr>
      <w:tr w:rsidR="000822EC" w:rsidRPr="000822EC" w14:paraId="680F7601" w14:textId="77777777" w:rsidTr="00B17FA2">
        <w:tc>
          <w:tcPr>
            <w:tcW w:w="2122" w:type="dxa"/>
          </w:tcPr>
          <w:p w14:paraId="68B95565"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M2-0</w:t>
            </w:r>
          </w:p>
          <w:p w14:paraId="290E017F" w14:textId="77777777" w:rsidR="000822EC" w:rsidRPr="000822EC" w:rsidRDefault="000822EC" w:rsidP="00A7776D">
            <w:pPr>
              <w:autoSpaceDE w:val="0"/>
              <w:autoSpaceDN w:val="0"/>
              <w:adjustRightInd w:val="0"/>
              <w:jc w:val="both"/>
              <w:rPr>
                <w:rFonts w:eastAsia="Calibri" w:cstheme="minorHAnsi"/>
                <w:color w:val="000000"/>
              </w:rPr>
            </w:pPr>
          </w:p>
        </w:tc>
        <w:tc>
          <w:tcPr>
            <w:tcW w:w="3919" w:type="dxa"/>
          </w:tcPr>
          <w:p w14:paraId="02C3702D" w14:textId="1C0B0246" w:rsidR="000822EC" w:rsidRPr="000822EC" w:rsidRDefault="000822EC" w:rsidP="00B17FA2">
            <w:pPr>
              <w:autoSpaceDE w:val="0"/>
              <w:autoSpaceDN w:val="0"/>
              <w:adjustRightInd w:val="0"/>
              <w:jc w:val="both"/>
              <w:rPr>
                <w:rFonts w:eastAsia="Calibri" w:cstheme="minorHAnsi"/>
                <w:color w:val="000000"/>
              </w:rPr>
            </w:pPr>
            <w:r w:rsidRPr="000822EC">
              <w:rPr>
                <w:rFonts w:eastAsia="Calibri" w:cstheme="minorHAnsi"/>
                <w:color w:val="000000"/>
              </w:rPr>
              <w:t>Mise à disposition d’un outil de gestion du support accessible par une interface Web sous condition d’authentification</w:t>
            </w:r>
          </w:p>
        </w:tc>
        <w:tc>
          <w:tcPr>
            <w:tcW w:w="3593" w:type="dxa"/>
          </w:tcPr>
          <w:p w14:paraId="1EB33096" w14:textId="3501698B" w:rsidR="000822EC" w:rsidRPr="000822EC" w:rsidRDefault="00B17FA2" w:rsidP="00A7776D">
            <w:pPr>
              <w:autoSpaceDE w:val="0"/>
              <w:autoSpaceDN w:val="0"/>
              <w:adjustRightInd w:val="0"/>
              <w:jc w:val="both"/>
              <w:rPr>
                <w:rFonts w:eastAsia="Calibri" w:cstheme="minorHAnsi"/>
                <w:color w:val="000000"/>
              </w:rPr>
            </w:pPr>
            <w:r>
              <w:rPr>
                <w:rFonts w:eastAsia="Calibri" w:cstheme="minorHAnsi"/>
                <w:color w:val="000000"/>
              </w:rPr>
              <w:t xml:space="preserve">T0 + </w:t>
            </w:r>
            <w:r w:rsidR="006950DA">
              <w:rPr>
                <w:rFonts w:eastAsia="Calibri" w:cstheme="minorHAnsi"/>
                <w:color w:val="000000"/>
              </w:rPr>
              <w:t>4</w:t>
            </w:r>
            <w:r>
              <w:rPr>
                <w:rFonts w:eastAsia="Calibri" w:cstheme="minorHAnsi"/>
                <w:color w:val="000000"/>
              </w:rPr>
              <w:t xml:space="preserve"> mois</w:t>
            </w:r>
            <w:r w:rsidR="000822EC" w:rsidRPr="000822EC">
              <w:rPr>
                <w:rFonts w:eastAsia="Calibri" w:cstheme="minorHAnsi"/>
                <w:color w:val="000000"/>
              </w:rPr>
              <w:t xml:space="preserve"> au plus tard</w:t>
            </w:r>
          </w:p>
          <w:p w14:paraId="5B5BB3D9" w14:textId="77777777" w:rsidR="000822EC" w:rsidRPr="000822EC" w:rsidRDefault="000822EC" w:rsidP="00A7776D">
            <w:pPr>
              <w:autoSpaceDE w:val="0"/>
              <w:autoSpaceDN w:val="0"/>
              <w:adjustRightInd w:val="0"/>
              <w:jc w:val="both"/>
              <w:rPr>
                <w:rFonts w:eastAsia="Calibri" w:cstheme="minorHAnsi"/>
                <w:color w:val="000000"/>
              </w:rPr>
            </w:pPr>
          </w:p>
        </w:tc>
      </w:tr>
      <w:tr w:rsidR="000822EC" w:rsidRPr="000822EC" w14:paraId="496D6565" w14:textId="77777777" w:rsidTr="00B17FA2">
        <w:tc>
          <w:tcPr>
            <w:tcW w:w="2122" w:type="dxa"/>
          </w:tcPr>
          <w:p w14:paraId="342EECF7"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M2-1</w:t>
            </w:r>
          </w:p>
          <w:p w14:paraId="07458917" w14:textId="77777777" w:rsidR="000822EC" w:rsidRPr="000822EC" w:rsidRDefault="000822EC" w:rsidP="00A7776D">
            <w:pPr>
              <w:autoSpaceDE w:val="0"/>
              <w:autoSpaceDN w:val="0"/>
              <w:adjustRightInd w:val="0"/>
              <w:jc w:val="both"/>
              <w:rPr>
                <w:rFonts w:eastAsia="Calibri" w:cstheme="minorHAnsi"/>
                <w:color w:val="000000"/>
              </w:rPr>
            </w:pPr>
          </w:p>
        </w:tc>
        <w:tc>
          <w:tcPr>
            <w:tcW w:w="3919" w:type="dxa"/>
          </w:tcPr>
          <w:p w14:paraId="11A8E42A"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Rapport mensuel de l’activité</w:t>
            </w:r>
          </w:p>
          <w:p w14:paraId="1745EA9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Support</w:t>
            </w:r>
          </w:p>
          <w:p w14:paraId="70445ED7" w14:textId="77777777" w:rsidR="000822EC" w:rsidRPr="000822EC" w:rsidRDefault="000822EC" w:rsidP="00A7776D">
            <w:pPr>
              <w:autoSpaceDE w:val="0"/>
              <w:autoSpaceDN w:val="0"/>
              <w:adjustRightInd w:val="0"/>
              <w:jc w:val="both"/>
              <w:rPr>
                <w:rFonts w:eastAsia="Calibri" w:cstheme="minorHAnsi"/>
                <w:color w:val="000000"/>
              </w:rPr>
            </w:pPr>
          </w:p>
        </w:tc>
        <w:tc>
          <w:tcPr>
            <w:tcW w:w="3593" w:type="dxa"/>
          </w:tcPr>
          <w:p w14:paraId="09F757B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Le 7 du mois suivant</w:t>
            </w:r>
          </w:p>
          <w:p w14:paraId="70ECD9D3" w14:textId="77777777" w:rsidR="000822EC" w:rsidRPr="000822EC" w:rsidRDefault="000822EC" w:rsidP="00A7776D">
            <w:pPr>
              <w:autoSpaceDE w:val="0"/>
              <w:autoSpaceDN w:val="0"/>
              <w:adjustRightInd w:val="0"/>
              <w:jc w:val="both"/>
              <w:rPr>
                <w:rFonts w:eastAsia="Calibri" w:cstheme="minorHAnsi"/>
                <w:color w:val="000000"/>
              </w:rPr>
            </w:pPr>
          </w:p>
        </w:tc>
      </w:tr>
      <w:tr w:rsidR="000822EC" w:rsidRPr="000822EC" w14:paraId="4093F0A3" w14:textId="77777777" w:rsidTr="00B17FA2">
        <w:tc>
          <w:tcPr>
            <w:tcW w:w="2122" w:type="dxa"/>
          </w:tcPr>
          <w:p w14:paraId="04D7A35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M2-2</w:t>
            </w:r>
          </w:p>
          <w:p w14:paraId="5FA21DAA" w14:textId="77777777" w:rsidR="000822EC" w:rsidRPr="000822EC" w:rsidRDefault="000822EC" w:rsidP="00A7776D">
            <w:pPr>
              <w:autoSpaceDE w:val="0"/>
              <w:autoSpaceDN w:val="0"/>
              <w:adjustRightInd w:val="0"/>
              <w:jc w:val="both"/>
              <w:rPr>
                <w:rFonts w:eastAsia="Calibri" w:cstheme="minorHAnsi"/>
                <w:color w:val="000000"/>
              </w:rPr>
            </w:pPr>
          </w:p>
        </w:tc>
        <w:tc>
          <w:tcPr>
            <w:tcW w:w="3919" w:type="dxa"/>
          </w:tcPr>
          <w:p w14:paraId="6958F386"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Fiches support à jour (plan d’action, résultat)</w:t>
            </w:r>
          </w:p>
          <w:p w14:paraId="148343AF" w14:textId="77777777" w:rsidR="000822EC" w:rsidRPr="000822EC" w:rsidRDefault="000822EC" w:rsidP="00A7776D">
            <w:pPr>
              <w:autoSpaceDE w:val="0"/>
              <w:autoSpaceDN w:val="0"/>
              <w:adjustRightInd w:val="0"/>
              <w:jc w:val="both"/>
              <w:rPr>
                <w:rFonts w:eastAsia="Calibri" w:cstheme="minorHAnsi"/>
                <w:color w:val="000000"/>
              </w:rPr>
            </w:pPr>
          </w:p>
        </w:tc>
        <w:tc>
          <w:tcPr>
            <w:tcW w:w="3593" w:type="dxa"/>
          </w:tcPr>
          <w:p w14:paraId="0AC8488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Au fur et à mesure et en respectant les niveaux de service relatifs aux questions et aux incidents</w:t>
            </w:r>
          </w:p>
        </w:tc>
      </w:tr>
      <w:tr w:rsidR="000822EC" w:rsidRPr="000822EC" w14:paraId="2AD0B6E7" w14:textId="77777777" w:rsidTr="00B17FA2">
        <w:tc>
          <w:tcPr>
            <w:tcW w:w="2122" w:type="dxa"/>
          </w:tcPr>
          <w:p w14:paraId="06836586"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M2-3</w:t>
            </w:r>
          </w:p>
          <w:p w14:paraId="79DA8404" w14:textId="77777777" w:rsidR="000822EC" w:rsidRPr="000822EC" w:rsidRDefault="000822EC" w:rsidP="00A7776D">
            <w:pPr>
              <w:autoSpaceDE w:val="0"/>
              <w:autoSpaceDN w:val="0"/>
              <w:adjustRightInd w:val="0"/>
              <w:jc w:val="both"/>
              <w:rPr>
                <w:rFonts w:eastAsia="Calibri" w:cstheme="minorHAnsi"/>
                <w:color w:val="000000"/>
              </w:rPr>
            </w:pPr>
          </w:p>
        </w:tc>
        <w:tc>
          <w:tcPr>
            <w:tcW w:w="3919" w:type="dxa"/>
          </w:tcPr>
          <w:p w14:paraId="4F079273"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Mise à jour de la documentation fonctionnelle et technique</w:t>
            </w:r>
          </w:p>
          <w:p w14:paraId="708A2F80" w14:textId="77777777" w:rsidR="000822EC" w:rsidRPr="000822EC" w:rsidRDefault="000822EC" w:rsidP="00A7776D">
            <w:pPr>
              <w:autoSpaceDE w:val="0"/>
              <w:autoSpaceDN w:val="0"/>
              <w:adjustRightInd w:val="0"/>
              <w:jc w:val="both"/>
              <w:rPr>
                <w:rFonts w:eastAsia="Calibri" w:cstheme="minorHAnsi"/>
                <w:color w:val="000000"/>
              </w:rPr>
            </w:pPr>
          </w:p>
        </w:tc>
        <w:tc>
          <w:tcPr>
            <w:tcW w:w="3593" w:type="dxa"/>
          </w:tcPr>
          <w:p w14:paraId="004D26A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En tant que de besoin au regard des interventions réalisées par le Titulaire au titre du support de l’application</w:t>
            </w:r>
          </w:p>
        </w:tc>
      </w:tr>
    </w:tbl>
    <w:p w14:paraId="2405746B" w14:textId="77777777" w:rsidR="000822EC" w:rsidRPr="000822EC" w:rsidRDefault="000822EC" w:rsidP="00A7776D">
      <w:pPr>
        <w:keepNext/>
        <w:keepLines/>
        <w:numPr>
          <w:ilvl w:val="1"/>
          <w:numId w:val="2"/>
        </w:numPr>
        <w:spacing w:before="240" w:after="0"/>
        <w:jc w:val="both"/>
        <w:outlineLvl w:val="0"/>
        <w:rPr>
          <w:rFonts w:eastAsia="Times New Roman" w:cstheme="minorHAnsi"/>
          <w:color w:val="000000"/>
        </w:rPr>
      </w:pPr>
      <w:bookmarkStart w:id="82" w:name="_Toc51684024"/>
      <w:bookmarkStart w:id="83" w:name="_Toc56532976"/>
      <w:r w:rsidRPr="000822EC">
        <w:rPr>
          <w:rFonts w:eastAsia="Times New Roman" w:cstheme="minorHAnsi"/>
          <w:color w:val="000000"/>
        </w:rPr>
        <w:t>MODULE 3 : ACCOMPAGNEMENT AU DEVELOPPEMENT DE L’USAGE DE L’APPLICATION</w:t>
      </w:r>
      <w:bookmarkEnd w:id="82"/>
      <w:bookmarkEnd w:id="83"/>
      <w:r w:rsidRPr="000822EC">
        <w:rPr>
          <w:rFonts w:eastAsia="Times New Roman" w:cstheme="minorHAnsi"/>
          <w:color w:val="000000"/>
        </w:rPr>
        <w:t xml:space="preserve"> </w:t>
      </w:r>
    </w:p>
    <w:p w14:paraId="15473205" w14:textId="77777777" w:rsidR="000822EC" w:rsidRPr="00BB227C" w:rsidRDefault="000822EC" w:rsidP="00A7776D">
      <w:pPr>
        <w:jc w:val="both"/>
        <w:rPr>
          <w:rFonts w:eastAsia="Calibri" w:cstheme="minorHAnsi"/>
        </w:rPr>
      </w:pPr>
    </w:p>
    <w:p w14:paraId="6756B92A" w14:textId="77777777" w:rsidR="000822EC" w:rsidRPr="000822EC" w:rsidRDefault="000822EC" w:rsidP="00A7776D">
      <w:pPr>
        <w:keepNext/>
        <w:keepLines/>
        <w:numPr>
          <w:ilvl w:val="2"/>
          <w:numId w:val="2"/>
        </w:numPr>
        <w:spacing w:after="0"/>
        <w:ind w:left="1225" w:hanging="505"/>
        <w:jc w:val="both"/>
        <w:outlineLvl w:val="0"/>
        <w:rPr>
          <w:rFonts w:eastAsia="Times New Roman" w:cstheme="minorHAnsi"/>
          <w:color w:val="000000"/>
        </w:rPr>
      </w:pPr>
      <w:bookmarkStart w:id="84" w:name="_Toc51684026"/>
      <w:bookmarkStart w:id="85" w:name="_Toc56532977"/>
      <w:r w:rsidRPr="000822EC">
        <w:rPr>
          <w:rFonts w:eastAsia="Times New Roman" w:cstheme="minorHAnsi"/>
          <w:color w:val="000000"/>
        </w:rPr>
        <w:t>Nature de la prestation</w:t>
      </w:r>
      <w:bookmarkEnd w:id="84"/>
      <w:bookmarkEnd w:id="85"/>
    </w:p>
    <w:p w14:paraId="050A762E" w14:textId="77777777" w:rsidR="000822EC" w:rsidRPr="000822EC" w:rsidRDefault="000822EC" w:rsidP="00A7776D">
      <w:pPr>
        <w:spacing w:after="0"/>
        <w:jc w:val="both"/>
        <w:rPr>
          <w:rFonts w:eastAsia="Calibri" w:cstheme="minorHAnsi"/>
          <w:color w:val="000000"/>
        </w:rPr>
      </w:pPr>
    </w:p>
    <w:p w14:paraId="7D647A4E" w14:textId="77777777" w:rsidR="000822EC" w:rsidRPr="000822EC" w:rsidRDefault="000822EC" w:rsidP="00A7776D">
      <w:pPr>
        <w:spacing w:after="0"/>
        <w:jc w:val="both"/>
        <w:rPr>
          <w:rFonts w:eastAsia="Calibri" w:cstheme="minorHAnsi"/>
          <w:color w:val="000000"/>
        </w:rPr>
      </w:pPr>
      <w:r w:rsidRPr="000822EC">
        <w:rPr>
          <w:rFonts w:eastAsia="Calibri" w:cstheme="minorHAnsi"/>
          <w:color w:val="000000"/>
        </w:rPr>
        <w:t>A la demande de l’administration, le Titulaire l’assiste dans sa fonction d’administration fonctionnelle de l’application et d’animation des utilisateurs et des communautés.</w:t>
      </w:r>
    </w:p>
    <w:p w14:paraId="12B4FA00" w14:textId="77777777" w:rsidR="000822EC" w:rsidRPr="000822EC" w:rsidRDefault="000822EC" w:rsidP="00A7776D">
      <w:pPr>
        <w:spacing w:after="0"/>
        <w:jc w:val="both"/>
        <w:rPr>
          <w:rFonts w:eastAsia="Calibri" w:cstheme="minorHAnsi"/>
          <w:color w:val="000000"/>
        </w:rPr>
      </w:pPr>
    </w:p>
    <w:p w14:paraId="43E7889F" w14:textId="77777777" w:rsidR="000822EC" w:rsidRPr="000822EC" w:rsidRDefault="000822EC" w:rsidP="00A7776D">
      <w:pPr>
        <w:keepNext/>
        <w:keepLines/>
        <w:numPr>
          <w:ilvl w:val="2"/>
          <w:numId w:val="2"/>
        </w:numPr>
        <w:spacing w:after="0"/>
        <w:ind w:left="1225" w:hanging="505"/>
        <w:jc w:val="both"/>
        <w:outlineLvl w:val="0"/>
        <w:rPr>
          <w:rFonts w:eastAsia="Times New Roman" w:cstheme="minorHAnsi"/>
          <w:color w:val="000000"/>
        </w:rPr>
      </w:pPr>
      <w:bookmarkStart w:id="86" w:name="_Toc51684027"/>
      <w:bookmarkStart w:id="87" w:name="_Toc56532978"/>
      <w:r w:rsidRPr="000822EC">
        <w:rPr>
          <w:rFonts w:eastAsia="Times New Roman" w:cstheme="minorHAnsi"/>
          <w:color w:val="000000"/>
        </w:rPr>
        <w:t>Périmètre de la prestation</w:t>
      </w:r>
      <w:bookmarkEnd w:id="86"/>
      <w:bookmarkEnd w:id="87"/>
    </w:p>
    <w:p w14:paraId="24712590"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23BACB13"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Dans le cadre du lancement de la nouvelle application, un certain nombre d’actions de formation et de promotion sont à réaliser.</w:t>
      </w:r>
    </w:p>
    <w:p w14:paraId="500D4F80"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29AFB2CD"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Il est attendu du Titulaire qu’il réalise :</w:t>
      </w:r>
    </w:p>
    <w:p w14:paraId="546B1905" w14:textId="77777777" w:rsidR="000822EC" w:rsidRPr="000822EC" w:rsidRDefault="000822EC" w:rsidP="00A7776D">
      <w:pPr>
        <w:autoSpaceDE w:val="0"/>
        <w:autoSpaceDN w:val="0"/>
        <w:adjustRightInd w:val="0"/>
        <w:spacing w:after="0" w:line="240" w:lineRule="auto"/>
        <w:ind w:left="720"/>
        <w:contextualSpacing/>
        <w:jc w:val="both"/>
        <w:rPr>
          <w:rFonts w:eastAsia="Calibri" w:cstheme="minorHAnsi"/>
          <w:color w:val="000000"/>
        </w:rPr>
      </w:pPr>
    </w:p>
    <w:p w14:paraId="2BABB7A6" w14:textId="77777777" w:rsidR="000822EC" w:rsidRPr="00BB227C" w:rsidRDefault="000822EC" w:rsidP="00BB227C">
      <w:pPr>
        <w:pStyle w:val="Paragraphedeliste"/>
        <w:numPr>
          <w:ilvl w:val="0"/>
          <w:numId w:val="38"/>
        </w:numPr>
        <w:autoSpaceDE w:val="0"/>
        <w:autoSpaceDN w:val="0"/>
        <w:adjustRightInd w:val="0"/>
        <w:spacing w:after="0" w:line="240" w:lineRule="auto"/>
        <w:jc w:val="both"/>
        <w:rPr>
          <w:rFonts w:eastAsia="Calibri" w:cstheme="minorHAnsi"/>
          <w:color w:val="000000"/>
        </w:rPr>
      </w:pPr>
      <w:r w:rsidRPr="00BB227C">
        <w:rPr>
          <w:rFonts w:eastAsia="Calibri" w:cstheme="minorHAnsi"/>
          <w:color w:val="000000"/>
        </w:rPr>
        <w:t>Des sessions de formation d’une demi-journée visant les administrateurs et les animateurs, par un formateur-expert de l’application et fournir les supports didactiques (avec captures d’écran) sur les modules/fonctionnalités présentés en formation,</w:t>
      </w:r>
    </w:p>
    <w:p w14:paraId="75B1252E"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27EC59A9" w14:textId="77777777" w:rsidR="000822EC" w:rsidRPr="00BB227C" w:rsidRDefault="000822EC" w:rsidP="00BB227C">
      <w:pPr>
        <w:pStyle w:val="Paragraphedeliste"/>
        <w:numPr>
          <w:ilvl w:val="0"/>
          <w:numId w:val="38"/>
        </w:numPr>
        <w:autoSpaceDE w:val="0"/>
        <w:autoSpaceDN w:val="0"/>
        <w:adjustRightInd w:val="0"/>
        <w:spacing w:after="0" w:line="240" w:lineRule="auto"/>
        <w:jc w:val="both"/>
        <w:rPr>
          <w:rFonts w:eastAsia="Calibri" w:cstheme="minorHAnsi"/>
          <w:color w:val="000000"/>
        </w:rPr>
      </w:pPr>
      <w:r w:rsidRPr="00BB227C">
        <w:rPr>
          <w:rFonts w:eastAsia="Calibri" w:cstheme="minorHAnsi"/>
          <w:color w:val="000000"/>
        </w:rPr>
        <w:t>Deux sessions de formation par type de public et de sujet sont à prévoir.</w:t>
      </w:r>
    </w:p>
    <w:p w14:paraId="31387D4A"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 xml:space="preserve"> Les livrables attendus sont :</w:t>
      </w:r>
    </w:p>
    <w:p w14:paraId="5F2B5201" w14:textId="77777777" w:rsidR="000822EC" w:rsidRPr="000822EC" w:rsidRDefault="000822EC" w:rsidP="00A7776D">
      <w:pPr>
        <w:numPr>
          <w:ilvl w:val="0"/>
          <w:numId w:val="31"/>
        </w:numPr>
        <w:autoSpaceDE w:val="0"/>
        <w:autoSpaceDN w:val="0"/>
        <w:adjustRightInd w:val="0"/>
        <w:spacing w:after="0" w:line="240" w:lineRule="auto"/>
        <w:contextualSpacing/>
        <w:jc w:val="both"/>
        <w:rPr>
          <w:rFonts w:eastAsia="Calibri" w:cstheme="minorHAnsi"/>
          <w:color w:val="000000"/>
        </w:rPr>
      </w:pPr>
      <w:r w:rsidRPr="000822EC">
        <w:rPr>
          <w:rFonts w:eastAsia="Calibri" w:cstheme="minorHAnsi"/>
          <w:color w:val="000000"/>
        </w:rPr>
        <w:t>Deux manuels utilisateurs : un pour les utilisateurs, un pour les administrateurs de la solution ;</w:t>
      </w:r>
    </w:p>
    <w:p w14:paraId="1BF5CD34" w14:textId="77777777" w:rsidR="000822EC" w:rsidRPr="000822EC" w:rsidRDefault="000822EC" w:rsidP="00A7776D">
      <w:pPr>
        <w:numPr>
          <w:ilvl w:val="0"/>
          <w:numId w:val="31"/>
        </w:numPr>
        <w:autoSpaceDE w:val="0"/>
        <w:autoSpaceDN w:val="0"/>
        <w:adjustRightInd w:val="0"/>
        <w:spacing w:after="0" w:line="240" w:lineRule="auto"/>
        <w:contextualSpacing/>
        <w:jc w:val="both"/>
        <w:rPr>
          <w:rFonts w:eastAsia="Calibri" w:cstheme="minorHAnsi"/>
          <w:color w:val="000000"/>
        </w:rPr>
      </w:pPr>
      <w:r w:rsidRPr="000822EC">
        <w:rPr>
          <w:rFonts w:eastAsia="Calibri" w:cstheme="minorHAnsi"/>
          <w:color w:val="000000"/>
        </w:rPr>
        <w:t>Un document de présentation générale de la solution ;</w:t>
      </w:r>
    </w:p>
    <w:p w14:paraId="3FCDF964" w14:textId="77777777" w:rsidR="000822EC" w:rsidRPr="000822EC" w:rsidRDefault="000822EC" w:rsidP="00A7776D">
      <w:pPr>
        <w:numPr>
          <w:ilvl w:val="0"/>
          <w:numId w:val="31"/>
        </w:numPr>
        <w:autoSpaceDE w:val="0"/>
        <w:autoSpaceDN w:val="0"/>
        <w:adjustRightInd w:val="0"/>
        <w:spacing w:after="0" w:line="240" w:lineRule="auto"/>
        <w:contextualSpacing/>
        <w:jc w:val="both"/>
        <w:rPr>
          <w:rFonts w:eastAsia="Calibri" w:cstheme="minorHAnsi"/>
          <w:color w:val="000000"/>
        </w:rPr>
      </w:pPr>
      <w:r w:rsidRPr="000822EC">
        <w:rPr>
          <w:rFonts w:eastAsia="Calibri" w:cstheme="minorHAnsi"/>
          <w:color w:val="000000"/>
        </w:rPr>
        <w:t>Une vidéo de présentation générale de la solution d’une durée maximale de 10 minutes avec les objectifs, les enjeux et la description de l’application ;</w:t>
      </w:r>
    </w:p>
    <w:p w14:paraId="5BE53F54" w14:textId="77777777" w:rsidR="000822EC" w:rsidRPr="000822EC" w:rsidRDefault="000822EC" w:rsidP="00A7776D">
      <w:pPr>
        <w:numPr>
          <w:ilvl w:val="0"/>
          <w:numId w:val="31"/>
        </w:numPr>
        <w:autoSpaceDE w:val="0"/>
        <w:autoSpaceDN w:val="0"/>
        <w:adjustRightInd w:val="0"/>
        <w:spacing w:after="0" w:line="240" w:lineRule="auto"/>
        <w:contextualSpacing/>
        <w:jc w:val="both"/>
        <w:rPr>
          <w:rFonts w:eastAsia="Calibri" w:cstheme="minorHAnsi"/>
          <w:color w:val="000000"/>
        </w:rPr>
      </w:pPr>
      <w:r w:rsidRPr="000822EC">
        <w:rPr>
          <w:rFonts w:eastAsia="Calibri" w:cstheme="minorHAnsi"/>
          <w:color w:val="000000"/>
        </w:rPr>
        <w:t>Une vidéo d’une durée maximale de 10 minutes complétant les manuels utilisateurs : les cibles sont les utilisateurs ;</w:t>
      </w:r>
    </w:p>
    <w:p w14:paraId="04BB56BB"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21FAF5EA" w14:textId="77777777" w:rsidR="000822EC" w:rsidRPr="000822EC" w:rsidRDefault="000822EC" w:rsidP="00A7776D">
      <w:pPr>
        <w:keepNext/>
        <w:keepLines/>
        <w:numPr>
          <w:ilvl w:val="2"/>
          <w:numId w:val="2"/>
        </w:numPr>
        <w:spacing w:after="0"/>
        <w:ind w:left="1225" w:hanging="505"/>
        <w:jc w:val="both"/>
        <w:outlineLvl w:val="0"/>
        <w:rPr>
          <w:rFonts w:eastAsia="Times New Roman" w:cstheme="minorHAnsi"/>
          <w:color w:val="000000"/>
        </w:rPr>
      </w:pPr>
      <w:bookmarkStart w:id="88" w:name="_Toc51684028"/>
      <w:bookmarkStart w:id="89" w:name="_Toc56532979"/>
      <w:r w:rsidRPr="000822EC">
        <w:rPr>
          <w:rFonts w:eastAsia="Times New Roman" w:cstheme="minorHAnsi"/>
          <w:color w:val="000000"/>
        </w:rPr>
        <w:t>Livrables attendus</w:t>
      </w:r>
      <w:bookmarkEnd w:id="88"/>
      <w:bookmarkEnd w:id="89"/>
    </w:p>
    <w:p w14:paraId="33B8CB67" w14:textId="77777777" w:rsidR="000822EC" w:rsidRPr="000822EC" w:rsidRDefault="000822EC" w:rsidP="00A7776D">
      <w:pPr>
        <w:spacing w:after="0"/>
        <w:ind w:left="708" w:firstLine="708"/>
        <w:jc w:val="both"/>
        <w:rPr>
          <w:rFonts w:eastAsia="Calibri" w:cstheme="minorHAnsi"/>
          <w:color w:val="000000"/>
        </w:rPr>
      </w:pPr>
    </w:p>
    <w:tbl>
      <w:tblPr>
        <w:tblStyle w:val="Grilledutableau"/>
        <w:tblW w:w="0" w:type="auto"/>
        <w:tblInd w:w="708" w:type="dxa"/>
        <w:tblLook w:val="04A0" w:firstRow="1" w:lastRow="0" w:firstColumn="1" w:lastColumn="0" w:noHBand="0" w:noVBand="1"/>
      </w:tblPr>
      <w:tblGrid>
        <w:gridCol w:w="2757"/>
        <w:gridCol w:w="2830"/>
        <w:gridCol w:w="2767"/>
      </w:tblGrid>
      <w:tr w:rsidR="000822EC" w:rsidRPr="000822EC" w14:paraId="7E487E68" w14:textId="77777777" w:rsidTr="000822EC">
        <w:tc>
          <w:tcPr>
            <w:tcW w:w="2757" w:type="dxa"/>
          </w:tcPr>
          <w:p w14:paraId="53600D8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Référence du livrable</w:t>
            </w:r>
          </w:p>
        </w:tc>
        <w:tc>
          <w:tcPr>
            <w:tcW w:w="2830" w:type="dxa"/>
          </w:tcPr>
          <w:p w14:paraId="26F2D499"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Intitulé du livrable</w:t>
            </w:r>
          </w:p>
          <w:p w14:paraId="4CD2B70A"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Périodicité</w:t>
            </w:r>
          </w:p>
        </w:tc>
        <w:tc>
          <w:tcPr>
            <w:tcW w:w="2767" w:type="dxa"/>
          </w:tcPr>
          <w:p w14:paraId="4AC4E315"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Date de livraison au plus tard</w:t>
            </w:r>
          </w:p>
        </w:tc>
      </w:tr>
      <w:tr w:rsidR="000822EC" w:rsidRPr="000822EC" w14:paraId="0417AA57" w14:textId="77777777" w:rsidTr="000822EC">
        <w:tc>
          <w:tcPr>
            <w:tcW w:w="2757" w:type="dxa"/>
          </w:tcPr>
          <w:p w14:paraId="3E265D8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M3-1</w:t>
            </w:r>
          </w:p>
          <w:p w14:paraId="60E00180" w14:textId="77777777" w:rsidR="000822EC" w:rsidRPr="000822EC" w:rsidRDefault="000822EC" w:rsidP="00A7776D">
            <w:pPr>
              <w:jc w:val="both"/>
              <w:rPr>
                <w:rFonts w:eastAsia="Calibri" w:cstheme="minorHAnsi"/>
                <w:color w:val="000000"/>
              </w:rPr>
            </w:pPr>
          </w:p>
        </w:tc>
        <w:tc>
          <w:tcPr>
            <w:tcW w:w="2830" w:type="dxa"/>
          </w:tcPr>
          <w:p w14:paraId="0CA68171"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Support de formation administrateur</w:t>
            </w:r>
          </w:p>
        </w:tc>
        <w:tc>
          <w:tcPr>
            <w:tcW w:w="2767" w:type="dxa"/>
          </w:tcPr>
          <w:p w14:paraId="6AC07BC7" w14:textId="1D30DC25" w:rsidR="000822EC" w:rsidRPr="000822EC" w:rsidRDefault="00BB227C" w:rsidP="00A7776D">
            <w:pPr>
              <w:autoSpaceDE w:val="0"/>
              <w:autoSpaceDN w:val="0"/>
              <w:adjustRightInd w:val="0"/>
              <w:jc w:val="both"/>
              <w:rPr>
                <w:rFonts w:eastAsia="Calibri" w:cstheme="minorHAnsi"/>
                <w:color w:val="000000"/>
              </w:rPr>
            </w:pPr>
            <w:r>
              <w:rPr>
                <w:rFonts w:eastAsia="Calibri" w:cstheme="minorHAnsi"/>
                <w:color w:val="000000"/>
              </w:rPr>
              <w:t xml:space="preserve">1 </w:t>
            </w:r>
            <w:r w:rsidR="000822EC" w:rsidRPr="000822EC">
              <w:rPr>
                <w:rFonts w:eastAsia="Calibri" w:cstheme="minorHAnsi"/>
                <w:color w:val="000000"/>
              </w:rPr>
              <w:t>mois avant la mise en production</w:t>
            </w:r>
          </w:p>
          <w:p w14:paraId="7559762E" w14:textId="77777777" w:rsidR="000822EC" w:rsidRPr="000822EC" w:rsidRDefault="000822EC" w:rsidP="00A7776D">
            <w:pPr>
              <w:autoSpaceDE w:val="0"/>
              <w:autoSpaceDN w:val="0"/>
              <w:adjustRightInd w:val="0"/>
              <w:jc w:val="both"/>
              <w:rPr>
                <w:rFonts w:eastAsia="Calibri" w:cstheme="minorHAnsi"/>
                <w:color w:val="000000"/>
              </w:rPr>
            </w:pPr>
          </w:p>
        </w:tc>
      </w:tr>
      <w:tr w:rsidR="000822EC" w:rsidRPr="000822EC" w14:paraId="31E54158" w14:textId="77777777" w:rsidTr="000822EC">
        <w:tc>
          <w:tcPr>
            <w:tcW w:w="2757" w:type="dxa"/>
          </w:tcPr>
          <w:p w14:paraId="1AEE872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M3-2</w:t>
            </w:r>
          </w:p>
          <w:p w14:paraId="4BC48C55" w14:textId="77777777" w:rsidR="000822EC" w:rsidRPr="000822EC" w:rsidRDefault="000822EC" w:rsidP="00A7776D">
            <w:pPr>
              <w:jc w:val="both"/>
              <w:rPr>
                <w:rFonts w:eastAsia="Calibri" w:cstheme="minorHAnsi"/>
                <w:color w:val="000000"/>
              </w:rPr>
            </w:pPr>
          </w:p>
        </w:tc>
        <w:tc>
          <w:tcPr>
            <w:tcW w:w="2830" w:type="dxa"/>
          </w:tcPr>
          <w:p w14:paraId="4E48818E"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Manuels utilisateurs et administrateurs</w:t>
            </w:r>
          </w:p>
        </w:tc>
        <w:tc>
          <w:tcPr>
            <w:tcW w:w="2767" w:type="dxa"/>
          </w:tcPr>
          <w:p w14:paraId="4E9EF4E9" w14:textId="4B14A548" w:rsidR="000822EC" w:rsidRPr="000822EC" w:rsidRDefault="00BB227C" w:rsidP="00A7776D">
            <w:pPr>
              <w:autoSpaceDE w:val="0"/>
              <w:autoSpaceDN w:val="0"/>
              <w:adjustRightInd w:val="0"/>
              <w:jc w:val="both"/>
              <w:rPr>
                <w:rFonts w:eastAsia="Calibri" w:cstheme="minorHAnsi"/>
                <w:color w:val="000000"/>
              </w:rPr>
            </w:pPr>
            <w:r>
              <w:rPr>
                <w:rFonts w:eastAsia="Calibri" w:cstheme="minorHAnsi"/>
                <w:color w:val="000000"/>
              </w:rPr>
              <w:t>1</w:t>
            </w:r>
            <w:r w:rsidR="000822EC" w:rsidRPr="000822EC">
              <w:rPr>
                <w:rFonts w:eastAsia="Calibri" w:cstheme="minorHAnsi"/>
                <w:color w:val="000000"/>
              </w:rPr>
              <w:t xml:space="preserve"> mois avant la mise en production</w:t>
            </w:r>
          </w:p>
          <w:p w14:paraId="43265DB2" w14:textId="77777777" w:rsidR="000822EC" w:rsidRPr="000822EC" w:rsidRDefault="000822EC" w:rsidP="00A7776D">
            <w:pPr>
              <w:jc w:val="both"/>
              <w:rPr>
                <w:rFonts w:eastAsia="Calibri" w:cstheme="minorHAnsi"/>
                <w:color w:val="000000"/>
              </w:rPr>
            </w:pPr>
          </w:p>
        </w:tc>
      </w:tr>
      <w:tr w:rsidR="000822EC" w:rsidRPr="000822EC" w14:paraId="1783BEA7" w14:textId="77777777" w:rsidTr="000822EC">
        <w:tc>
          <w:tcPr>
            <w:tcW w:w="2757" w:type="dxa"/>
          </w:tcPr>
          <w:p w14:paraId="430891FA"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M3-3</w:t>
            </w:r>
          </w:p>
          <w:p w14:paraId="3AD508D3" w14:textId="77777777" w:rsidR="000822EC" w:rsidRPr="000822EC" w:rsidRDefault="000822EC" w:rsidP="00A7776D">
            <w:pPr>
              <w:jc w:val="both"/>
              <w:rPr>
                <w:rFonts w:eastAsia="Calibri" w:cstheme="minorHAnsi"/>
                <w:color w:val="000000"/>
              </w:rPr>
            </w:pPr>
          </w:p>
        </w:tc>
        <w:tc>
          <w:tcPr>
            <w:tcW w:w="2830" w:type="dxa"/>
          </w:tcPr>
          <w:p w14:paraId="19C05AC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Document de présentation générale de l’application</w:t>
            </w:r>
          </w:p>
          <w:p w14:paraId="03681D47" w14:textId="77777777" w:rsidR="000822EC" w:rsidRPr="000822EC" w:rsidRDefault="000822EC" w:rsidP="00A7776D">
            <w:pPr>
              <w:autoSpaceDE w:val="0"/>
              <w:autoSpaceDN w:val="0"/>
              <w:adjustRightInd w:val="0"/>
              <w:jc w:val="both"/>
              <w:rPr>
                <w:rFonts w:eastAsia="Calibri" w:cstheme="minorHAnsi"/>
                <w:color w:val="000000"/>
              </w:rPr>
            </w:pPr>
          </w:p>
        </w:tc>
        <w:tc>
          <w:tcPr>
            <w:tcW w:w="2767" w:type="dxa"/>
          </w:tcPr>
          <w:p w14:paraId="4C37E61D" w14:textId="5E30D8D0" w:rsidR="000822EC" w:rsidRPr="000822EC" w:rsidRDefault="00BB227C" w:rsidP="00A7776D">
            <w:pPr>
              <w:jc w:val="both"/>
              <w:rPr>
                <w:rFonts w:eastAsia="Calibri" w:cstheme="minorHAnsi"/>
                <w:color w:val="000000"/>
              </w:rPr>
            </w:pPr>
            <w:r>
              <w:rPr>
                <w:rFonts w:eastAsia="Calibri" w:cstheme="minorHAnsi"/>
                <w:color w:val="000000"/>
              </w:rPr>
              <w:t xml:space="preserve">1 </w:t>
            </w:r>
            <w:r w:rsidR="000822EC" w:rsidRPr="000822EC">
              <w:rPr>
                <w:rFonts w:eastAsia="Calibri" w:cstheme="minorHAnsi"/>
                <w:color w:val="000000"/>
              </w:rPr>
              <w:t>mois avant la mise en production</w:t>
            </w:r>
          </w:p>
        </w:tc>
      </w:tr>
      <w:tr w:rsidR="000822EC" w:rsidRPr="000822EC" w14:paraId="67018E24" w14:textId="77777777" w:rsidTr="000822EC">
        <w:tc>
          <w:tcPr>
            <w:tcW w:w="2757" w:type="dxa"/>
          </w:tcPr>
          <w:p w14:paraId="3435D786"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M3-4</w:t>
            </w:r>
          </w:p>
          <w:p w14:paraId="1099F4C4" w14:textId="77777777" w:rsidR="000822EC" w:rsidRPr="000822EC" w:rsidRDefault="000822EC" w:rsidP="00A7776D">
            <w:pPr>
              <w:jc w:val="both"/>
              <w:rPr>
                <w:rFonts w:eastAsia="Calibri" w:cstheme="minorHAnsi"/>
                <w:color w:val="000000"/>
              </w:rPr>
            </w:pPr>
          </w:p>
        </w:tc>
        <w:tc>
          <w:tcPr>
            <w:tcW w:w="2830" w:type="dxa"/>
          </w:tcPr>
          <w:p w14:paraId="7D4FC8C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Vidéo de présentation générale de l’application</w:t>
            </w:r>
          </w:p>
          <w:p w14:paraId="78D7A395" w14:textId="77777777" w:rsidR="000822EC" w:rsidRPr="000822EC" w:rsidRDefault="000822EC" w:rsidP="00A7776D">
            <w:pPr>
              <w:jc w:val="both"/>
              <w:rPr>
                <w:rFonts w:eastAsia="Calibri" w:cstheme="minorHAnsi"/>
                <w:color w:val="000000"/>
              </w:rPr>
            </w:pPr>
          </w:p>
        </w:tc>
        <w:tc>
          <w:tcPr>
            <w:tcW w:w="2767" w:type="dxa"/>
          </w:tcPr>
          <w:p w14:paraId="03AB8B09" w14:textId="12FA9B73"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1</w:t>
            </w:r>
            <w:r w:rsidR="00BB227C">
              <w:rPr>
                <w:rFonts w:eastAsia="Calibri" w:cstheme="minorHAnsi"/>
                <w:color w:val="000000"/>
              </w:rPr>
              <w:t xml:space="preserve"> </w:t>
            </w:r>
            <w:r w:rsidRPr="000822EC">
              <w:rPr>
                <w:rFonts w:eastAsia="Calibri" w:cstheme="minorHAnsi"/>
                <w:color w:val="000000"/>
              </w:rPr>
              <w:t>mois avant la mise en production</w:t>
            </w:r>
          </w:p>
        </w:tc>
      </w:tr>
      <w:tr w:rsidR="000822EC" w:rsidRPr="000822EC" w14:paraId="2D57E2FE" w14:textId="77777777" w:rsidTr="000822EC">
        <w:tc>
          <w:tcPr>
            <w:tcW w:w="2757" w:type="dxa"/>
          </w:tcPr>
          <w:p w14:paraId="41B6EBE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M3-5</w:t>
            </w:r>
          </w:p>
          <w:p w14:paraId="21858558" w14:textId="77777777" w:rsidR="000822EC" w:rsidRPr="000822EC" w:rsidRDefault="000822EC" w:rsidP="00A7776D">
            <w:pPr>
              <w:jc w:val="both"/>
              <w:rPr>
                <w:rFonts w:eastAsia="Calibri" w:cstheme="minorHAnsi"/>
                <w:color w:val="000000"/>
              </w:rPr>
            </w:pPr>
          </w:p>
        </w:tc>
        <w:tc>
          <w:tcPr>
            <w:tcW w:w="2830" w:type="dxa"/>
          </w:tcPr>
          <w:p w14:paraId="1A5934D2" w14:textId="77777777" w:rsidR="000822EC" w:rsidRPr="000822EC" w:rsidRDefault="000822EC" w:rsidP="00A7776D">
            <w:pPr>
              <w:jc w:val="both"/>
              <w:rPr>
                <w:rFonts w:eastAsia="Calibri" w:cstheme="minorHAnsi"/>
                <w:color w:val="000000"/>
              </w:rPr>
            </w:pPr>
            <w:r w:rsidRPr="000822EC">
              <w:rPr>
                <w:rFonts w:eastAsia="Calibri" w:cstheme="minorHAnsi"/>
                <w:color w:val="000000"/>
              </w:rPr>
              <w:t>Vidéos complétant les manuels utilisateurs</w:t>
            </w:r>
          </w:p>
        </w:tc>
        <w:tc>
          <w:tcPr>
            <w:tcW w:w="2767" w:type="dxa"/>
          </w:tcPr>
          <w:p w14:paraId="6B4C2A70" w14:textId="332A563B"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1</w:t>
            </w:r>
            <w:r w:rsidR="00BB227C">
              <w:rPr>
                <w:rFonts w:eastAsia="Calibri" w:cstheme="minorHAnsi"/>
                <w:color w:val="000000"/>
              </w:rPr>
              <w:t xml:space="preserve"> </w:t>
            </w:r>
            <w:r w:rsidRPr="000822EC">
              <w:rPr>
                <w:rFonts w:eastAsia="Calibri" w:cstheme="minorHAnsi"/>
                <w:color w:val="000000"/>
              </w:rPr>
              <w:t>mois avant la mise en production</w:t>
            </w:r>
          </w:p>
          <w:p w14:paraId="6404F5D5" w14:textId="77777777" w:rsidR="000822EC" w:rsidRPr="000822EC" w:rsidRDefault="000822EC" w:rsidP="00A7776D">
            <w:pPr>
              <w:autoSpaceDE w:val="0"/>
              <w:autoSpaceDN w:val="0"/>
              <w:adjustRightInd w:val="0"/>
              <w:jc w:val="both"/>
              <w:rPr>
                <w:rFonts w:eastAsia="Calibri" w:cstheme="minorHAnsi"/>
                <w:color w:val="000000"/>
              </w:rPr>
            </w:pPr>
          </w:p>
        </w:tc>
      </w:tr>
    </w:tbl>
    <w:p w14:paraId="1FABF25B" w14:textId="77777777" w:rsidR="000822EC" w:rsidRPr="000822EC" w:rsidRDefault="000822EC" w:rsidP="00A7776D">
      <w:pPr>
        <w:keepNext/>
        <w:keepLines/>
        <w:numPr>
          <w:ilvl w:val="1"/>
          <w:numId w:val="2"/>
        </w:numPr>
        <w:spacing w:before="240" w:after="0"/>
        <w:jc w:val="both"/>
        <w:outlineLvl w:val="0"/>
        <w:rPr>
          <w:rFonts w:eastAsia="Times New Roman" w:cstheme="minorHAnsi"/>
          <w:color w:val="000000"/>
        </w:rPr>
      </w:pPr>
      <w:bookmarkStart w:id="90" w:name="_Toc51684029"/>
      <w:bookmarkStart w:id="91" w:name="_Toc56532980"/>
      <w:r w:rsidRPr="000822EC">
        <w:rPr>
          <w:rFonts w:eastAsia="Times New Roman" w:cstheme="minorHAnsi"/>
          <w:color w:val="000000"/>
        </w:rPr>
        <w:t>MODULE M4 : MAINTENANCE CORRECTIVE ET PREVENTIVE.</w:t>
      </w:r>
      <w:bookmarkEnd w:id="90"/>
      <w:bookmarkEnd w:id="91"/>
      <w:r w:rsidRPr="000822EC">
        <w:rPr>
          <w:rFonts w:eastAsia="Times New Roman" w:cstheme="minorHAnsi"/>
          <w:color w:val="000000"/>
        </w:rPr>
        <w:t xml:space="preserve"> </w:t>
      </w:r>
    </w:p>
    <w:p w14:paraId="227D5CDC" w14:textId="3EE409BA" w:rsidR="000822EC" w:rsidRPr="000822EC" w:rsidRDefault="000822EC" w:rsidP="00A7776D">
      <w:pPr>
        <w:shd w:val="clear" w:color="auto" w:fill="FFFFFF"/>
        <w:spacing w:before="100" w:beforeAutospacing="1" w:after="100" w:afterAutospacing="1" w:line="240" w:lineRule="auto"/>
        <w:jc w:val="both"/>
        <w:rPr>
          <w:rFonts w:eastAsia="Times New Roman" w:cstheme="minorHAnsi"/>
          <w:color w:val="000000"/>
          <w:lang w:eastAsia="fr-FR"/>
        </w:rPr>
      </w:pPr>
      <w:r w:rsidRPr="000822EC">
        <w:rPr>
          <w:rFonts w:eastAsia="Times New Roman" w:cstheme="minorHAnsi"/>
          <w:color w:val="000000"/>
          <w:lang w:eastAsia="fr-FR"/>
        </w:rPr>
        <w:t xml:space="preserve">Après la phase de recette, une période de garantie d’un an est obligatoire sur les modules </w:t>
      </w:r>
      <w:r w:rsidR="00B17FA2" w:rsidRPr="000822EC">
        <w:rPr>
          <w:rFonts w:eastAsia="Times New Roman" w:cstheme="minorHAnsi"/>
          <w:color w:val="000000"/>
          <w:lang w:eastAsia="fr-FR"/>
        </w:rPr>
        <w:t>réalisés.</w:t>
      </w:r>
      <w:r w:rsidRPr="000822EC">
        <w:rPr>
          <w:rFonts w:eastAsia="Times New Roman" w:cstheme="minorHAnsi"/>
          <w:color w:val="000000"/>
          <w:lang w:eastAsia="fr-FR"/>
        </w:rPr>
        <w:t xml:space="preserve"> Pendant cette période une maintenance corrective et préventive est sollicitée. </w:t>
      </w:r>
    </w:p>
    <w:p w14:paraId="3E60288E" w14:textId="77777777" w:rsidR="000822EC" w:rsidRPr="000822EC" w:rsidRDefault="000822EC" w:rsidP="00A7776D">
      <w:pPr>
        <w:autoSpaceDE w:val="0"/>
        <w:autoSpaceDN w:val="0"/>
        <w:adjustRightInd w:val="0"/>
        <w:spacing w:before="120" w:line="240" w:lineRule="auto"/>
        <w:jc w:val="both"/>
        <w:rPr>
          <w:rFonts w:eastAsia="Times New Roman" w:cstheme="minorHAnsi"/>
          <w:color w:val="000000"/>
          <w:lang w:eastAsia="fr-FR"/>
        </w:rPr>
      </w:pPr>
      <w:r w:rsidRPr="000822EC">
        <w:rPr>
          <w:rFonts w:eastAsia="Times New Roman" w:cstheme="minorHAnsi"/>
          <w:color w:val="000000"/>
          <w:lang w:eastAsia="fr-FR"/>
        </w:rPr>
        <w:t xml:space="preserve">Il s’agit de toutes les actions permettant de corriger un dysfonctionnement constaté. La constatation d’un dysfonctionnement logiciel est établie par les équipes du ministère de finances à travers une fiche d’incident prévue à cet effet. </w:t>
      </w:r>
    </w:p>
    <w:p w14:paraId="0A00B81D" w14:textId="77777777" w:rsidR="000822EC" w:rsidRPr="000822EC" w:rsidRDefault="000822EC" w:rsidP="00A7776D">
      <w:pPr>
        <w:autoSpaceDE w:val="0"/>
        <w:autoSpaceDN w:val="0"/>
        <w:adjustRightInd w:val="0"/>
        <w:spacing w:before="120" w:line="240" w:lineRule="auto"/>
        <w:jc w:val="both"/>
        <w:rPr>
          <w:rFonts w:eastAsia="Calibri" w:cstheme="minorHAnsi"/>
          <w:color w:val="000000"/>
        </w:rPr>
      </w:pPr>
      <w:r w:rsidRPr="000822EC">
        <w:rPr>
          <w:rFonts w:eastAsia="Calibri" w:cstheme="minorHAnsi"/>
          <w:color w:val="000000"/>
        </w:rPr>
        <w:t>Nature de la prestation</w:t>
      </w:r>
    </w:p>
    <w:p w14:paraId="58A3F2EC" w14:textId="77777777" w:rsidR="000822EC" w:rsidRPr="000822EC" w:rsidRDefault="000822EC" w:rsidP="00A7776D">
      <w:pPr>
        <w:tabs>
          <w:tab w:val="left" w:pos="720"/>
        </w:tabs>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 xml:space="preserve">La prestation concernée consiste, en cas d’incident affectant l’application, en la correction du ou des programmes et/ou des données, ou, en l’indication, le cas échéant, d’une solution de contournement permettant le redémarrage de l’élément défaillant. </w:t>
      </w:r>
    </w:p>
    <w:p w14:paraId="24AB1F07" w14:textId="77777777" w:rsidR="000822EC" w:rsidRPr="000822EC" w:rsidRDefault="000822EC" w:rsidP="00A7776D">
      <w:pPr>
        <w:autoSpaceDE w:val="0"/>
        <w:autoSpaceDN w:val="0"/>
        <w:adjustRightInd w:val="0"/>
        <w:spacing w:before="60" w:line="240" w:lineRule="auto"/>
        <w:jc w:val="both"/>
        <w:rPr>
          <w:rFonts w:eastAsia="Times New Roman" w:cstheme="minorHAnsi"/>
          <w:color w:val="000000"/>
          <w:lang w:eastAsia="fr-FR"/>
        </w:rPr>
      </w:pPr>
      <w:r w:rsidRPr="000822EC">
        <w:rPr>
          <w:rFonts w:eastAsia="Times New Roman" w:cstheme="minorHAnsi"/>
          <w:color w:val="000000"/>
          <w:lang w:eastAsia="fr-FR"/>
        </w:rPr>
        <w:t>Le système est considéré comme remis en état, dès lors que son fonctionnement normal est rétabli.</w:t>
      </w:r>
    </w:p>
    <w:p w14:paraId="53D21A78" w14:textId="77777777" w:rsidR="000822EC" w:rsidRPr="000822EC" w:rsidRDefault="000822EC" w:rsidP="00A7776D">
      <w:pPr>
        <w:autoSpaceDE w:val="0"/>
        <w:autoSpaceDN w:val="0"/>
        <w:adjustRightInd w:val="0"/>
        <w:spacing w:before="60" w:line="240" w:lineRule="auto"/>
        <w:jc w:val="both"/>
        <w:rPr>
          <w:rFonts w:eastAsia="Times New Roman" w:cstheme="minorHAnsi"/>
          <w:color w:val="000000"/>
          <w:lang w:eastAsia="fr-FR"/>
        </w:rPr>
      </w:pPr>
      <w:r w:rsidRPr="000822EC">
        <w:rPr>
          <w:rFonts w:eastAsia="Times New Roman" w:cstheme="minorHAnsi"/>
          <w:color w:val="000000"/>
          <w:lang w:eastAsia="fr-FR"/>
        </w:rPr>
        <w:t>Cette procédure doit inclure la mise à jour de tous les livrables impactés par la correction.</w:t>
      </w:r>
    </w:p>
    <w:p w14:paraId="056202A8" w14:textId="77777777" w:rsidR="00A4062C" w:rsidRDefault="000822EC" w:rsidP="00A4062C">
      <w:pPr>
        <w:autoSpaceDE w:val="0"/>
        <w:autoSpaceDN w:val="0"/>
        <w:adjustRightInd w:val="0"/>
        <w:spacing w:before="60" w:line="240" w:lineRule="auto"/>
        <w:jc w:val="both"/>
        <w:rPr>
          <w:rFonts w:eastAsia="Times New Roman" w:cstheme="minorHAnsi"/>
          <w:color w:val="000000"/>
          <w:lang w:eastAsia="fr-FR"/>
        </w:rPr>
      </w:pPr>
      <w:r w:rsidRPr="000822EC">
        <w:rPr>
          <w:rFonts w:eastAsia="Times New Roman" w:cstheme="minorHAnsi"/>
          <w:color w:val="000000"/>
          <w:lang w:eastAsia="fr-FR"/>
        </w:rPr>
        <w:t>La prestation de maintenance corrective inclut :</w:t>
      </w:r>
    </w:p>
    <w:p w14:paraId="5FC61493" w14:textId="58B7270D" w:rsidR="000822EC" w:rsidRPr="000822EC" w:rsidRDefault="000822EC" w:rsidP="00A4062C">
      <w:pPr>
        <w:autoSpaceDE w:val="0"/>
        <w:autoSpaceDN w:val="0"/>
        <w:adjustRightInd w:val="0"/>
        <w:spacing w:before="60" w:line="240" w:lineRule="auto"/>
        <w:ind w:firstLine="708"/>
        <w:jc w:val="both"/>
        <w:rPr>
          <w:rFonts w:eastAsia="Times New Roman" w:cstheme="minorHAnsi"/>
          <w:color w:val="000000"/>
          <w:lang w:eastAsia="fr-FR"/>
        </w:rPr>
      </w:pPr>
      <w:r w:rsidRPr="000822EC">
        <w:rPr>
          <w:rFonts w:eastAsia="Times New Roman" w:cstheme="minorHAnsi"/>
          <w:color w:val="000000"/>
          <w:lang w:eastAsia="fr-FR"/>
        </w:rPr>
        <w:t>Le support de niveau 2 de la gestion des incidents qui comprend :</w:t>
      </w:r>
    </w:p>
    <w:p w14:paraId="4D10422A" w14:textId="77777777" w:rsidR="000822EC" w:rsidRPr="000822EC" w:rsidRDefault="000822EC" w:rsidP="00A7776D">
      <w:pPr>
        <w:numPr>
          <w:ilvl w:val="1"/>
          <w:numId w:val="33"/>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 xml:space="preserve">Des expertises techniques ou fonctionnelles ; </w:t>
      </w:r>
    </w:p>
    <w:p w14:paraId="03C71B48" w14:textId="77777777" w:rsidR="000822EC" w:rsidRPr="000822EC" w:rsidRDefault="000822EC" w:rsidP="00A7776D">
      <w:pPr>
        <w:numPr>
          <w:ilvl w:val="1"/>
          <w:numId w:val="33"/>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Des conseils d’utilisation ;</w:t>
      </w:r>
    </w:p>
    <w:p w14:paraId="4B8FB34C" w14:textId="77777777" w:rsidR="00A4062C" w:rsidRDefault="000822EC" w:rsidP="00A4062C">
      <w:pPr>
        <w:numPr>
          <w:ilvl w:val="1"/>
          <w:numId w:val="33"/>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Des diagnostics et analyses d’anomalies ou de résultats.</w:t>
      </w:r>
    </w:p>
    <w:p w14:paraId="0256D414" w14:textId="77777777" w:rsidR="00A4062C" w:rsidRDefault="00A4062C" w:rsidP="00A4062C">
      <w:pPr>
        <w:spacing w:after="0" w:line="280" w:lineRule="atLeast"/>
        <w:jc w:val="both"/>
        <w:rPr>
          <w:rFonts w:eastAsia="Times New Roman" w:cstheme="minorHAnsi"/>
          <w:color w:val="000000"/>
          <w:lang w:eastAsia="fr-FR"/>
        </w:rPr>
      </w:pPr>
    </w:p>
    <w:p w14:paraId="07C15415" w14:textId="62DE39A8" w:rsidR="000822EC" w:rsidRPr="00A4062C" w:rsidRDefault="000822EC" w:rsidP="00A4062C">
      <w:pPr>
        <w:spacing w:after="0" w:line="280" w:lineRule="atLeast"/>
        <w:jc w:val="both"/>
        <w:rPr>
          <w:rFonts w:eastAsia="Times New Roman" w:cstheme="minorHAnsi"/>
          <w:color w:val="000000"/>
          <w:lang w:eastAsia="fr-FR"/>
        </w:rPr>
      </w:pPr>
      <w:r w:rsidRPr="00A4062C">
        <w:rPr>
          <w:rFonts w:eastAsia="Times New Roman" w:cstheme="minorHAnsi"/>
          <w:color w:val="000000"/>
          <w:lang w:eastAsia="fr-FR"/>
        </w:rPr>
        <w:t>La correction des anomalies de fonctionnement et la reconstitution des données éventuellement endommagées suite à ces anomalies qui comprend :</w:t>
      </w:r>
    </w:p>
    <w:p w14:paraId="1EC364C0"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reproduction du problème en environnement de développement/test ;</w:t>
      </w:r>
    </w:p>
    <w:p w14:paraId="48FCD94A"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correction de la cause du problème en environnement de développement/test ;</w:t>
      </w:r>
    </w:p>
    <w:p w14:paraId="2728C6EC"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réalisation de tests unitaires et tests d’intégration adéquats ;</w:t>
      </w:r>
    </w:p>
    <w:p w14:paraId="626419CF"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livraison au ministère de finances d'une nouvelle version de l'application ou du patch produit ;</w:t>
      </w:r>
    </w:p>
    <w:p w14:paraId="353EFE61"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fourniture du mode opératoire adéquat nécessaire à la mise en place du patch ;</w:t>
      </w:r>
    </w:p>
    <w:p w14:paraId="4CB1A375" w14:textId="77777777" w:rsidR="000822EC" w:rsidRPr="000822EC" w:rsidRDefault="000822EC" w:rsidP="00A7776D">
      <w:pPr>
        <w:numPr>
          <w:ilvl w:val="1"/>
          <w:numId w:val="34"/>
        </w:numPr>
        <w:spacing w:after="0" w:line="280" w:lineRule="atLeast"/>
        <w:jc w:val="both"/>
        <w:rPr>
          <w:rFonts w:eastAsia="Times New Roman" w:cstheme="minorHAnsi"/>
          <w:color w:val="000000"/>
          <w:lang w:eastAsia="fr-FR"/>
        </w:rPr>
      </w:pPr>
      <w:r w:rsidRPr="000822EC">
        <w:rPr>
          <w:rFonts w:eastAsia="Times New Roman" w:cstheme="minorHAnsi"/>
          <w:color w:val="000000"/>
          <w:lang w:eastAsia="fr-FR"/>
        </w:rPr>
        <w:t>La production des documents et compléments documentaires techniques décrivant les corrections ou modifications effectuées.</w:t>
      </w:r>
    </w:p>
    <w:p w14:paraId="55D89FA3" w14:textId="77777777" w:rsidR="000822EC" w:rsidRPr="000822EC" w:rsidRDefault="000822EC" w:rsidP="00A7776D">
      <w:pPr>
        <w:keepNext/>
        <w:keepLines/>
        <w:numPr>
          <w:ilvl w:val="2"/>
          <w:numId w:val="2"/>
        </w:numPr>
        <w:spacing w:before="240" w:after="0"/>
        <w:jc w:val="both"/>
        <w:outlineLvl w:val="0"/>
        <w:rPr>
          <w:rFonts w:eastAsia="Times New Roman" w:cstheme="minorHAnsi"/>
          <w:color w:val="000000"/>
        </w:rPr>
      </w:pPr>
      <w:bookmarkStart w:id="92" w:name="_Toc51684030"/>
      <w:bookmarkStart w:id="93" w:name="_Toc56532981"/>
      <w:r w:rsidRPr="000822EC">
        <w:rPr>
          <w:rFonts w:eastAsia="Times New Roman" w:cstheme="minorHAnsi"/>
          <w:color w:val="000000"/>
        </w:rPr>
        <w:t>Périmètre de la prestation</w:t>
      </w:r>
      <w:bookmarkEnd w:id="92"/>
      <w:bookmarkEnd w:id="93"/>
    </w:p>
    <w:p w14:paraId="72710BC6" w14:textId="77777777" w:rsidR="000822EC" w:rsidRPr="000822EC" w:rsidRDefault="000822EC" w:rsidP="00A7776D">
      <w:pPr>
        <w:shd w:val="clear" w:color="auto" w:fill="FFFFFF"/>
        <w:spacing w:before="100" w:beforeAutospacing="1" w:after="100" w:afterAutospacing="1" w:line="240" w:lineRule="auto"/>
        <w:jc w:val="both"/>
        <w:rPr>
          <w:rFonts w:eastAsia="Times New Roman" w:cstheme="minorHAnsi"/>
          <w:color w:val="000000"/>
          <w:lang w:eastAsia="fr-FR"/>
        </w:rPr>
      </w:pPr>
      <w:r w:rsidRPr="000822EC">
        <w:rPr>
          <w:rFonts w:eastAsia="Times New Roman" w:cstheme="minorHAnsi"/>
          <w:color w:val="000000"/>
          <w:lang w:eastAsia="fr-FR"/>
        </w:rPr>
        <w:t xml:space="preserve">Le périmètre des interventions de maintenance est le même que celui de la mise en production. </w:t>
      </w:r>
    </w:p>
    <w:p w14:paraId="75DDA9C8" w14:textId="77777777" w:rsidR="000822EC" w:rsidRPr="000822EC" w:rsidRDefault="000822EC" w:rsidP="00A7776D">
      <w:pPr>
        <w:shd w:val="clear" w:color="auto" w:fill="FFFFFF"/>
        <w:spacing w:before="100" w:beforeAutospacing="1" w:after="100" w:afterAutospacing="1" w:line="240" w:lineRule="auto"/>
        <w:jc w:val="both"/>
        <w:rPr>
          <w:rFonts w:eastAsia="Calibri" w:cstheme="minorHAnsi"/>
          <w:color w:val="000000"/>
        </w:rPr>
      </w:pPr>
      <w:r w:rsidRPr="000822EC">
        <w:rPr>
          <w:rFonts w:eastAsia="Calibri" w:cstheme="minorHAnsi"/>
          <w:color w:val="000000"/>
        </w:rPr>
        <w:t>Délais d’intervention et de résolution</w:t>
      </w:r>
    </w:p>
    <w:p w14:paraId="4B67BCD2" w14:textId="12680190" w:rsidR="00423D49" w:rsidRPr="000822EC" w:rsidRDefault="000822EC" w:rsidP="00CC0DF7">
      <w:pPr>
        <w:shd w:val="clear" w:color="auto" w:fill="FFFFFF"/>
        <w:spacing w:before="100" w:beforeAutospacing="1" w:after="100" w:afterAutospacing="1" w:line="240" w:lineRule="auto"/>
        <w:jc w:val="both"/>
        <w:rPr>
          <w:rFonts w:eastAsia="Times New Roman" w:cstheme="minorHAnsi"/>
          <w:color w:val="000000"/>
          <w:lang w:eastAsia="fr-FR"/>
        </w:rPr>
      </w:pPr>
      <w:r w:rsidRPr="000822EC">
        <w:rPr>
          <w:rFonts w:eastAsia="Times New Roman" w:cstheme="minorHAnsi"/>
          <w:color w:val="000000"/>
          <w:lang w:eastAsia="fr-FR"/>
        </w:rPr>
        <w:t>Les anomalies qui peuvent se produire sur le système seront classées en 2 catégories : bloquante, et non bloquante.  Le tableau suivant donne la définition de chaque catégorie ainsi que le délai d’intervention exigé par le ministère.</w:t>
      </w:r>
    </w:p>
    <w:tbl>
      <w:tblPr>
        <w:tblStyle w:val="Grilledutableau"/>
        <w:tblW w:w="9606" w:type="dxa"/>
        <w:tblLook w:val="04A0" w:firstRow="1" w:lastRow="0" w:firstColumn="1" w:lastColumn="0" w:noHBand="0" w:noVBand="1"/>
      </w:tblPr>
      <w:tblGrid>
        <w:gridCol w:w="1656"/>
        <w:gridCol w:w="4935"/>
        <w:gridCol w:w="1644"/>
        <w:gridCol w:w="1371"/>
      </w:tblGrid>
      <w:tr w:rsidR="000822EC" w:rsidRPr="000822EC" w14:paraId="71BFF60F" w14:textId="77777777" w:rsidTr="000822EC">
        <w:tc>
          <w:tcPr>
            <w:tcW w:w="1656" w:type="dxa"/>
            <w:tcBorders>
              <w:top w:val="single" w:sz="4" w:space="0" w:color="000000"/>
              <w:left w:val="single" w:sz="4" w:space="0" w:color="000000"/>
              <w:bottom w:val="single" w:sz="4" w:space="0" w:color="000000"/>
              <w:right w:val="single" w:sz="4" w:space="0" w:color="000000"/>
            </w:tcBorders>
            <w:hideMark/>
          </w:tcPr>
          <w:p w14:paraId="1FA5727C"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Anomalie</w:t>
            </w:r>
          </w:p>
        </w:tc>
        <w:tc>
          <w:tcPr>
            <w:tcW w:w="4935" w:type="dxa"/>
            <w:tcBorders>
              <w:top w:val="single" w:sz="4" w:space="0" w:color="000000"/>
              <w:left w:val="single" w:sz="4" w:space="0" w:color="000000"/>
              <w:bottom w:val="single" w:sz="4" w:space="0" w:color="000000"/>
              <w:right w:val="single" w:sz="4" w:space="0" w:color="000000"/>
            </w:tcBorders>
            <w:hideMark/>
          </w:tcPr>
          <w:p w14:paraId="2925C961"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 xml:space="preserve">Description </w:t>
            </w:r>
          </w:p>
        </w:tc>
        <w:tc>
          <w:tcPr>
            <w:tcW w:w="1644" w:type="dxa"/>
            <w:tcBorders>
              <w:top w:val="single" w:sz="4" w:space="0" w:color="000000"/>
              <w:left w:val="single" w:sz="4" w:space="0" w:color="000000"/>
              <w:bottom w:val="single" w:sz="4" w:space="0" w:color="000000"/>
              <w:right w:val="single" w:sz="4" w:space="0" w:color="000000"/>
            </w:tcBorders>
            <w:hideMark/>
          </w:tcPr>
          <w:p w14:paraId="29AB48E9"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 xml:space="preserve">Délai max d’intervention </w:t>
            </w:r>
          </w:p>
        </w:tc>
        <w:tc>
          <w:tcPr>
            <w:tcW w:w="1371" w:type="dxa"/>
            <w:tcBorders>
              <w:top w:val="single" w:sz="4" w:space="0" w:color="000000"/>
              <w:left w:val="single" w:sz="4" w:space="0" w:color="000000"/>
              <w:bottom w:val="single" w:sz="4" w:space="0" w:color="000000"/>
              <w:right w:val="single" w:sz="4" w:space="0" w:color="000000"/>
            </w:tcBorders>
            <w:hideMark/>
          </w:tcPr>
          <w:p w14:paraId="2B18CEBD"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 xml:space="preserve">Délai max de correction </w:t>
            </w:r>
          </w:p>
        </w:tc>
      </w:tr>
      <w:tr w:rsidR="000822EC" w:rsidRPr="000822EC" w14:paraId="5CEB4D13" w14:textId="77777777" w:rsidTr="000822EC">
        <w:trPr>
          <w:trHeight w:val="2921"/>
        </w:trPr>
        <w:tc>
          <w:tcPr>
            <w:tcW w:w="1656" w:type="dxa"/>
            <w:tcBorders>
              <w:top w:val="single" w:sz="4" w:space="0" w:color="000000"/>
              <w:left w:val="single" w:sz="4" w:space="0" w:color="000000"/>
              <w:bottom w:val="single" w:sz="4" w:space="0" w:color="000000"/>
              <w:right w:val="single" w:sz="4" w:space="0" w:color="000000"/>
            </w:tcBorders>
            <w:hideMark/>
          </w:tcPr>
          <w:p w14:paraId="6C4F8FA3"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Bloquante</w:t>
            </w:r>
          </w:p>
        </w:tc>
        <w:tc>
          <w:tcPr>
            <w:tcW w:w="4935" w:type="dxa"/>
            <w:tcBorders>
              <w:top w:val="single" w:sz="4" w:space="0" w:color="000000"/>
              <w:left w:val="single" w:sz="4" w:space="0" w:color="000000"/>
              <w:bottom w:val="single" w:sz="4" w:space="0" w:color="000000"/>
              <w:right w:val="single" w:sz="4" w:space="0" w:color="000000"/>
            </w:tcBorders>
            <w:hideMark/>
          </w:tcPr>
          <w:p w14:paraId="43465986"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Est considéré comme « bloquant », tout dysfonctionnement entraînant l'arrêt total du système ou tout incident qui interdit l’accès normal aux données (en lecture et/ou en écriture), ou qui rend impossible l’utilisation normale d’une fonction, de façon rédhibitoire et non contournable. Est considéré</w:t>
            </w:r>
            <w:r w:rsidRPr="000822EC">
              <w:rPr>
                <w:rFonts w:eastAsia="Calibri" w:cstheme="minorHAnsi"/>
                <w:color w:val="000000"/>
              </w:rPr>
              <w:t>e, également bloquante</w:t>
            </w:r>
            <w:r w:rsidRPr="000822EC">
              <w:rPr>
                <w:rFonts w:eastAsia="Times New Roman" w:cstheme="minorHAnsi"/>
                <w:color w:val="000000"/>
                <w:lang w:eastAsia="fr-FR"/>
              </w:rPr>
              <w:t>, toute anomalie qui altère le fonctionnement normal du système ou une fonctionnalité du logiciel du fait d’une erreur de ce dernier et qui provoque un dysfonctionnement reproductible résultant d’un écroulement (« crash ») système et/ou d’une panne d’une fonctionnalité primordiale ;</w:t>
            </w:r>
          </w:p>
        </w:tc>
        <w:tc>
          <w:tcPr>
            <w:tcW w:w="1644" w:type="dxa"/>
            <w:tcBorders>
              <w:top w:val="single" w:sz="4" w:space="0" w:color="000000"/>
              <w:left w:val="single" w:sz="4" w:space="0" w:color="000000"/>
              <w:bottom w:val="single" w:sz="4" w:space="0" w:color="000000"/>
              <w:right w:val="single" w:sz="4" w:space="0" w:color="000000"/>
            </w:tcBorders>
            <w:hideMark/>
          </w:tcPr>
          <w:p w14:paraId="7CE54683" w14:textId="77777777" w:rsidR="000822EC" w:rsidRPr="000822EC" w:rsidRDefault="000822EC" w:rsidP="00A7776D">
            <w:pPr>
              <w:spacing w:before="100" w:beforeAutospacing="1" w:after="100" w:afterAutospacing="1"/>
              <w:jc w:val="both"/>
              <w:rPr>
                <w:rFonts w:eastAsia="Times New Roman" w:cstheme="minorHAnsi"/>
                <w:b/>
                <w:bCs/>
                <w:color w:val="000000"/>
                <w:lang w:eastAsia="fr-FR"/>
              </w:rPr>
            </w:pPr>
            <w:r w:rsidRPr="000822EC">
              <w:rPr>
                <w:rFonts w:eastAsia="Times New Roman" w:cstheme="minorHAnsi"/>
                <w:b/>
                <w:bCs/>
                <w:color w:val="000000"/>
                <w:lang w:eastAsia="fr-FR"/>
              </w:rPr>
              <w:t>4 heures à partir de la notification</w:t>
            </w:r>
          </w:p>
        </w:tc>
        <w:tc>
          <w:tcPr>
            <w:tcW w:w="1371" w:type="dxa"/>
            <w:tcBorders>
              <w:top w:val="single" w:sz="4" w:space="0" w:color="000000"/>
              <w:left w:val="single" w:sz="4" w:space="0" w:color="000000"/>
              <w:bottom w:val="single" w:sz="4" w:space="0" w:color="000000"/>
              <w:right w:val="single" w:sz="4" w:space="0" w:color="000000"/>
            </w:tcBorders>
            <w:hideMark/>
          </w:tcPr>
          <w:p w14:paraId="02CF11D2" w14:textId="77777777" w:rsidR="000822EC" w:rsidRPr="000822EC" w:rsidRDefault="000822EC" w:rsidP="00A7776D">
            <w:pPr>
              <w:spacing w:before="100" w:beforeAutospacing="1" w:after="100" w:afterAutospacing="1"/>
              <w:jc w:val="both"/>
              <w:rPr>
                <w:rFonts w:eastAsia="Times New Roman" w:cstheme="minorHAnsi"/>
                <w:b/>
                <w:bCs/>
                <w:color w:val="000000"/>
                <w:lang w:eastAsia="fr-FR"/>
              </w:rPr>
            </w:pPr>
            <w:r w:rsidRPr="000822EC">
              <w:rPr>
                <w:rFonts w:eastAsia="Times New Roman" w:cstheme="minorHAnsi"/>
                <w:b/>
                <w:bCs/>
                <w:color w:val="000000"/>
                <w:lang w:eastAsia="fr-FR"/>
              </w:rPr>
              <w:t>24 heures à partir de la notification</w:t>
            </w:r>
          </w:p>
        </w:tc>
      </w:tr>
      <w:tr w:rsidR="000822EC" w:rsidRPr="000822EC" w14:paraId="27D87B4E" w14:textId="77777777" w:rsidTr="000822EC">
        <w:tc>
          <w:tcPr>
            <w:tcW w:w="1656" w:type="dxa"/>
            <w:tcBorders>
              <w:top w:val="single" w:sz="4" w:space="0" w:color="000000"/>
              <w:left w:val="single" w:sz="4" w:space="0" w:color="000000"/>
              <w:bottom w:val="single" w:sz="4" w:space="0" w:color="000000"/>
              <w:right w:val="single" w:sz="4" w:space="0" w:color="000000"/>
            </w:tcBorders>
            <w:hideMark/>
          </w:tcPr>
          <w:p w14:paraId="49F8BD0D"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Non bloquante</w:t>
            </w:r>
          </w:p>
        </w:tc>
        <w:tc>
          <w:tcPr>
            <w:tcW w:w="4935" w:type="dxa"/>
            <w:tcBorders>
              <w:top w:val="single" w:sz="4" w:space="0" w:color="000000"/>
              <w:left w:val="single" w:sz="4" w:space="0" w:color="000000"/>
              <w:bottom w:val="single" w:sz="4" w:space="0" w:color="000000"/>
              <w:right w:val="single" w:sz="4" w:space="0" w:color="000000"/>
            </w:tcBorders>
            <w:hideMark/>
          </w:tcPr>
          <w:p w14:paraId="667982D2" w14:textId="77777777" w:rsidR="000822EC" w:rsidRPr="000822EC" w:rsidRDefault="000822EC" w:rsidP="00A7776D">
            <w:pPr>
              <w:spacing w:before="100" w:beforeAutospacing="1" w:after="100" w:afterAutospacing="1"/>
              <w:jc w:val="both"/>
              <w:rPr>
                <w:rFonts w:eastAsia="Times New Roman" w:cstheme="minorHAnsi"/>
                <w:color w:val="000000"/>
                <w:lang w:eastAsia="fr-FR"/>
              </w:rPr>
            </w:pPr>
            <w:r w:rsidRPr="000822EC">
              <w:rPr>
                <w:rFonts w:eastAsia="Times New Roman" w:cstheme="minorHAnsi"/>
                <w:color w:val="000000"/>
                <w:lang w:eastAsia="fr-FR"/>
              </w:rPr>
              <w:t>Est considéré comme « mineure », toute autre anomalie.</w:t>
            </w:r>
          </w:p>
        </w:tc>
        <w:tc>
          <w:tcPr>
            <w:tcW w:w="1644" w:type="dxa"/>
            <w:tcBorders>
              <w:top w:val="single" w:sz="4" w:space="0" w:color="000000"/>
              <w:left w:val="single" w:sz="4" w:space="0" w:color="000000"/>
              <w:bottom w:val="single" w:sz="4" w:space="0" w:color="000000"/>
              <w:right w:val="single" w:sz="4" w:space="0" w:color="000000"/>
            </w:tcBorders>
            <w:hideMark/>
          </w:tcPr>
          <w:p w14:paraId="5E9CB018" w14:textId="77777777" w:rsidR="000822EC" w:rsidRPr="000822EC" w:rsidRDefault="000822EC" w:rsidP="00A7776D">
            <w:pPr>
              <w:spacing w:before="100" w:beforeAutospacing="1" w:after="100" w:afterAutospacing="1"/>
              <w:jc w:val="both"/>
              <w:rPr>
                <w:rFonts w:eastAsia="Times New Roman" w:cstheme="minorHAnsi"/>
                <w:b/>
                <w:bCs/>
                <w:color w:val="000000"/>
                <w:lang w:eastAsia="fr-FR"/>
              </w:rPr>
            </w:pPr>
            <w:r w:rsidRPr="000822EC">
              <w:rPr>
                <w:rFonts w:eastAsia="Times New Roman" w:cstheme="minorHAnsi"/>
                <w:b/>
                <w:bCs/>
                <w:color w:val="000000"/>
                <w:lang w:eastAsia="fr-FR"/>
              </w:rPr>
              <w:t>24 heures à partir de la notification</w:t>
            </w:r>
          </w:p>
        </w:tc>
        <w:tc>
          <w:tcPr>
            <w:tcW w:w="1371" w:type="dxa"/>
            <w:tcBorders>
              <w:top w:val="single" w:sz="4" w:space="0" w:color="000000"/>
              <w:left w:val="single" w:sz="4" w:space="0" w:color="000000"/>
              <w:bottom w:val="single" w:sz="4" w:space="0" w:color="000000"/>
              <w:right w:val="single" w:sz="4" w:space="0" w:color="000000"/>
            </w:tcBorders>
            <w:hideMark/>
          </w:tcPr>
          <w:p w14:paraId="3C1C6196" w14:textId="77777777" w:rsidR="000822EC" w:rsidRPr="000822EC" w:rsidRDefault="000822EC" w:rsidP="00A7776D">
            <w:pPr>
              <w:spacing w:before="100" w:beforeAutospacing="1" w:after="100" w:afterAutospacing="1"/>
              <w:jc w:val="both"/>
              <w:rPr>
                <w:rFonts w:eastAsia="Times New Roman" w:cstheme="minorHAnsi"/>
                <w:b/>
                <w:bCs/>
                <w:color w:val="000000"/>
                <w:lang w:eastAsia="fr-FR"/>
              </w:rPr>
            </w:pPr>
            <w:r w:rsidRPr="000822EC">
              <w:rPr>
                <w:rFonts w:eastAsia="Times New Roman" w:cstheme="minorHAnsi"/>
                <w:b/>
                <w:bCs/>
                <w:color w:val="000000"/>
                <w:lang w:eastAsia="fr-FR"/>
              </w:rPr>
              <w:t>3 jours à partir de la notification</w:t>
            </w:r>
          </w:p>
        </w:tc>
      </w:tr>
    </w:tbl>
    <w:p w14:paraId="36FF2193" w14:textId="77777777" w:rsidR="000822EC" w:rsidRPr="000822EC" w:rsidRDefault="000822EC" w:rsidP="00A7776D">
      <w:pPr>
        <w:keepNext/>
        <w:keepLines/>
        <w:numPr>
          <w:ilvl w:val="2"/>
          <w:numId w:val="2"/>
        </w:numPr>
        <w:spacing w:before="240" w:after="0"/>
        <w:jc w:val="both"/>
        <w:outlineLvl w:val="0"/>
        <w:rPr>
          <w:rFonts w:eastAsia="Times New Roman" w:cstheme="minorHAnsi"/>
          <w:color w:val="000000"/>
        </w:rPr>
      </w:pPr>
      <w:bookmarkStart w:id="94" w:name="_Toc51684031"/>
      <w:bookmarkStart w:id="95" w:name="_Toc56532982"/>
      <w:r w:rsidRPr="000822EC">
        <w:rPr>
          <w:rFonts w:eastAsia="Times New Roman" w:cstheme="minorHAnsi"/>
          <w:color w:val="000000"/>
        </w:rPr>
        <w:t>Livrables attendus</w:t>
      </w:r>
      <w:bookmarkEnd w:id="94"/>
      <w:bookmarkEnd w:id="95"/>
    </w:p>
    <w:p w14:paraId="74B7CDC1" w14:textId="77777777" w:rsidR="000822EC" w:rsidRPr="000822EC" w:rsidRDefault="000822EC" w:rsidP="00A7776D">
      <w:pPr>
        <w:shd w:val="clear" w:color="auto" w:fill="FFFFFF"/>
        <w:spacing w:before="100" w:beforeAutospacing="1" w:after="100" w:afterAutospacing="1" w:line="240" w:lineRule="auto"/>
        <w:jc w:val="both"/>
        <w:rPr>
          <w:rFonts w:eastAsia="Times New Roman" w:cstheme="minorHAnsi"/>
          <w:color w:val="000000"/>
          <w:lang w:eastAsia="fr-FR"/>
        </w:rPr>
      </w:pPr>
      <w:r w:rsidRPr="000822EC">
        <w:rPr>
          <w:rFonts w:eastAsia="Times New Roman" w:cstheme="minorHAnsi"/>
          <w:color w:val="000000"/>
          <w:lang w:eastAsia="fr-FR"/>
        </w:rPr>
        <w:t>Après chaque correction, le prestataire remet aux services du ministère concernés :</w:t>
      </w:r>
    </w:p>
    <w:p w14:paraId="4A5D5EA6"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Le correctif ou la solution de contournement ;</w:t>
      </w:r>
    </w:p>
    <w:p w14:paraId="7B04D1C1"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L’application elle-même, mise à jour ;</w:t>
      </w:r>
    </w:p>
    <w:p w14:paraId="02EFD5F3"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L’intégralité des codes sources de l’application ;</w:t>
      </w:r>
    </w:p>
    <w:p w14:paraId="45EF7011"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Le rapport des tests unitaires et de charge ;</w:t>
      </w:r>
    </w:p>
    <w:p w14:paraId="0DAB1D24"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Le manuel d’installation du correctif ou du contournement,</w:t>
      </w:r>
    </w:p>
    <w:p w14:paraId="788993D7" w14:textId="77777777" w:rsidR="000822EC" w:rsidRPr="000822EC" w:rsidRDefault="000822EC" w:rsidP="00A7776D">
      <w:pPr>
        <w:numPr>
          <w:ilvl w:val="0"/>
          <w:numId w:val="35"/>
        </w:numPr>
        <w:shd w:val="clear" w:color="auto" w:fill="FFFFFF"/>
        <w:spacing w:before="100" w:beforeAutospacing="1" w:after="100" w:afterAutospacing="1" w:line="240" w:lineRule="auto"/>
        <w:contextualSpacing/>
        <w:jc w:val="both"/>
        <w:rPr>
          <w:rFonts w:eastAsia="Times New Roman" w:cstheme="minorHAnsi"/>
          <w:color w:val="000000"/>
          <w:lang w:eastAsia="fr-FR"/>
        </w:rPr>
      </w:pPr>
      <w:r w:rsidRPr="000822EC">
        <w:rPr>
          <w:rFonts w:eastAsia="Times New Roman" w:cstheme="minorHAnsi"/>
          <w:color w:val="000000"/>
          <w:lang w:eastAsia="fr-FR"/>
        </w:rPr>
        <w:t>Le manuel d’exploitation, mis à jour.</w:t>
      </w:r>
    </w:p>
    <w:p w14:paraId="50F98DEC" w14:textId="65C3A565" w:rsidR="000822EC" w:rsidRDefault="000822EC" w:rsidP="00A7776D">
      <w:pPr>
        <w:shd w:val="clear" w:color="auto" w:fill="FFFFFF"/>
        <w:spacing w:before="100" w:beforeAutospacing="1" w:after="100" w:afterAutospacing="1" w:line="240" w:lineRule="auto"/>
        <w:jc w:val="both"/>
        <w:rPr>
          <w:rFonts w:eastAsia="Times New Roman" w:cstheme="minorHAnsi"/>
          <w:color w:val="000000"/>
          <w:lang w:eastAsia="fr-FR"/>
        </w:rPr>
      </w:pPr>
      <w:r w:rsidRPr="000822EC">
        <w:rPr>
          <w:rFonts w:eastAsia="Times New Roman" w:cstheme="minorHAnsi"/>
          <w:color w:val="000000"/>
          <w:lang w:eastAsia="fr-FR"/>
        </w:rPr>
        <w:t>A noter que dans les spécifications fonctionnelles de la prestation, un module de gestion de support est inclus. Il prendre donc en compte tous ces besoins.</w:t>
      </w:r>
    </w:p>
    <w:p w14:paraId="1DACFD1E" w14:textId="77777777" w:rsidR="00423D49" w:rsidRPr="000822EC" w:rsidRDefault="00423D49" w:rsidP="00A7776D">
      <w:pPr>
        <w:shd w:val="clear" w:color="auto" w:fill="FFFFFF"/>
        <w:spacing w:before="100" w:beforeAutospacing="1" w:after="100" w:afterAutospacing="1" w:line="240" w:lineRule="auto"/>
        <w:jc w:val="both"/>
        <w:rPr>
          <w:rFonts w:eastAsia="Times New Roman" w:cstheme="minorHAnsi"/>
          <w:color w:val="000000"/>
          <w:lang w:eastAsia="fr-FR"/>
        </w:rPr>
      </w:pPr>
    </w:p>
    <w:p w14:paraId="10C68974" w14:textId="77777777" w:rsidR="000822EC" w:rsidRPr="000822EC" w:rsidRDefault="000822EC" w:rsidP="00A7776D">
      <w:pPr>
        <w:keepNext/>
        <w:keepLines/>
        <w:numPr>
          <w:ilvl w:val="1"/>
          <w:numId w:val="2"/>
        </w:numPr>
        <w:spacing w:before="240" w:after="0"/>
        <w:jc w:val="both"/>
        <w:outlineLvl w:val="0"/>
        <w:rPr>
          <w:rFonts w:eastAsia="Times New Roman" w:cstheme="minorHAnsi"/>
          <w:color w:val="000000"/>
        </w:rPr>
      </w:pPr>
      <w:bookmarkStart w:id="96" w:name="_Toc51684032"/>
      <w:bookmarkStart w:id="97" w:name="_Toc56532983"/>
      <w:r w:rsidRPr="000822EC">
        <w:rPr>
          <w:rFonts w:eastAsia="Times New Roman" w:cstheme="minorHAnsi"/>
          <w:color w:val="000000"/>
        </w:rPr>
        <w:t>MODULE M5 : REVERSIBILITE</w:t>
      </w:r>
      <w:bookmarkEnd w:id="96"/>
      <w:bookmarkEnd w:id="97"/>
      <w:r w:rsidRPr="000822EC">
        <w:rPr>
          <w:rFonts w:eastAsia="Times New Roman" w:cstheme="minorHAnsi"/>
          <w:color w:val="000000"/>
        </w:rPr>
        <w:t xml:space="preserve"> </w:t>
      </w:r>
    </w:p>
    <w:p w14:paraId="2B93DE24" w14:textId="77777777" w:rsidR="000822EC" w:rsidRPr="000822EC" w:rsidRDefault="000822EC" w:rsidP="00A7776D">
      <w:pPr>
        <w:jc w:val="both"/>
        <w:rPr>
          <w:rFonts w:eastAsia="Calibri" w:cstheme="minorHAnsi"/>
        </w:rPr>
      </w:pPr>
    </w:p>
    <w:p w14:paraId="7BB555A9" w14:textId="77777777" w:rsidR="00A4062C" w:rsidRDefault="000822EC" w:rsidP="00A4062C">
      <w:pPr>
        <w:keepNext/>
        <w:keepLines/>
        <w:numPr>
          <w:ilvl w:val="2"/>
          <w:numId w:val="2"/>
        </w:numPr>
        <w:spacing w:before="240" w:after="0"/>
        <w:jc w:val="both"/>
        <w:outlineLvl w:val="0"/>
        <w:rPr>
          <w:rFonts w:eastAsia="Times New Roman" w:cstheme="minorHAnsi"/>
          <w:color w:val="000000"/>
        </w:rPr>
      </w:pPr>
      <w:bookmarkStart w:id="98" w:name="_Toc51684033"/>
      <w:bookmarkStart w:id="99" w:name="_Toc56532984"/>
      <w:r w:rsidRPr="000822EC">
        <w:rPr>
          <w:rFonts w:eastAsia="Times New Roman" w:cstheme="minorHAnsi"/>
          <w:color w:val="000000"/>
        </w:rPr>
        <w:t>Nature de la prestation</w:t>
      </w:r>
      <w:bookmarkStart w:id="100" w:name="_Toc51684034"/>
      <w:bookmarkEnd w:id="98"/>
      <w:bookmarkEnd w:id="99"/>
    </w:p>
    <w:p w14:paraId="23169C5E" w14:textId="77777777" w:rsidR="00A4062C" w:rsidRDefault="00A4062C" w:rsidP="00A4062C">
      <w:pPr>
        <w:rPr>
          <w:lang w:eastAsia="fr-FR"/>
        </w:rPr>
      </w:pPr>
    </w:p>
    <w:p w14:paraId="262149CB" w14:textId="5C4A2266" w:rsidR="000822EC" w:rsidRPr="00A4062C" w:rsidRDefault="000822EC" w:rsidP="00A4062C">
      <w:r w:rsidRPr="00A4062C">
        <w:rPr>
          <w:lang w:eastAsia="fr-FR"/>
        </w:rPr>
        <w:t>La maintenance évolutive sera réalisée par les services de l’administration. Il est demandé au titulaire transmettre tous les éléments nécessaires (outils, documentation, formations) à la bonne réalisation</w:t>
      </w:r>
      <w:r w:rsidR="00A4062C">
        <w:rPr>
          <w:lang w:eastAsia="fr-FR"/>
        </w:rPr>
        <w:t xml:space="preserve"> </w:t>
      </w:r>
      <w:r w:rsidRPr="00A4062C">
        <w:rPr>
          <w:lang w:eastAsia="fr-FR"/>
        </w:rPr>
        <w:t>par l’administration de cette activité.</w:t>
      </w:r>
      <w:bookmarkEnd w:id="100"/>
    </w:p>
    <w:p w14:paraId="6618AA37" w14:textId="77777777" w:rsidR="000822EC" w:rsidRPr="000822EC" w:rsidRDefault="000822EC" w:rsidP="00A7776D">
      <w:pPr>
        <w:jc w:val="both"/>
        <w:rPr>
          <w:rFonts w:eastAsia="Calibri" w:cstheme="minorHAnsi"/>
          <w:color w:val="000000"/>
        </w:rPr>
      </w:pPr>
      <w:r w:rsidRPr="000822EC">
        <w:rPr>
          <w:rFonts w:eastAsia="Calibri" w:cstheme="minorHAnsi"/>
          <w:color w:val="000000"/>
        </w:rPr>
        <w:t xml:space="preserve">Le Titulaire fournit, bien que cela ait déjà été fait au fur et à mesure des prestations, le code des programmes qui ont été développés. </w:t>
      </w:r>
    </w:p>
    <w:p w14:paraId="5B46E608" w14:textId="1F3464A8" w:rsidR="000822EC" w:rsidRPr="000822EC" w:rsidRDefault="000822EC" w:rsidP="00A7776D">
      <w:pPr>
        <w:spacing w:after="0"/>
        <w:jc w:val="both"/>
        <w:rPr>
          <w:rFonts w:eastAsia="Calibri" w:cstheme="minorHAnsi"/>
          <w:color w:val="000000"/>
        </w:rPr>
      </w:pPr>
      <w:r w:rsidRPr="000822EC">
        <w:rPr>
          <w:rFonts w:eastAsia="Calibri" w:cstheme="minorHAnsi"/>
          <w:color w:val="000000"/>
        </w:rPr>
        <w:t xml:space="preserve">La durée de la réversibilité est de </w:t>
      </w:r>
      <w:r w:rsidR="006950DA">
        <w:rPr>
          <w:rFonts w:eastAsia="Calibri" w:cstheme="minorHAnsi"/>
          <w:color w:val="000000"/>
        </w:rPr>
        <w:t>deux (02)</w:t>
      </w:r>
      <w:r w:rsidRPr="000822EC">
        <w:rPr>
          <w:rFonts w:eastAsia="Calibri" w:cstheme="minorHAnsi"/>
          <w:color w:val="000000"/>
        </w:rPr>
        <w:t xml:space="preserve"> mois. Elle est découpée en trois phases :</w:t>
      </w:r>
    </w:p>
    <w:p w14:paraId="49F3A9E1" w14:textId="77777777" w:rsidR="000822EC" w:rsidRPr="000822EC" w:rsidRDefault="000822EC" w:rsidP="00A7776D">
      <w:pPr>
        <w:spacing w:after="0"/>
        <w:ind w:left="851" w:hanging="143"/>
        <w:jc w:val="both"/>
        <w:rPr>
          <w:rFonts w:eastAsia="Calibri" w:cstheme="minorHAnsi"/>
          <w:color w:val="000000"/>
        </w:rPr>
      </w:pPr>
      <w:r w:rsidRPr="000822EC">
        <w:rPr>
          <w:rFonts w:eastAsia="Calibri" w:cstheme="minorHAnsi"/>
          <w:color w:val="000000"/>
        </w:rPr>
        <w:t>- Transfert de connaissance et transfert des livrables pendant le premier mois vers les nouvelles équipes</w:t>
      </w:r>
    </w:p>
    <w:p w14:paraId="23C908F0" w14:textId="77777777" w:rsidR="000822EC" w:rsidRPr="000822EC" w:rsidRDefault="000822EC" w:rsidP="00A7776D">
      <w:pPr>
        <w:spacing w:after="0"/>
        <w:ind w:firstLine="708"/>
        <w:jc w:val="both"/>
        <w:rPr>
          <w:rFonts w:eastAsia="Calibri" w:cstheme="minorHAnsi"/>
          <w:color w:val="000000"/>
        </w:rPr>
      </w:pPr>
      <w:r w:rsidRPr="000822EC">
        <w:rPr>
          <w:rFonts w:eastAsia="Calibri" w:cstheme="minorHAnsi"/>
          <w:color w:val="000000"/>
        </w:rPr>
        <w:t>- Accompagnement de ces équipes</w:t>
      </w:r>
    </w:p>
    <w:p w14:paraId="72689DC0" w14:textId="77777777" w:rsidR="000822EC" w:rsidRPr="000822EC" w:rsidRDefault="000822EC" w:rsidP="00A7776D">
      <w:pPr>
        <w:spacing w:after="0"/>
        <w:ind w:firstLine="708"/>
        <w:jc w:val="both"/>
        <w:rPr>
          <w:rFonts w:eastAsia="Calibri" w:cstheme="minorHAnsi"/>
          <w:color w:val="000000"/>
        </w:rPr>
      </w:pPr>
      <w:r w:rsidRPr="000822EC">
        <w:rPr>
          <w:rFonts w:eastAsia="Calibri" w:cstheme="minorHAnsi"/>
          <w:color w:val="000000"/>
        </w:rPr>
        <w:t>- Assistance de deuxième niveau</w:t>
      </w:r>
    </w:p>
    <w:p w14:paraId="3278C24A" w14:textId="77777777" w:rsidR="000822EC" w:rsidRPr="000822EC" w:rsidRDefault="000822EC" w:rsidP="00A7776D">
      <w:pPr>
        <w:spacing w:after="0"/>
        <w:jc w:val="both"/>
        <w:rPr>
          <w:rFonts w:eastAsia="Calibri" w:cstheme="minorHAnsi"/>
          <w:color w:val="000000"/>
        </w:rPr>
      </w:pPr>
    </w:p>
    <w:p w14:paraId="5DC26E51" w14:textId="77777777" w:rsidR="000822EC" w:rsidRPr="000822EC" w:rsidRDefault="000822EC" w:rsidP="00A7776D">
      <w:pPr>
        <w:spacing w:after="0"/>
        <w:jc w:val="both"/>
        <w:rPr>
          <w:rFonts w:eastAsia="Calibri" w:cstheme="minorHAnsi"/>
          <w:color w:val="000000"/>
        </w:rPr>
      </w:pPr>
      <w:r w:rsidRPr="000822EC">
        <w:rPr>
          <w:rFonts w:eastAsia="Calibri" w:cstheme="minorHAnsi"/>
          <w:color w:val="000000"/>
        </w:rPr>
        <w:t>En cas d’exécution de la réversibilité, le Titulaire fournit, soit par support matérialisé, soit par un transfert dématérialisé, dans un format arrêté entre le Titulaire et l’Administration :</w:t>
      </w:r>
    </w:p>
    <w:p w14:paraId="070F06AD" w14:textId="77777777" w:rsidR="000822EC" w:rsidRPr="000822EC" w:rsidRDefault="000822EC" w:rsidP="00A7776D">
      <w:pPr>
        <w:spacing w:after="0"/>
        <w:ind w:left="709"/>
        <w:jc w:val="both"/>
        <w:rPr>
          <w:rFonts w:eastAsia="Calibri" w:cstheme="minorHAnsi"/>
          <w:color w:val="000000"/>
        </w:rPr>
      </w:pPr>
      <w:r w:rsidRPr="000822EC">
        <w:rPr>
          <w:rFonts w:eastAsia="Calibri" w:cstheme="minorHAnsi"/>
          <w:color w:val="000000"/>
        </w:rPr>
        <w:t>- l’ensemble des informations déposées dans l’application (échanges, données utilisateurs, articles, documents, …)</w:t>
      </w:r>
    </w:p>
    <w:p w14:paraId="667FC7E1" w14:textId="77777777" w:rsidR="000822EC" w:rsidRPr="000822EC" w:rsidRDefault="000822EC" w:rsidP="00A7776D">
      <w:pPr>
        <w:spacing w:after="0"/>
        <w:ind w:firstLine="708"/>
        <w:jc w:val="both"/>
        <w:rPr>
          <w:rFonts w:eastAsia="Calibri" w:cstheme="minorHAnsi"/>
          <w:color w:val="000000"/>
        </w:rPr>
      </w:pPr>
      <w:r w:rsidRPr="000822EC">
        <w:rPr>
          <w:rFonts w:eastAsia="Calibri" w:cstheme="minorHAnsi"/>
          <w:color w:val="000000"/>
        </w:rPr>
        <w:t>- Le code des programmes qui ont été développés</w:t>
      </w:r>
    </w:p>
    <w:p w14:paraId="4F23E2F2" w14:textId="77777777" w:rsidR="000822EC" w:rsidRPr="000822EC" w:rsidRDefault="000822EC" w:rsidP="00A7776D">
      <w:pPr>
        <w:spacing w:after="0"/>
        <w:ind w:firstLine="708"/>
        <w:jc w:val="both"/>
        <w:rPr>
          <w:rFonts w:eastAsia="Calibri" w:cstheme="minorHAnsi"/>
          <w:color w:val="000000"/>
        </w:rPr>
      </w:pPr>
      <w:r w:rsidRPr="000822EC">
        <w:rPr>
          <w:rFonts w:eastAsia="Calibri" w:cstheme="minorHAnsi"/>
          <w:color w:val="000000"/>
        </w:rPr>
        <w:t>- les données de paramétrage et les référentiels</w:t>
      </w:r>
    </w:p>
    <w:p w14:paraId="2EC64072" w14:textId="77777777" w:rsidR="000822EC" w:rsidRPr="000822EC" w:rsidRDefault="000822EC" w:rsidP="00A7776D">
      <w:pPr>
        <w:spacing w:after="0"/>
        <w:jc w:val="both"/>
        <w:rPr>
          <w:rFonts w:eastAsia="Calibri" w:cstheme="minorHAnsi"/>
          <w:color w:val="000000"/>
        </w:rPr>
      </w:pPr>
    </w:p>
    <w:p w14:paraId="06A329CA" w14:textId="77777777" w:rsidR="000822EC" w:rsidRPr="000822EC" w:rsidRDefault="000822EC" w:rsidP="00A7776D">
      <w:pPr>
        <w:spacing w:after="0"/>
        <w:jc w:val="both"/>
        <w:rPr>
          <w:rFonts w:eastAsia="Calibri" w:cstheme="minorHAnsi"/>
          <w:color w:val="000000"/>
        </w:rPr>
      </w:pPr>
      <w:r w:rsidRPr="000822EC">
        <w:rPr>
          <w:rFonts w:eastAsia="Calibri" w:cstheme="minorHAnsi"/>
          <w:color w:val="000000"/>
        </w:rPr>
        <w:t>Par ailleurs, il met en œuvre les prestations définis dans le dossier de réversibilité :</w:t>
      </w:r>
    </w:p>
    <w:p w14:paraId="3C86CBBA" w14:textId="77777777" w:rsidR="000822EC" w:rsidRPr="000822EC" w:rsidRDefault="000822EC" w:rsidP="00A7776D">
      <w:pPr>
        <w:spacing w:after="0"/>
        <w:ind w:left="851" w:hanging="142"/>
        <w:jc w:val="both"/>
        <w:rPr>
          <w:rFonts w:eastAsia="Calibri" w:cstheme="minorHAnsi"/>
          <w:color w:val="000000"/>
        </w:rPr>
      </w:pPr>
      <w:r w:rsidRPr="000822EC">
        <w:rPr>
          <w:rFonts w:eastAsia="Calibri" w:cstheme="minorHAnsi"/>
          <w:color w:val="000000"/>
        </w:rPr>
        <w:t>- pour former l’administration ou un prestataire désigné par lui à l’hébergement, l’exploitation, la maintenance et le support de l’application pendant le premier mois</w:t>
      </w:r>
    </w:p>
    <w:p w14:paraId="1A4271E5" w14:textId="77777777" w:rsidR="000822EC" w:rsidRPr="000822EC" w:rsidRDefault="000822EC" w:rsidP="00A7776D">
      <w:pPr>
        <w:spacing w:after="0"/>
        <w:ind w:left="851" w:hanging="142"/>
        <w:jc w:val="both"/>
        <w:rPr>
          <w:rFonts w:eastAsia="Calibri" w:cstheme="minorHAnsi"/>
          <w:color w:val="000000"/>
        </w:rPr>
      </w:pPr>
      <w:r w:rsidRPr="000822EC">
        <w:rPr>
          <w:rFonts w:eastAsia="Calibri" w:cstheme="minorHAnsi"/>
          <w:color w:val="000000"/>
        </w:rPr>
        <w:t>- pour l’accompagner ou les accompagner dans la reprise de ces services en répondant à leurs questions</w:t>
      </w:r>
    </w:p>
    <w:p w14:paraId="02181112" w14:textId="77777777" w:rsidR="000822EC" w:rsidRPr="000822EC" w:rsidRDefault="000822EC" w:rsidP="00A7776D">
      <w:pPr>
        <w:spacing w:after="0"/>
        <w:ind w:left="851" w:hanging="142"/>
        <w:jc w:val="both"/>
        <w:rPr>
          <w:rFonts w:eastAsia="Calibri" w:cstheme="minorHAnsi"/>
          <w:color w:val="000000"/>
        </w:rPr>
      </w:pPr>
      <w:r w:rsidRPr="000822EC">
        <w:rPr>
          <w:rFonts w:eastAsia="Calibri" w:cstheme="minorHAnsi"/>
          <w:color w:val="000000"/>
        </w:rPr>
        <w:t>- pour les assister en deuxième niveau pendant le dernier mois à assurer le service.</w:t>
      </w:r>
    </w:p>
    <w:p w14:paraId="70539FD3" w14:textId="77777777" w:rsidR="000822EC" w:rsidRPr="000822EC" w:rsidRDefault="000822EC" w:rsidP="00A7776D">
      <w:pPr>
        <w:jc w:val="both"/>
        <w:rPr>
          <w:rFonts w:eastAsia="Calibri" w:cstheme="minorHAnsi"/>
          <w:color w:val="000000"/>
        </w:rPr>
      </w:pPr>
    </w:p>
    <w:p w14:paraId="53275C03" w14:textId="77777777" w:rsidR="000822EC" w:rsidRPr="000822EC" w:rsidRDefault="000822EC" w:rsidP="00A7776D">
      <w:pPr>
        <w:jc w:val="both"/>
        <w:rPr>
          <w:rFonts w:eastAsia="Calibri" w:cstheme="minorHAnsi"/>
          <w:color w:val="000000"/>
        </w:rPr>
      </w:pPr>
      <w:r w:rsidRPr="000822EC">
        <w:rPr>
          <w:rFonts w:eastAsia="Calibri" w:cstheme="minorHAnsi"/>
          <w:color w:val="000000"/>
        </w:rPr>
        <w:t>Les prestations continuent à être assurées par le Titulaire pendant les deux premiers mois. Le troisième mois, le Titulaire est libéré de ses engagements sur la réalisation des prestations au titre des modules M2, M3, M5 et M6 mais doit en contrepartie assister l’administration ou le prestataire désigné en répondant aux questions dans un délai de quatre heures et en assurant un tutorat permanent.</w:t>
      </w:r>
    </w:p>
    <w:p w14:paraId="2801C153" w14:textId="77777777" w:rsidR="000822EC" w:rsidRPr="000822EC" w:rsidRDefault="000822EC" w:rsidP="00A7776D">
      <w:pPr>
        <w:jc w:val="both"/>
        <w:rPr>
          <w:rFonts w:eastAsia="Calibri" w:cstheme="minorHAnsi"/>
          <w:color w:val="000000"/>
        </w:rPr>
      </w:pPr>
      <w:r w:rsidRPr="000822EC">
        <w:rPr>
          <w:rFonts w:eastAsia="Calibri" w:cstheme="minorHAnsi"/>
          <w:color w:val="000000"/>
        </w:rPr>
        <w:t>Au fur et à mesure de l’exécution des prestations, le Titulaire fournit un compte-rendu du chantier comprenant le suivi des prestations et des risques associés à la phase de transfert.</w:t>
      </w:r>
    </w:p>
    <w:p w14:paraId="666245A5" w14:textId="77777777" w:rsidR="000822EC" w:rsidRPr="000822EC" w:rsidRDefault="000822EC" w:rsidP="00A7776D">
      <w:pPr>
        <w:jc w:val="both"/>
        <w:rPr>
          <w:rFonts w:eastAsia="Calibri" w:cstheme="minorHAnsi"/>
          <w:color w:val="000000"/>
        </w:rPr>
      </w:pPr>
      <w:r w:rsidRPr="000822EC">
        <w:rPr>
          <w:rFonts w:eastAsia="Calibri" w:cstheme="minorHAnsi"/>
          <w:color w:val="000000"/>
        </w:rPr>
        <w:t>A la fin de la phase de réversibilité, le Titulaire fournit un bilan du projet (y compris le chantier Réversibilité).</w:t>
      </w:r>
    </w:p>
    <w:p w14:paraId="53DD7B67" w14:textId="0784E557" w:rsidR="000822EC" w:rsidRPr="00044880" w:rsidRDefault="000822EC" w:rsidP="00044880">
      <w:pPr>
        <w:jc w:val="both"/>
        <w:rPr>
          <w:rFonts w:eastAsia="Calibri" w:cstheme="minorHAnsi"/>
          <w:color w:val="000000"/>
        </w:rPr>
      </w:pPr>
      <w:r w:rsidRPr="000822EC">
        <w:rPr>
          <w:rFonts w:eastAsia="Calibri" w:cstheme="minorHAnsi"/>
          <w:color w:val="000000"/>
        </w:rPr>
        <w:t xml:space="preserve">Pendant toute l’exécution </w:t>
      </w:r>
      <w:r w:rsidR="00961F0D">
        <w:rPr>
          <w:rFonts w:eastAsia="Calibri" w:cstheme="minorHAnsi"/>
          <w:color w:val="000000"/>
        </w:rPr>
        <w:t>de la mission</w:t>
      </w:r>
      <w:r w:rsidRPr="000822EC">
        <w:rPr>
          <w:rFonts w:eastAsia="Calibri" w:cstheme="minorHAnsi"/>
          <w:color w:val="000000"/>
        </w:rPr>
        <w:t>, l’administration se réserve le droit de demander au Titulaire, à tout moment, une copie des contenus publiés, de l’application et des fichiers de paramétrage.</w:t>
      </w:r>
    </w:p>
    <w:p w14:paraId="72D41148" w14:textId="77777777" w:rsidR="000822EC" w:rsidRPr="000822EC" w:rsidRDefault="000822EC" w:rsidP="00A7776D">
      <w:pPr>
        <w:keepNext/>
        <w:keepLines/>
        <w:numPr>
          <w:ilvl w:val="2"/>
          <w:numId w:val="2"/>
        </w:numPr>
        <w:spacing w:before="240" w:after="0"/>
        <w:jc w:val="both"/>
        <w:outlineLvl w:val="0"/>
        <w:rPr>
          <w:rFonts w:eastAsia="Times New Roman" w:cstheme="minorHAnsi"/>
          <w:color w:val="000000"/>
        </w:rPr>
      </w:pPr>
      <w:bookmarkStart w:id="101" w:name="_Toc51684035"/>
      <w:bookmarkStart w:id="102" w:name="_Toc56532985"/>
      <w:r w:rsidRPr="000822EC">
        <w:rPr>
          <w:rFonts w:eastAsia="Times New Roman" w:cstheme="minorHAnsi"/>
          <w:color w:val="000000"/>
        </w:rPr>
        <w:t>Livrables attendus</w:t>
      </w:r>
      <w:bookmarkEnd w:id="101"/>
      <w:bookmarkEnd w:id="102"/>
    </w:p>
    <w:p w14:paraId="4CA7E274" w14:textId="77777777" w:rsidR="000822EC" w:rsidRPr="000822EC" w:rsidRDefault="000822EC" w:rsidP="00A7776D">
      <w:pPr>
        <w:jc w:val="both"/>
        <w:rPr>
          <w:rFonts w:eastAsia="Calibri" w:cstheme="minorHAnsi"/>
          <w:color w:val="000000"/>
        </w:rPr>
      </w:pPr>
    </w:p>
    <w:tbl>
      <w:tblPr>
        <w:tblStyle w:val="Grilledutableau"/>
        <w:tblW w:w="0" w:type="auto"/>
        <w:tblLook w:val="04A0" w:firstRow="1" w:lastRow="0" w:firstColumn="1" w:lastColumn="0" w:noHBand="0" w:noVBand="1"/>
      </w:tblPr>
      <w:tblGrid>
        <w:gridCol w:w="3020"/>
        <w:gridCol w:w="3021"/>
        <w:gridCol w:w="3021"/>
      </w:tblGrid>
      <w:tr w:rsidR="000822EC" w:rsidRPr="000822EC" w14:paraId="43989A48" w14:textId="77777777" w:rsidTr="000822EC">
        <w:tc>
          <w:tcPr>
            <w:tcW w:w="3020" w:type="dxa"/>
          </w:tcPr>
          <w:p w14:paraId="5FA75A2D" w14:textId="77777777" w:rsidR="000822EC" w:rsidRPr="000822EC" w:rsidRDefault="000822EC" w:rsidP="00A7776D">
            <w:pPr>
              <w:jc w:val="both"/>
              <w:rPr>
                <w:rFonts w:eastAsia="Calibri" w:cstheme="minorHAnsi"/>
                <w:color w:val="000000"/>
              </w:rPr>
            </w:pPr>
            <w:r w:rsidRPr="000822EC">
              <w:rPr>
                <w:rFonts w:eastAsia="Calibri" w:cstheme="minorHAnsi"/>
                <w:color w:val="000000"/>
              </w:rPr>
              <w:t>Référence du livrable</w:t>
            </w:r>
          </w:p>
        </w:tc>
        <w:tc>
          <w:tcPr>
            <w:tcW w:w="3021" w:type="dxa"/>
          </w:tcPr>
          <w:p w14:paraId="323B489D" w14:textId="77777777" w:rsidR="000822EC" w:rsidRPr="000822EC" w:rsidRDefault="000822EC" w:rsidP="00A7776D">
            <w:pPr>
              <w:jc w:val="both"/>
              <w:rPr>
                <w:rFonts w:eastAsia="Calibri" w:cstheme="minorHAnsi"/>
                <w:color w:val="000000"/>
              </w:rPr>
            </w:pPr>
            <w:r w:rsidRPr="000822EC">
              <w:rPr>
                <w:rFonts w:eastAsia="Calibri" w:cstheme="minorHAnsi"/>
                <w:color w:val="000000"/>
              </w:rPr>
              <w:t>Intitulé du livrable</w:t>
            </w:r>
          </w:p>
          <w:p w14:paraId="275D87D4" w14:textId="77777777" w:rsidR="000822EC" w:rsidRPr="000822EC" w:rsidRDefault="000822EC" w:rsidP="00A7776D">
            <w:pPr>
              <w:jc w:val="both"/>
              <w:rPr>
                <w:rFonts w:eastAsia="Calibri" w:cstheme="minorHAnsi"/>
                <w:color w:val="000000"/>
              </w:rPr>
            </w:pPr>
            <w:r w:rsidRPr="000822EC">
              <w:rPr>
                <w:rFonts w:eastAsia="Calibri" w:cstheme="minorHAnsi"/>
                <w:color w:val="000000"/>
              </w:rPr>
              <w:t>Périodicité</w:t>
            </w:r>
          </w:p>
        </w:tc>
        <w:tc>
          <w:tcPr>
            <w:tcW w:w="3021" w:type="dxa"/>
          </w:tcPr>
          <w:p w14:paraId="4A308CDB" w14:textId="77777777" w:rsidR="000822EC" w:rsidRPr="000822EC" w:rsidRDefault="000822EC" w:rsidP="00A7776D">
            <w:pPr>
              <w:jc w:val="both"/>
              <w:rPr>
                <w:rFonts w:eastAsia="Calibri" w:cstheme="minorHAnsi"/>
                <w:color w:val="000000"/>
              </w:rPr>
            </w:pPr>
            <w:r w:rsidRPr="000822EC">
              <w:rPr>
                <w:rFonts w:eastAsia="Calibri" w:cstheme="minorHAnsi"/>
                <w:color w:val="000000"/>
              </w:rPr>
              <w:t>Date de livraison</w:t>
            </w:r>
          </w:p>
        </w:tc>
      </w:tr>
      <w:tr w:rsidR="000822EC" w:rsidRPr="000822EC" w14:paraId="26FE12EF" w14:textId="77777777" w:rsidTr="000822EC">
        <w:tc>
          <w:tcPr>
            <w:tcW w:w="3020" w:type="dxa"/>
          </w:tcPr>
          <w:p w14:paraId="50638523" w14:textId="77777777" w:rsidR="000822EC" w:rsidRPr="000822EC" w:rsidRDefault="000822EC" w:rsidP="00A7776D">
            <w:pPr>
              <w:jc w:val="both"/>
              <w:rPr>
                <w:rFonts w:eastAsia="Calibri" w:cstheme="minorHAnsi"/>
                <w:color w:val="000000"/>
              </w:rPr>
            </w:pPr>
            <w:r w:rsidRPr="000822EC">
              <w:rPr>
                <w:rFonts w:eastAsia="Calibri" w:cstheme="minorHAnsi"/>
                <w:color w:val="000000"/>
              </w:rPr>
              <w:t>M6-1</w:t>
            </w:r>
          </w:p>
        </w:tc>
        <w:tc>
          <w:tcPr>
            <w:tcW w:w="3021" w:type="dxa"/>
          </w:tcPr>
          <w:p w14:paraId="14F76669" w14:textId="77777777" w:rsidR="000822EC" w:rsidRPr="000822EC" w:rsidRDefault="000822EC" w:rsidP="00A7776D">
            <w:pPr>
              <w:jc w:val="both"/>
              <w:rPr>
                <w:rFonts w:eastAsia="Calibri" w:cstheme="minorHAnsi"/>
                <w:color w:val="000000"/>
              </w:rPr>
            </w:pPr>
            <w:r w:rsidRPr="000822EC">
              <w:rPr>
                <w:rFonts w:eastAsia="Calibri" w:cstheme="minorHAnsi"/>
                <w:color w:val="000000"/>
              </w:rPr>
              <w:t>Dossier de réversibilité à jour</w:t>
            </w:r>
          </w:p>
        </w:tc>
        <w:tc>
          <w:tcPr>
            <w:tcW w:w="3021" w:type="dxa"/>
          </w:tcPr>
          <w:p w14:paraId="6468E3F5" w14:textId="51D49448"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1 mois au plus tard après la date de déclenchement de la réversibilité</w:t>
            </w:r>
          </w:p>
        </w:tc>
      </w:tr>
      <w:tr w:rsidR="000822EC" w:rsidRPr="000822EC" w14:paraId="3F84B367" w14:textId="77777777" w:rsidTr="000822EC">
        <w:tc>
          <w:tcPr>
            <w:tcW w:w="3020" w:type="dxa"/>
          </w:tcPr>
          <w:p w14:paraId="7C2927FF" w14:textId="77777777" w:rsidR="000822EC" w:rsidRPr="000822EC" w:rsidRDefault="000822EC" w:rsidP="00A7776D">
            <w:pPr>
              <w:jc w:val="both"/>
              <w:rPr>
                <w:rFonts w:eastAsia="Calibri" w:cstheme="minorHAnsi"/>
                <w:color w:val="000000"/>
              </w:rPr>
            </w:pPr>
            <w:r w:rsidRPr="000822EC">
              <w:rPr>
                <w:rFonts w:eastAsia="Calibri" w:cstheme="minorHAnsi"/>
                <w:color w:val="000000"/>
              </w:rPr>
              <w:t>M6-2</w:t>
            </w:r>
          </w:p>
        </w:tc>
        <w:tc>
          <w:tcPr>
            <w:tcW w:w="3021" w:type="dxa"/>
          </w:tcPr>
          <w:p w14:paraId="0E6A80E8" w14:textId="63496F1D"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Inventaire des objets documentaires à jour</w:t>
            </w:r>
          </w:p>
        </w:tc>
        <w:tc>
          <w:tcPr>
            <w:tcW w:w="3021" w:type="dxa"/>
          </w:tcPr>
          <w:p w14:paraId="7A80F004" w14:textId="13388707"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2DA4D198" w14:textId="77777777" w:rsidTr="000822EC">
        <w:tc>
          <w:tcPr>
            <w:tcW w:w="3020" w:type="dxa"/>
          </w:tcPr>
          <w:p w14:paraId="60E34A43"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M6-3</w:t>
            </w:r>
          </w:p>
          <w:p w14:paraId="0AA4D000" w14:textId="77777777" w:rsidR="000822EC" w:rsidRPr="000822EC" w:rsidRDefault="000822EC" w:rsidP="00A7776D">
            <w:pPr>
              <w:jc w:val="both"/>
              <w:rPr>
                <w:rFonts w:eastAsia="Calibri" w:cstheme="minorHAnsi"/>
                <w:color w:val="000000"/>
              </w:rPr>
            </w:pPr>
          </w:p>
        </w:tc>
        <w:tc>
          <w:tcPr>
            <w:tcW w:w="3021" w:type="dxa"/>
          </w:tcPr>
          <w:p w14:paraId="07DE4CAC" w14:textId="7AA0C2B3"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Documentations techniques et applicatives à jour</w:t>
            </w:r>
          </w:p>
        </w:tc>
        <w:tc>
          <w:tcPr>
            <w:tcW w:w="3021" w:type="dxa"/>
          </w:tcPr>
          <w:p w14:paraId="7630150F" w14:textId="77777777" w:rsidR="000822EC" w:rsidRPr="000822EC" w:rsidRDefault="000822EC" w:rsidP="00A7776D">
            <w:pPr>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4FB94F52" w14:textId="77777777" w:rsidTr="000822EC">
        <w:tc>
          <w:tcPr>
            <w:tcW w:w="3020" w:type="dxa"/>
          </w:tcPr>
          <w:p w14:paraId="2709727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M6-4</w:t>
            </w:r>
          </w:p>
          <w:p w14:paraId="3079D6B7" w14:textId="77777777" w:rsidR="000822EC" w:rsidRPr="000822EC" w:rsidRDefault="000822EC" w:rsidP="00A7776D">
            <w:pPr>
              <w:jc w:val="both"/>
              <w:rPr>
                <w:rFonts w:eastAsia="Calibri" w:cstheme="minorHAnsi"/>
                <w:color w:val="000000"/>
              </w:rPr>
            </w:pPr>
          </w:p>
        </w:tc>
        <w:tc>
          <w:tcPr>
            <w:tcW w:w="3021" w:type="dxa"/>
          </w:tcPr>
          <w:p w14:paraId="1D026F47" w14:textId="5ED5F994"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Inventaire des demandes en cours (incidents, questions, demandes d’information, demande d’évolution, etc.)</w:t>
            </w:r>
          </w:p>
        </w:tc>
        <w:tc>
          <w:tcPr>
            <w:tcW w:w="3021" w:type="dxa"/>
          </w:tcPr>
          <w:p w14:paraId="0173BA28" w14:textId="77777777" w:rsidR="000822EC" w:rsidRPr="000822EC" w:rsidRDefault="000822EC" w:rsidP="00A7776D">
            <w:pPr>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221AC8C1" w14:textId="77777777" w:rsidTr="000822EC">
        <w:tc>
          <w:tcPr>
            <w:tcW w:w="3020" w:type="dxa"/>
          </w:tcPr>
          <w:p w14:paraId="1324DEE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M6-5</w:t>
            </w:r>
          </w:p>
          <w:p w14:paraId="0886ED67"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3B4E3A78" w14:textId="16133A9A"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 xml:space="preserve">L’ensemble des composants techniques et applicatifs des </w:t>
            </w:r>
            <w:r w:rsidR="00423D49" w:rsidRPr="000822EC">
              <w:rPr>
                <w:rFonts w:eastAsia="Calibri" w:cstheme="minorHAnsi"/>
                <w:color w:val="000000"/>
              </w:rPr>
              <w:t xml:space="preserve">fonctions </w:t>
            </w:r>
            <w:r w:rsidR="006950DA">
              <w:rPr>
                <w:rFonts w:eastAsia="Calibri" w:cstheme="minorHAnsi"/>
                <w:color w:val="000000"/>
              </w:rPr>
              <w:t>RATEB</w:t>
            </w:r>
            <w:r w:rsidRPr="000822EC">
              <w:rPr>
                <w:rFonts w:eastAsia="Calibri" w:cstheme="minorHAnsi"/>
                <w:color w:val="000000"/>
              </w:rPr>
              <w:t xml:space="preserve"> objet du présent marché </w:t>
            </w:r>
          </w:p>
        </w:tc>
        <w:tc>
          <w:tcPr>
            <w:tcW w:w="3021" w:type="dxa"/>
          </w:tcPr>
          <w:p w14:paraId="4325F452" w14:textId="77777777" w:rsidR="000822EC" w:rsidRPr="000822EC" w:rsidRDefault="000822EC" w:rsidP="00A7776D">
            <w:pPr>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692FCC85" w14:textId="77777777" w:rsidTr="000822EC">
        <w:tc>
          <w:tcPr>
            <w:tcW w:w="3020" w:type="dxa"/>
          </w:tcPr>
          <w:p w14:paraId="78945B3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M6-6</w:t>
            </w:r>
          </w:p>
        </w:tc>
        <w:tc>
          <w:tcPr>
            <w:tcW w:w="3021" w:type="dxa"/>
          </w:tcPr>
          <w:p w14:paraId="33D49CCA" w14:textId="0C9F85A0"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Table de gestion des livrables à jour</w:t>
            </w:r>
          </w:p>
        </w:tc>
        <w:tc>
          <w:tcPr>
            <w:tcW w:w="3021" w:type="dxa"/>
          </w:tcPr>
          <w:p w14:paraId="7E8FAEBF" w14:textId="77777777" w:rsidR="000822EC" w:rsidRPr="000822EC" w:rsidRDefault="000822EC" w:rsidP="00A7776D">
            <w:pPr>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6CC0B101" w14:textId="77777777" w:rsidTr="000822EC">
        <w:tc>
          <w:tcPr>
            <w:tcW w:w="3020" w:type="dxa"/>
          </w:tcPr>
          <w:p w14:paraId="69C60353"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M7-7</w:t>
            </w:r>
          </w:p>
          <w:p w14:paraId="6C7A6E67"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4A4444CF" w14:textId="6753959D"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Plan de transfert de compétence et Descriptif des sessions de formation</w:t>
            </w:r>
          </w:p>
        </w:tc>
        <w:tc>
          <w:tcPr>
            <w:tcW w:w="3021" w:type="dxa"/>
          </w:tcPr>
          <w:p w14:paraId="381084BA" w14:textId="77777777" w:rsidR="000822EC" w:rsidRPr="000822EC" w:rsidRDefault="000822EC" w:rsidP="00A7776D">
            <w:pPr>
              <w:jc w:val="both"/>
              <w:rPr>
                <w:rFonts w:eastAsia="Calibri" w:cstheme="minorHAnsi"/>
                <w:color w:val="000000"/>
              </w:rPr>
            </w:pPr>
            <w:r w:rsidRPr="000822EC">
              <w:rPr>
                <w:rFonts w:eastAsia="Calibri" w:cstheme="minorHAnsi"/>
                <w:color w:val="000000"/>
              </w:rPr>
              <w:t xml:space="preserve">Selon calendrier validé par l’administration </w:t>
            </w:r>
          </w:p>
        </w:tc>
      </w:tr>
      <w:tr w:rsidR="000822EC" w:rsidRPr="000822EC" w14:paraId="3C3EDD86" w14:textId="77777777" w:rsidTr="000822EC">
        <w:tc>
          <w:tcPr>
            <w:tcW w:w="3020" w:type="dxa"/>
          </w:tcPr>
          <w:p w14:paraId="3753609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M7-8</w:t>
            </w:r>
          </w:p>
          <w:p w14:paraId="14AE1438"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43BC55EA" w14:textId="7EB455FC"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Documents fournis lors des sessions de transferts de compétence</w:t>
            </w:r>
          </w:p>
        </w:tc>
        <w:tc>
          <w:tcPr>
            <w:tcW w:w="3021" w:type="dxa"/>
          </w:tcPr>
          <w:p w14:paraId="2B38C734" w14:textId="77777777" w:rsidR="000822EC" w:rsidRPr="000822EC" w:rsidRDefault="000822EC" w:rsidP="00A7776D">
            <w:pPr>
              <w:jc w:val="both"/>
              <w:rPr>
                <w:rFonts w:eastAsia="Calibri" w:cstheme="minorHAnsi"/>
                <w:color w:val="000000"/>
              </w:rPr>
            </w:pPr>
            <w:r w:rsidRPr="000822EC">
              <w:rPr>
                <w:rFonts w:eastAsia="Calibri" w:cstheme="minorHAnsi"/>
                <w:color w:val="000000"/>
              </w:rPr>
              <w:t>Selon calendrier validé par l’administration</w:t>
            </w:r>
          </w:p>
        </w:tc>
      </w:tr>
      <w:tr w:rsidR="000822EC" w:rsidRPr="000822EC" w14:paraId="0EB896BC" w14:textId="77777777" w:rsidTr="000822EC">
        <w:tc>
          <w:tcPr>
            <w:tcW w:w="3020" w:type="dxa"/>
          </w:tcPr>
          <w:p w14:paraId="52C52A0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M7-9</w:t>
            </w:r>
          </w:p>
        </w:tc>
        <w:tc>
          <w:tcPr>
            <w:tcW w:w="3021" w:type="dxa"/>
          </w:tcPr>
          <w:p w14:paraId="6862E0FA" w14:textId="1EA0178E" w:rsidR="000822EC" w:rsidRPr="000822EC" w:rsidRDefault="000822EC" w:rsidP="00044880">
            <w:pPr>
              <w:autoSpaceDE w:val="0"/>
              <w:autoSpaceDN w:val="0"/>
              <w:adjustRightInd w:val="0"/>
              <w:jc w:val="both"/>
              <w:rPr>
                <w:rFonts w:eastAsia="Calibri" w:cstheme="minorHAnsi"/>
                <w:color w:val="000000"/>
              </w:rPr>
            </w:pPr>
            <w:r w:rsidRPr="000822EC">
              <w:rPr>
                <w:rFonts w:eastAsia="Calibri" w:cstheme="minorHAnsi"/>
                <w:color w:val="000000"/>
              </w:rPr>
              <w:t>Compte-rendu hebdomadaire de réversibilité</w:t>
            </w:r>
          </w:p>
        </w:tc>
        <w:tc>
          <w:tcPr>
            <w:tcW w:w="3021" w:type="dxa"/>
          </w:tcPr>
          <w:p w14:paraId="345DD4C7"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Selon calendrier validé par l’administration</w:t>
            </w:r>
          </w:p>
        </w:tc>
      </w:tr>
    </w:tbl>
    <w:p w14:paraId="5B38DAA7" w14:textId="77777777" w:rsidR="00423D49" w:rsidRDefault="000822EC" w:rsidP="00A7776D">
      <w:pPr>
        <w:keepNext/>
        <w:keepLines/>
        <w:numPr>
          <w:ilvl w:val="1"/>
          <w:numId w:val="2"/>
        </w:numPr>
        <w:spacing w:before="240" w:after="0"/>
        <w:jc w:val="both"/>
        <w:outlineLvl w:val="0"/>
        <w:rPr>
          <w:rFonts w:eastAsia="Times New Roman" w:cstheme="minorHAnsi"/>
          <w:color w:val="000000"/>
        </w:rPr>
      </w:pPr>
      <w:bookmarkStart w:id="103" w:name="_Toc51684036"/>
      <w:bookmarkStart w:id="104" w:name="_Toc56532986"/>
      <w:r w:rsidRPr="000822EC">
        <w:rPr>
          <w:rFonts w:eastAsia="Times New Roman" w:cstheme="minorHAnsi"/>
          <w:color w:val="000000"/>
        </w:rPr>
        <w:t>Niveaux de service attendus</w:t>
      </w:r>
      <w:bookmarkEnd w:id="103"/>
      <w:r w:rsidRPr="000822EC">
        <w:rPr>
          <w:rFonts w:eastAsia="Times New Roman" w:cstheme="minorHAnsi"/>
          <w:color w:val="000000"/>
        </w:rPr>
        <w:t>.</w:t>
      </w:r>
      <w:bookmarkEnd w:id="104"/>
      <w:r w:rsidRPr="000822EC">
        <w:rPr>
          <w:rFonts w:eastAsia="Times New Roman" w:cstheme="minorHAnsi"/>
          <w:color w:val="000000"/>
        </w:rPr>
        <w:t xml:space="preserve"> </w:t>
      </w:r>
    </w:p>
    <w:p w14:paraId="3565C912"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1CDF829F"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Les niveaux de service attendus sont les suivants :</w:t>
      </w:r>
    </w:p>
    <w:p w14:paraId="45A2C163"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tbl>
      <w:tblPr>
        <w:tblStyle w:val="Grilledutableau"/>
        <w:tblW w:w="0" w:type="auto"/>
        <w:tblLook w:val="04A0" w:firstRow="1" w:lastRow="0" w:firstColumn="1" w:lastColumn="0" w:noHBand="0" w:noVBand="1"/>
      </w:tblPr>
      <w:tblGrid>
        <w:gridCol w:w="3020"/>
        <w:gridCol w:w="3021"/>
        <w:gridCol w:w="3021"/>
      </w:tblGrid>
      <w:tr w:rsidR="000822EC" w:rsidRPr="000822EC" w14:paraId="40342C4B" w14:textId="77777777" w:rsidTr="000822EC">
        <w:tc>
          <w:tcPr>
            <w:tcW w:w="3020" w:type="dxa"/>
            <w:vMerge w:val="restart"/>
          </w:tcPr>
          <w:p w14:paraId="0FE1D294"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Horaires</w:t>
            </w:r>
          </w:p>
        </w:tc>
        <w:tc>
          <w:tcPr>
            <w:tcW w:w="3021" w:type="dxa"/>
          </w:tcPr>
          <w:p w14:paraId="6558228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Horaires d’ouverture</w:t>
            </w:r>
          </w:p>
          <w:p w14:paraId="01324A34"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01554B3E"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22h/24, 7j/7, en dehors des périodes prévues de maintenance</w:t>
            </w:r>
          </w:p>
        </w:tc>
      </w:tr>
      <w:tr w:rsidR="000822EC" w:rsidRPr="000822EC" w14:paraId="560342DC" w14:textId="77777777" w:rsidTr="000822EC">
        <w:tc>
          <w:tcPr>
            <w:tcW w:w="3020" w:type="dxa"/>
            <w:vMerge/>
          </w:tcPr>
          <w:p w14:paraId="2C940303"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4544597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Horaires du service de support</w:t>
            </w:r>
          </w:p>
          <w:p w14:paraId="6A28053C"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1C5DD00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9h/18h 5j/7 (Lundi au Vendredi)</w:t>
            </w:r>
          </w:p>
        </w:tc>
      </w:tr>
      <w:tr w:rsidR="000822EC" w:rsidRPr="000822EC" w14:paraId="2BD040C5" w14:textId="77777777" w:rsidTr="000822EC">
        <w:tc>
          <w:tcPr>
            <w:tcW w:w="3020" w:type="dxa"/>
          </w:tcPr>
          <w:p w14:paraId="5628DE5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 xml:space="preserve">Pilotage </w:t>
            </w:r>
          </w:p>
        </w:tc>
        <w:tc>
          <w:tcPr>
            <w:tcW w:w="3021" w:type="dxa"/>
          </w:tcPr>
          <w:p w14:paraId="78E6A97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Respect des délais</w:t>
            </w:r>
          </w:p>
        </w:tc>
        <w:tc>
          <w:tcPr>
            <w:tcW w:w="3021" w:type="dxa"/>
          </w:tcPr>
          <w:p w14:paraId="43FF14DD" w14:textId="7A907C94"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 xml:space="preserve">Moins de 10% des documents de pilotage fournis en retard </w:t>
            </w:r>
          </w:p>
        </w:tc>
      </w:tr>
      <w:tr w:rsidR="000822EC" w:rsidRPr="000822EC" w14:paraId="4E15BCB8" w14:textId="77777777" w:rsidTr="000822EC">
        <w:tc>
          <w:tcPr>
            <w:tcW w:w="3020" w:type="dxa"/>
            <w:vMerge w:val="restart"/>
          </w:tcPr>
          <w:p w14:paraId="6F51A147"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Disponibilité</w:t>
            </w:r>
          </w:p>
          <w:p w14:paraId="29A50739"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3B12D4D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Disponibilité e</w:t>
            </w:r>
            <w:r w:rsidRPr="000822EC">
              <w:rPr>
                <w:rFonts w:eastAsia="Calibri" w:cstheme="minorHAnsi"/>
                <w:color w:val="000000"/>
                <w:lang w:val="en-GB"/>
              </w:rPr>
              <w:t>xigée</w:t>
            </w:r>
          </w:p>
        </w:tc>
        <w:tc>
          <w:tcPr>
            <w:tcW w:w="3021" w:type="dxa"/>
          </w:tcPr>
          <w:p w14:paraId="5C7D4D92"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95% par mois, calculés sur les horaires de services</w:t>
            </w:r>
          </w:p>
        </w:tc>
      </w:tr>
      <w:tr w:rsidR="000822EC" w:rsidRPr="000822EC" w14:paraId="338BABD9" w14:textId="77777777" w:rsidTr="000822EC">
        <w:tc>
          <w:tcPr>
            <w:tcW w:w="3020" w:type="dxa"/>
            <w:vMerge/>
          </w:tcPr>
          <w:p w14:paraId="32F5C127"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18FFB4A3"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Performances</w:t>
            </w:r>
          </w:p>
        </w:tc>
        <w:tc>
          <w:tcPr>
            <w:tcW w:w="3021" w:type="dxa"/>
          </w:tcPr>
          <w:p w14:paraId="24C17EE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Temps de traitements en consultation en Mauritanie :</w:t>
            </w:r>
          </w:p>
          <w:p w14:paraId="2E2EF5E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90% inférieur à 1 seconde,</w:t>
            </w:r>
          </w:p>
          <w:p w14:paraId="5A9D8F44"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100% inférieur à 5 secondes</w:t>
            </w:r>
          </w:p>
          <w:p w14:paraId="698DFB71"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Réponse au ping avec 32 octets de données :</w:t>
            </w:r>
          </w:p>
          <w:p w14:paraId="06F412CB"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90% inférieur à 10 millisecondes</w:t>
            </w:r>
          </w:p>
          <w:p w14:paraId="5C81A912"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100% inférieur à 15 millisecondes</w:t>
            </w:r>
          </w:p>
          <w:p w14:paraId="754001A2"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Utilisateurs simultanés : 50</w:t>
            </w:r>
          </w:p>
        </w:tc>
      </w:tr>
      <w:tr w:rsidR="000822EC" w:rsidRPr="000822EC" w14:paraId="55DBC0A8" w14:textId="77777777" w:rsidTr="000822EC">
        <w:tc>
          <w:tcPr>
            <w:tcW w:w="3020" w:type="dxa"/>
            <w:vMerge w:val="restart"/>
          </w:tcPr>
          <w:p w14:paraId="104C7163"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Support</w:t>
            </w:r>
          </w:p>
          <w:p w14:paraId="5FA6965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Maintenance corrective</w:t>
            </w:r>
          </w:p>
          <w:p w14:paraId="14E35EDB"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71BAAEB4"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Délai de réponse aux questions (hors incidents)</w:t>
            </w:r>
          </w:p>
        </w:tc>
        <w:tc>
          <w:tcPr>
            <w:tcW w:w="3021" w:type="dxa"/>
          </w:tcPr>
          <w:p w14:paraId="21CD239B"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8 heures</w:t>
            </w:r>
          </w:p>
        </w:tc>
      </w:tr>
      <w:tr w:rsidR="000822EC" w:rsidRPr="000822EC" w14:paraId="26BDA956" w14:textId="77777777" w:rsidTr="000822EC">
        <w:tc>
          <w:tcPr>
            <w:tcW w:w="3020" w:type="dxa"/>
            <w:vMerge/>
          </w:tcPr>
          <w:p w14:paraId="6A7AD494"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053A3305"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Délai de prise en compte</w:t>
            </w:r>
          </w:p>
          <w:p w14:paraId="24C406F5"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0F4BAB11"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Incident bloquant : 1 heure</w:t>
            </w:r>
          </w:p>
          <w:p w14:paraId="64EE5848"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Incident non bloquant : 8 heures</w:t>
            </w:r>
          </w:p>
        </w:tc>
      </w:tr>
      <w:tr w:rsidR="000822EC" w:rsidRPr="000822EC" w14:paraId="56FF0FA4" w14:textId="77777777" w:rsidTr="000822EC">
        <w:tc>
          <w:tcPr>
            <w:tcW w:w="3020" w:type="dxa"/>
          </w:tcPr>
          <w:p w14:paraId="5516004A"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Support</w:t>
            </w:r>
          </w:p>
          <w:p w14:paraId="4815EBA0"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0BFD43A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Incident bloquant</w:t>
            </w:r>
          </w:p>
          <w:p w14:paraId="0E1A0291"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16E1296E"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Mise en production du correctif dans les 24 heures ouvrés qui suivent l’apparition de l’incident</w:t>
            </w:r>
          </w:p>
        </w:tc>
      </w:tr>
      <w:tr w:rsidR="000822EC" w:rsidRPr="000822EC" w14:paraId="38F11AD4" w14:textId="77777777" w:rsidTr="000822EC">
        <w:tc>
          <w:tcPr>
            <w:tcW w:w="3020" w:type="dxa"/>
            <w:vMerge w:val="restart"/>
          </w:tcPr>
          <w:p w14:paraId="1207E6A4"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Maintenance corrective</w:t>
            </w:r>
          </w:p>
          <w:p w14:paraId="5427CFC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Maintenance</w:t>
            </w:r>
          </w:p>
          <w:p w14:paraId="165C14D0"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Evolutive</w:t>
            </w:r>
          </w:p>
          <w:p w14:paraId="65973685"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751366AD"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Incident non bloquant majeur</w:t>
            </w:r>
          </w:p>
          <w:p w14:paraId="0456FD4D" w14:textId="77777777" w:rsidR="000822EC" w:rsidRPr="000822EC" w:rsidRDefault="000822EC" w:rsidP="00A7776D">
            <w:pPr>
              <w:autoSpaceDE w:val="0"/>
              <w:autoSpaceDN w:val="0"/>
              <w:adjustRightInd w:val="0"/>
              <w:jc w:val="both"/>
              <w:rPr>
                <w:rFonts w:eastAsia="Calibri" w:cstheme="minorHAnsi"/>
                <w:color w:val="000000"/>
              </w:rPr>
            </w:pPr>
          </w:p>
          <w:p w14:paraId="18402F98"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716E8BAB"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Mise en production du correctif dans les 5 jours ouvrés qui suivent l’apparition de l’incident</w:t>
            </w:r>
          </w:p>
        </w:tc>
      </w:tr>
      <w:tr w:rsidR="000822EC" w:rsidRPr="000822EC" w14:paraId="13AA11D4" w14:textId="77777777" w:rsidTr="000822EC">
        <w:tc>
          <w:tcPr>
            <w:tcW w:w="3020" w:type="dxa"/>
            <w:vMerge/>
          </w:tcPr>
          <w:p w14:paraId="149F0CA9"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34B57A79"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Incident non bloquant mineur</w:t>
            </w:r>
          </w:p>
          <w:p w14:paraId="31284DF2"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72431C85"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 xml:space="preserve">Mise en production du correctif dans les 15 jours ouvrés qui suivent l’apparition de l’incident </w:t>
            </w:r>
          </w:p>
        </w:tc>
      </w:tr>
      <w:tr w:rsidR="000822EC" w:rsidRPr="000822EC" w14:paraId="5D8D8823" w14:textId="77777777" w:rsidTr="000822EC">
        <w:tc>
          <w:tcPr>
            <w:tcW w:w="3020" w:type="dxa"/>
            <w:vMerge/>
          </w:tcPr>
          <w:p w14:paraId="7E7AC110"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464D74DA"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Respect du calendrier</w:t>
            </w:r>
          </w:p>
          <w:p w14:paraId="2488BAB8"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2C6FF16C"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Un retard au maximum par mois sur les jalons de livraison en recette et en production et de fourniture des documents associés</w:t>
            </w:r>
          </w:p>
        </w:tc>
      </w:tr>
      <w:tr w:rsidR="000822EC" w:rsidRPr="000822EC" w14:paraId="2D433C13" w14:textId="77777777" w:rsidTr="000822EC">
        <w:tc>
          <w:tcPr>
            <w:tcW w:w="3020" w:type="dxa"/>
            <w:vMerge/>
          </w:tcPr>
          <w:p w14:paraId="19AC80A2"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09CF7922"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Qualité</w:t>
            </w:r>
          </w:p>
          <w:p w14:paraId="7766BC41"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3B50FE94"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Moins de 10% de livraisons en recette ayant fait l’objet d’une nouvelle livraison sur l’année</w:t>
            </w:r>
          </w:p>
        </w:tc>
      </w:tr>
      <w:tr w:rsidR="000822EC" w:rsidRPr="000822EC" w14:paraId="1E897965" w14:textId="77777777" w:rsidTr="000822EC">
        <w:tc>
          <w:tcPr>
            <w:tcW w:w="3020" w:type="dxa"/>
          </w:tcPr>
          <w:p w14:paraId="0764633F"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Maintien en condition de sécurité</w:t>
            </w:r>
          </w:p>
        </w:tc>
        <w:tc>
          <w:tcPr>
            <w:tcW w:w="3021" w:type="dxa"/>
          </w:tcPr>
          <w:p w14:paraId="31402029"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Correctifs de sécurité</w:t>
            </w:r>
          </w:p>
          <w:p w14:paraId="041E882F" w14:textId="77777777" w:rsidR="000822EC" w:rsidRPr="000822EC" w:rsidRDefault="000822EC" w:rsidP="00A7776D">
            <w:pPr>
              <w:autoSpaceDE w:val="0"/>
              <w:autoSpaceDN w:val="0"/>
              <w:adjustRightInd w:val="0"/>
              <w:jc w:val="both"/>
              <w:rPr>
                <w:rFonts w:eastAsia="Calibri" w:cstheme="minorHAnsi"/>
                <w:color w:val="000000"/>
              </w:rPr>
            </w:pPr>
          </w:p>
        </w:tc>
        <w:tc>
          <w:tcPr>
            <w:tcW w:w="3021" w:type="dxa"/>
          </w:tcPr>
          <w:p w14:paraId="225B2AE6" w14:textId="77777777" w:rsidR="000822EC" w:rsidRPr="000822EC" w:rsidRDefault="000822EC" w:rsidP="00A7776D">
            <w:pPr>
              <w:autoSpaceDE w:val="0"/>
              <w:autoSpaceDN w:val="0"/>
              <w:adjustRightInd w:val="0"/>
              <w:jc w:val="both"/>
              <w:rPr>
                <w:rFonts w:eastAsia="Calibri" w:cstheme="minorHAnsi"/>
                <w:color w:val="000000"/>
              </w:rPr>
            </w:pPr>
            <w:r w:rsidRPr="000822EC">
              <w:rPr>
                <w:rFonts w:eastAsia="Calibri" w:cstheme="minorHAnsi"/>
                <w:color w:val="000000"/>
              </w:rPr>
              <w:t>Application des correctifs de sécurité sous 15 jours ouvrés, et sous 48 heures en cas d’alerte particulière de l’administration</w:t>
            </w:r>
          </w:p>
        </w:tc>
      </w:tr>
    </w:tbl>
    <w:p w14:paraId="09F81C07"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p>
    <w:p w14:paraId="5FFD56DB" w14:textId="6970DD6E"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 xml:space="preserve">L’indisponibilité de l’application se caractérise par l’impossibilité des utilisateurs </w:t>
      </w:r>
      <w:r w:rsidR="00051FB5" w:rsidRPr="000822EC">
        <w:rPr>
          <w:rFonts w:eastAsia="Calibri" w:cstheme="minorHAnsi"/>
          <w:color w:val="000000"/>
        </w:rPr>
        <w:t>d’activer les</w:t>
      </w:r>
      <w:r w:rsidRPr="000822EC">
        <w:rPr>
          <w:rFonts w:eastAsia="Calibri" w:cstheme="minorHAnsi"/>
          <w:color w:val="000000"/>
        </w:rPr>
        <w:t xml:space="preserve"> tâches</w:t>
      </w:r>
      <w:r w:rsidR="00051FB5">
        <w:rPr>
          <w:rFonts w:eastAsia="Calibri" w:cstheme="minorHAnsi"/>
          <w:color w:val="000000"/>
        </w:rPr>
        <w:t>.</w:t>
      </w:r>
    </w:p>
    <w:p w14:paraId="14F9F0AB" w14:textId="77777777" w:rsidR="000822EC" w:rsidRPr="000822EC" w:rsidRDefault="000822EC" w:rsidP="00A7776D">
      <w:pPr>
        <w:autoSpaceDE w:val="0"/>
        <w:autoSpaceDN w:val="0"/>
        <w:adjustRightInd w:val="0"/>
        <w:spacing w:after="0" w:line="240" w:lineRule="auto"/>
        <w:jc w:val="both"/>
        <w:rPr>
          <w:rFonts w:eastAsia="Calibri" w:cstheme="minorHAnsi"/>
          <w:color w:val="000000"/>
        </w:rPr>
      </w:pPr>
      <w:r w:rsidRPr="000822EC">
        <w:rPr>
          <w:rFonts w:eastAsia="Calibri" w:cstheme="minorHAnsi"/>
          <w:color w:val="000000"/>
        </w:rPr>
        <w:t>Le Titulaire détaille dans son offre les modalités de calcul et de suivi de ces niveaux de services.</w:t>
      </w:r>
    </w:p>
    <w:p w14:paraId="5392932E" w14:textId="77777777" w:rsidR="000822EC" w:rsidRPr="000822EC" w:rsidRDefault="000822EC" w:rsidP="00A7776D">
      <w:pPr>
        <w:keepNext/>
        <w:keepLines/>
        <w:numPr>
          <w:ilvl w:val="1"/>
          <w:numId w:val="2"/>
        </w:numPr>
        <w:spacing w:before="240" w:after="0"/>
        <w:jc w:val="both"/>
        <w:outlineLvl w:val="0"/>
        <w:rPr>
          <w:rFonts w:eastAsia="Times New Roman" w:cstheme="minorHAnsi"/>
          <w:color w:val="000000"/>
        </w:rPr>
      </w:pPr>
      <w:bookmarkStart w:id="105" w:name="_Toc51684037"/>
      <w:bookmarkStart w:id="106" w:name="_Toc56532987"/>
      <w:r w:rsidRPr="000822EC">
        <w:rPr>
          <w:rFonts w:eastAsia="Times New Roman" w:cstheme="minorHAnsi"/>
          <w:color w:val="000000"/>
        </w:rPr>
        <w:t>Langue de la solution</w:t>
      </w:r>
      <w:bookmarkEnd w:id="105"/>
      <w:bookmarkEnd w:id="106"/>
    </w:p>
    <w:p w14:paraId="3FF57FC4" w14:textId="2F80052E" w:rsidR="000822EC" w:rsidRPr="000822EC" w:rsidRDefault="000822EC" w:rsidP="00961F0D">
      <w:pPr>
        <w:jc w:val="both"/>
        <w:rPr>
          <w:rFonts w:eastAsia="Calibri" w:cstheme="minorHAnsi"/>
          <w:color w:val="000000"/>
        </w:rPr>
      </w:pPr>
      <w:r w:rsidRPr="000822EC">
        <w:rPr>
          <w:rFonts w:eastAsia="Calibri" w:cstheme="minorHAnsi"/>
          <w:color w:val="000000"/>
        </w:rPr>
        <w:t>L’application devra être développée en français et en arabe. Les utilisateurs doivent pouvoir choisir leur langue dans la</w:t>
      </w:r>
      <w:r w:rsidR="00961F0D">
        <w:rPr>
          <w:rFonts w:eastAsia="Calibri" w:cstheme="minorHAnsi"/>
          <w:color w:val="000000"/>
        </w:rPr>
        <w:t xml:space="preserve"> page d’accueil de la solution.</w:t>
      </w:r>
    </w:p>
    <w:p w14:paraId="48334A5C" w14:textId="77777777" w:rsidR="000822EC" w:rsidRPr="000822EC" w:rsidRDefault="000822EC" w:rsidP="000822EC">
      <w:pPr>
        <w:rPr>
          <w:rFonts w:eastAsia="Calibri" w:cstheme="minorHAnsi"/>
          <w:color w:val="000000"/>
        </w:rPr>
      </w:pPr>
    </w:p>
    <w:p w14:paraId="787EA85F" w14:textId="77777777" w:rsidR="00A36209" w:rsidRPr="000822EC" w:rsidRDefault="00A36209" w:rsidP="00A36209">
      <w:pPr>
        <w:jc w:val="both"/>
        <w:rPr>
          <w:rFonts w:cstheme="minorHAnsi"/>
        </w:rPr>
      </w:pPr>
    </w:p>
    <w:sectPr w:rsidR="00A36209" w:rsidRPr="000822EC" w:rsidSect="00CC0DF7">
      <w:footerReference w:type="default" r:id="rId2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99E7" w16cex:dateUtc="2020-11-17T18:50:00Z"/>
  <w16cex:commentExtensible w16cex:durableId="235E9F1C" w16cex:dateUtc="2020-11-17T19:12:00Z"/>
  <w16cex:commentExtensible w16cex:durableId="235E975B" w16cex:dateUtc="2020-11-17T18:39:00Z"/>
  <w16cex:commentExtensible w16cex:durableId="235E9BD9" w16cex:dateUtc="2020-11-17T18:58:00Z"/>
  <w16cex:commentExtensible w16cex:durableId="235E9807" w16cex:dateUtc="2020-11-17T18:42:00Z"/>
  <w16cex:commentExtensible w16cex:durableId="235E98A8" w16cex:dateUtc="2020-11-17T18:44:00Z"/>
  <w16cex:commentExtensible w16cex:durableId="235E98E1" w16cex:dateUtc="2020-11-17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59EFC" w16cid:durableId="235E9640"/>
  <w16cid:commentId w16cid:paraId="37557538" w16cid:durableId="235E99E7"/>
  <w16cid:commentId w16cid:paraId="511427FC" w16cid:durableId="235E9F1C"/>
  <w16cid:commentId w16cid:paraId="2AE009F0" w16cid:durableId="235E9641"/>
  <w16cid:commentId w16cid:paraId="030502FE" w16cid:durableId="235E975B"/>
  <w16cid:commentId w16cid:paraId="4C43F76B" w16cid:durableId="235E9BD9"/>
  <w16cid:commentId w16cid:paraId="0B7D0E5E" w16cid:durableId="235E9642"/>
  <w16cid:commentId w16cid:paraId="288CBACF" w16cid:durableId="235E9807"/>
  <w16cid:commentId w16cid:paraId="1856DD00" w16cid:durableId="235E9643"/>
  <w16cid:commentId w16cid:paraId="65F391D0" w16cid:durableId="235E98A8"/>
  <w16cid:commentId w16cid:paraId="3CEA8AEE" w16cid:durableId="235E9644"/>
  <w16cid:commentId w16cid:paraId="038296A7" w16cid:durableId="235E98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1912F" w14:textId="77777777" w:rsidR="00F35032" w:rsidRDefault="00F35032" w:rsidP="00CC0DF7">
      <w:pPr>
        <w:spacing w:after="0" w:line="240" w:lineRule="auto"/>
      </w:pPr>
      <w:r>
        <w:separator/>
      </w:r>
    </w:p>
  </w:endnote>
  <w:endnote w:type="continuationSeparator" w:id="0">
    <w:p w14:paraId="6EB1F33A" w14:textId="77777777" w:rsidR="00F35032" w:rsidRDefault="00F35032" w:rsidP="00CC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17130"/>
      <w:docPartObj>
        <w:docPartGallery w:val="Page Numbers (Bottom of Page)"/>
        <w:docPartUnique/>
      </w:docPartObj>
    </w:sdtPr>
    <w:sdtContent>
      <w:p w14:paraId="36AB0FD8" w14:textId="26C49AFF" w:rsidR="00F35032" w:rsidRDefault="00F35032">
        <w:pPr>
          <w:pStyle w:val="Pieddepage"/>
          <w:jc w:val="right"/>
        </w:pPr>
        <w:r>
          <w:fldChar w:fldCharType="begin"/>
        </w:r>
        <w:r>
          <w:instrText>PAGE   \* MERGEFORMAT</w:instrText>
        </w:r>
        <w:r>
          <w:fldChar w:fldCharType="separate"/>
        </w:r>
        <w:r w:rsidR="00C547FF">
          <w:rPr>
            <w:noProof/>
          </w:rPr>
          <w:t>2</w:t>
        </w:r>
        <w:r>
          <w:fldChar w:fldCharType="end"/>
        </w:r>
      </w:p>
    </w:sdtContent>
  </w:sdt>
  <w:p w14:paraId="296D80A8" w14:textId="77777777" w:rsidR="00F35032" w:rsidRDefault="00F35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1575" w14:textId="77777777" w:rsidR="00F35032" w:rsidRDefault="00F35032" w:rsidP="00CC0DF7">
      <w:pPr>
        <w:spacing w:after="0" w:line="240" w:lineRule="auto"/>
      </w:pPr>
      <w:r>
        <w:separator/>
      </w:r>
    </w:p>
  </w:footnote>
  <w:footnote w:type="continuationSeparator" w:id="0">
    <w:p w14:paraId="21CA158A" w14:textId="77777777" w:rsidR="00F35032" w:rsidRDefault="00F35032" w:rsidP="00CC0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95"/>
    <w:multiLevelType w:val="hybridMultilevel"/>
    <w:tmpl w:val="DC22A578"/>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FF4D44"/>
    <w:multiLevelType w:val="hybridMultilevel"/>
    <w:tmpl w:val="D8B409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393672"/>
    <w:multiLevelType w:val="hybridMultilevel"/>
    <w:tmpl w:val="05E0D4AE"/>
    <w:lvl w:ilvl="0" w:tplc="E63297C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D0495"/>
    <w:multiLevelType w:val="hybridMultilevel"/>
    <w:tmpl w:val="DDCEB270"/>
    <w:lvl w:ilvl="0" w:tplc="E63297C8">
      <w:numFmt w:val="bullet"/>
      <w:lvlText w:val="-"/>
      <w:lvlJc w:val="left"/>
      <w:pPr>
        <w:ind w:left="1440" w:hanging="360"/>
      </w:pPr>
      <w:rPr>
        <w:rFonts w:ascii="Verdana" w:eastAsiaTheme="minorHAnsi"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232490D"/>
    <w:multiLevelType w:val="hybridMultilevel"/>
    <w:tmpl w:val="C696EA96"/>
    <w:lvl w:ilvl="0" w:tplc="546E6494">
      <w:numFmt w:val="bullet"/>
      <w:lvlText w:val="-"/>
      <w:lvlJc w:val="left"/>
      <w:pPr>
        <w:tabs>
          <w:tab w:val="num" w:pos="720"/>
        </w:tabs>
        <w:ind w:left="720" w:hanging="360"/>
      </w:pPr>
      <w:rPr>
        <w:rFonts w:ascii="Arial" w:hAnsi="Arial" w:cs="Times New Roman" w:hint="default"/>
        <w:color w:val="auto"/>
      </w:rPr>
    </w:lvl>
    <w:lvl w:ilvl="1" w:tplc="17DA5580">
      <w:numFmt w:val="bullet"/>
      <w:lvlText w:val="›"/>
      <w:lvlJc w:val="left"/>
      <w:pPr>
        <w:tabs>
          <w:tab w:val="num" w:pos="1352"/>
        </w:tabs>
        <w:ind w:left="1352" w:hanging="360"/>
      </w:pPr>
      <w:rPr>
        <w:rFonts w:ascii="Verdana" w:hAnsi="Verdana" w:hint="default"/>
        <w:b w:val="0"/>
        <w:i w:val="0"/>
        <w:color w:val="000000" w:themeColor="text1"/>
        <w:sz w:val="20"/>
        <w:szCs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11481"/>
    <w:multiLevelType w:val="multilevel"/>
    <w:tmpl w:val="14611481"/>
    <w:lvl w:ilvl="0">
      <w:start w:val="1"/>
      <w:numFmt w:val="decimal"/>
      <w:pStyle w:val="Titre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D0214"/>
    <w:multiLevelType w:val="multilevel"/>
    <w:tmpl w:val="491E9784"/>
    <w:lvl w:ilvl="0">
      <w:start w:val="1"/>
      <w:numFmt w:val="decimal"/>
      <w:lvlText w:val="%1."/>
      <w:lvlJc w:val="left"/>
      <w:pPr>
        <w:ind w:left="927" w:hanging="360"/>
      </w:pPr>
      <w:rPr>
        <w:sz w:val="22"/>
        <w:szCs w:val="22"/>
      </w:rPr>
    </w:lvl>
    <w:lvl w:ilvl="1">
      <w:start w:val="1"/>
      <w:numFmt w:val="decimal"/>
      <w:lvlText w:val="%1.%2."/>
      <w:lvlJc w:val="left"/>
      <w:pPr>
        <w:ind w:left="432" w:hanging="432"/>
      </w:pPr>
    </w:lvl>
    <w:lvl w:ilvl="2">
      <w:start w:val="1"/>
      <w:numFmt w:val="decimal"/>
      <w:lvlText w:val="%1.%2.%3."/>
      <w:lvlJc w:val="left"/>
      <w:pPr>
        <w:ind w:left="1213" w:hanging="504"/>
      </w:pPr>
      <w:rPr>
        <w:color w:val="000000" w:themeColor="text1"/>
        <w:sz w:val="20"/>
      </w:rPr>
    </w:lvl>
    <w:lvl w:ilvl="3">
      <w:start w:val="1"/>
      <w:numFmt w:val="decimal"/>
      <w:lvlText w:val="%1.%2.%3.%4."/>
      <w:lvlJc w:val="left"/>
      <w:pPr>
        <w:ind w:left="790"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E67DE"/>
    <w:multiLevelType w:val="hybridMultilevel"/>
    <w:tmpl w:val="01CAF6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191A3267"/>
    <w:multiLevelType w:val="hybridMultilevel"/>
    <w:tmpl w:val="7A9E9882"/>
    <w:lvl w:ilvl="0" w:tplc="983E0798">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9" w15:restartNumberingAfterBreak="0">
    <w:nsid w:val="236B7130"/>
    <w:multiLevelType w:val="multilevel"/>
    <w:tmpl w:val="491E9784"/>
    <w:lvl w:ilvl="0">
      <w:start w:val="1"/>
      <w:numFmt w:val="decimal"/>
      <w:lvlText w:val="%1."/>
      <w:lvlJc w:val="left"/>
      <w:pPr>
        <w:ind w:left="927" w:hanging="360"/>
      </w:pPr>
      <w:rPr>
        <w:sz w:val="22"/>
        <w:szCs w:val="22"/>
      </w:rPr>
    </w:lvl>
    <w:lvl w:ilvl="1">
      <w:start w:val="1"/>
      <w:numFmt w:val="decimal"/>
      <w:lvlText w:val="%1.%2."/>
      <w:lvlJc w:val="left"/>
      <w:pPr>
        <w:ind w:left="432" w:hanging="432"/>
      </w:pPr>
    </w:lvl>
    <w:lvl w:ilvl="2">
      <w:start w:val="1"/>
      <w:numFmt w:val="decimal"/>
      <w:lvlText w:val="%1.%2.%3."/>
      <w:lvlJc w:val="left"/>
      <w:pPr>
        <w:ind w:left="1213" w:hanging="504"/>
      </w:pPr>
      <w:rPr>
        <w:color w:val="000000" w:themeColor="text1"/>
        <w:sz w:val="20"/>
      </w:rPr>
    </w:lvl>
    <w:lvl w:ilvl="3">
      <w:start w:val="1"/>
      <w:numFmt w:val="decimal"/>
      <w:lvlText w:val="%1.%2.%3.%4."/>
      <w:lvlJc w:val="left"/>
      <w:pPr>
        <w:ind w:left="790"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4E7109"/>
    <w:multiLevelType w:val="hybridMultilevel"/>
    <w:tmpl w:val="910AA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FB0B69"/>
    <w:multiLevelType w:val="hybridMultilevel"/>
    <w:tmpl w:val="F22AC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521E54"/>
    <w:multiLevelType w:val="hybridMultilevel"/>
    <w:tmpl w:val="EB001168"/>
    <w:lvl w:ilvl="0" w:tplc="06A076B8">
      <w:start w:val="6"/>
      <w:numFmt w:val="bullet"/>
      <w:lvlText w:val="-"/>
      <w:lvlJc w:val="left"/>
      <w:pPr>
        <w:ind w:left="720" w:hanging="360"/>
      </w:pPr>
      <w:rPr>
        <w:rFonts w:ascii="Arial" w:eastAsia="Times New Roman" w:hAnsi="Arial" w:cs="Arial" w:hint="default"/>
        <w:b w:val="0"/>
      </w:rPr>
    </w:lvl>
    <w:lvl w:ilvl="1" w:tplc="47AADD0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317E7"/>
    <w:multiLevelType w:val="hybridMultilevel"/>
    <w:tmpl w:val="D9E4B1EE"/>
    <w:lvl w:ilvl="0" w:tplc="FFFFFFFF">
      <w:numFmt w:val="bullet"/>
      <w:lvlText w:val="-"/>
      <w:lvlJc w:val="left"/>
      <w:pPr>
        <w:tabs>
          <w:tab w:val="num" w:pos="720"/>
        </w:tabs>
        <w:ind w:left="720" w:hanging="360"/>
      </w:pPr>
      <w:rPr>
        <w:rFonts w:ascii="Arial" w:hAnsi="Arial" w:cs="Times New Roman" w:hint="default"/>
        <w:color w:val="auto"/>
      </w:rPr>
    </w:lvl>
    <w:lvl w:ilvl="1" w:tplc="BF0A8D10">
      <w:start w:val="1"/>
      <w:numFmt w:val="bullet"/>
      <w:lvlText w:val=""/>
      <w:lvlJc w:val="left"/>
      <w:pPr>
        <w:tabs>
          <w:tab w:val="num" w:pos="1440"/>
        </w:tabs>
        <w:ind w:left="1440" w:hanging="360"/>
      </w:pPr>
      <w:rPr>
        <w:rFonts w:ascii="Wingdings" w:hAnsi="Wingdings" w:hint="default"/>
        <w:color w:val="FF9C00"/>
        <w:sz w:val="22"/>
        <w:szCs w:val="22"/>
      </w:rPr>
    </w:lvl>
    <w:lvl w:ilvl="2" w:tplc="82BCF488">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A5AF6"/>
    <w:multiLevelType w:val="hybridMultilevel"/>
    <w:tmpl w:val="D0B67C20"/>
    <w:lvl w:ilvl="0" w:tplc="971447A6">
      <w:numFmt w:val="bullet"/>
      <w:lvlText w:val="-"/>
      <w:lvlJc w:val="left"/>
      <w:pPr>
        <w:ind w:left="360" w:hanging="360"/>
      </w:pPr>
      <w:rPr>
        <w:rFonts w:ascii="Verdana" w:eastAsiaTheme="minorHAnsi" w:hAnsi="Verdana"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5" w15:restartNumberingAfterBreak="0">
    <w:nsid w:val="3F8A4F36"/>
    <w:multiLevelType w:val="hybridMultilevel"/>
    <w:tmpl w:val="B7E8ED44"/>
    <w:lvl w:ilvl="0" w:tplc="E63297C8">
      <w:numFmt w:val="bullet"/>
      <w:lvlText w:val="-"/>
      <w:lvlJc w:val="left"/>
      <w:pPr>
        <w:ind w:left="720" w:hanging="360"/>
      </w:pPr>
      <w:rPr>
        <w:rFonts w:ascii="Verdana" w:eastAsiaTheme="minorHAns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002BD"/>
    <w:multiLevelType w:val="hybridMultilevel"/>
    <w:tmpl w:val="D5E8DE24"/>
    <w:lvl w:ilvl="0" w:tplc="040C0001">
      <w:start w:val="1"/>
      <w:numFmt w:val="bullet"/>
      <w:lvlText w:val=""/>
      <w:lvlJc w:val="left"/>
      <w:pPr>
        <w:ind w:left="720" w:hanging="360"/>
      </w:pPr>
      <w:rPr>
        <w:rFonts w:ascii="Symbol" w:hAnsi="Symbol" w:hint="default"/>
      </w:rPr>
    </w:lvl>
    <w:lvl w:ilvl="1" w:tplc="971447A6">
      <w:numFmt w:val="bullet"/>
      <w:lvlText w:val="-"/>
      <w:lvlJc w:val="left"/>
      <w:pPr>
        <w:ind w:left="1440" w:hanging="360"/>
      </w:pPr>
      <w:rPr>
        <w:rFonts w:ascii="Verdana" w:eastAsiaTheme="minorHAns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785821"/>
    <w:multiLevelType w:val="multilevel"/>
    <w:tmpl w:val="491E9784"/>
    <w:lvl w:ilvl="0">
      <w:start w:val="1"/>
      <w:numFmt w:val="decimal"/>
      <w:lvlText w:val="%1."/>
      <w:lvlJc w:val="left"/>
      <w:pPr>
        <w:ind w:left="1776" w:hanging="360"/>
      </w:pPr>
      <w:rPr>
        <w:sz w:val="22"/>
        <w:szCs w:val="22"/>
      </w:rPr>
    </w:lvl>
    <w:lvl w:ilvl="1">
      <w:start w:val="1"/>
      <w:numFmt w:val="decimal"/>
      <w:lvlText w:val="%1.%2."/>
      <w:lvlJc w:val="left"/>
      <w:pPr>
        <w:ind w:left="1281" w:hanging="432"/>
      </w:pPr>
    </w:lvl>
    <w:lvl w:ilvl="2">
      <w:start w:val="1"/>
      <w:numFmt w:val="decimal"/>
      <w:lvlText w:val="%1.%2.%3."/>
      <w:lvlJc w:val="left"/>
      <w:pPr>
        <w:ind w:left="2062" w:hanging="504"/>
      </w:pPr>
      <w:rPr>
        <w:color w:val="000000" w:themeColor="text1"/>
        <w:sz w:val="20"/>
      </w:rPr>
    </w:lvl>
    <w:lvl w:ilvl="3">
      <w:start w:val="1"/>
      <w:numFmt w:val="decimal"/>
      <w:lvlText w:val="%1.%2.%3.%4."/>
      <w:lvlJc w:val="left"/>
      <w:pPr>
        <w:ind w:left="1639" w:hanging="648"/>
      </w:pPr>
    </w:lvl>
    <w:lvl w:ilvl="4">
      <w:start w:val="1"/>
      <w:numFmt w:val="decimal"/>
      <w:lvlText w:val="%1.%2.%3.%4.%5."/>
      <w:lvlJc w:val="left"/>
      <w:pPr>
        <w:ind w:left="1783" w:hanging="792"/>
      </w:pPr>
    </w:lvl>
    <w:lvl w:ilvl="5">
      <w:start w:val="1"/>
      <w:numFmt w:val="decimal"/>
      <w:lvlText w:val="%1.%2.%3.%4.%5.%6."/>
      <w:lvlJc w:val="left"/>
      <w:pPr>
        <w:ind w:left="3585" w:hanging="936"/>
      </w:pPr>
    </w:lvl>
    <w:lvl w:ilvl="6">
      <w:start w:val="1"/>
      <w:numFmt w:val="decimal"/>
      <w:lvlText w:val="%1.%2.%3.%4.%5.%6.%7."/>
      <w:lvlJc w:val="left"/>
      <w:pPr>
        <w:ind w:left="4089" w:hanging="1080"/>
      </w:pPr>
    </w:lvl>
    <w:lvl w:ilvl="7">
      <w:start w:val="1"/>
      <w:numFmt w:val="decimal"/>
      <w:lvlText w:val="%1.%2.%3.%4.%5.%6.%7.%8."/>
      <w:lvlJc w:val="left"/>
      <w:pPr>
        <w:ind w:left="4593" w:hanging="1224"/>
      </w:pPr>
    </w:lvl>
    <w:lvl w:ilvl="8">
      <w:start w:val="1"/>
      <w:numFmt w:val="decimal"/>
      <w:lvlText w:val="%1.%2.%3.%4.%5.%6.%7.%8.%9."/>
      <w:lvlJc w:val="left"/>
      <w:pPr>
        <w:ind w:left="5169" w:hanging="1440"/>
      </w:pPr>
    </w:lvl>
  </w:abstractNum>
  <w:abstractNum w:abstractNumId="18" w15:restartNumberingAfterBreak="0">
    <w:nsid w:val="422B2A29"/>
    <w:multiLevelType w:val="hybridMultilevel"/>
    <w:tmpl w:val="58320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D683A"/>
    <w:multiLevelType w:val="multilevel"/>
    <w:tmpl w:val="491E9784"/>
    <w:lvl w:ilvl="0">
      <w:start w:val="1"/>
      <w:numFmt w:val="decimal"/>
      <w:lvlText w:val="%1."/>
      <w:lvlJc w:val="left"/>
      <w:pPr>
        <w:ind w:left="360" w:hanging="360"/>
      </w:pPr>
      <w:rPr>
        <w:sz w:val="22"/>
        <w:szCs w:val="22"/>
      </w:rPr>
    </w:lvl>
    <w:lvl w:ilvl="1">
      <w:start w:val="1"/>
      <w:numFmt w:val="decimal"/>
      <w:lvlText w:val="%1.%2."/>
      <w:lvlJc w:val="left"/>
      <w:pPr>
        <w:ind w:left="-135" w:hanging="432"/>
      </w:pPr>
    </w:lvl>
    <w:lvl w:ilvl="2">
      <w:start w:val="1"/>
      <w:numFmt w:val="decimal"/>
      <w:lvlText w:val="%1.%2.%3."/>
      <w:lvlJc w:val="left"/>
      <w:pPr>
        <w:ind w:left="646" w:hanging="504"/>
      </w:pPr>
      <w:rPr>
        <w:color w:val="000000" w:themeColor="text1"/>
        <w:sz w:val="20"/>
      </w:rPr>
    </w:lvl>
    <w:lvl w:ilvl="3">
      <w:start w:val="1"/>
      <w:numFmt w:val="decimal"/>
      <w:lvlText w:val="%1.%2.%3.%4."/>
      <w:lvlJc w:val="left"/>
      <w:pPr>
        <w:ind w:left="223" w:hanging="648"/>
      </w:pPr>
    </w:lvl>
    <w:lvl w:ilvl="4">
      <w:start w:val="1"/>
      <w:numFmt w:val="decimal"/>
      <w:lvlText w:val="%1.%2.%3.%4.%5."/>
      <w:lvlJc w:val="left"/>
      <w:pPr>
        <w:ind w:left="367" w:hanging="792"/>
      </w:pPr>
    </w:lvl>
    <w:lvl w:ilvl="5">
      <w:start w:val="1"/>
      <w:numFmt w:val="decimal"/>
      <w:lvlText w:val="%1.%2.%3.%4.%5.%6."/>
      <w:lvlJc w:val="left"/>
      <w:pPr>
        <w:ind w:left="2169" w:hanging="936"/>
      </w:pPr>
    </w:lvl>
    <w:lvl w:ilvl="6">
      <w:start w:val="1"/>
      <w:numFmt w:val="decimal"/>
      <w:lvlText w:val="%1.%2.%3.%4.%5.%6.%7."/>
      <w:lvlJc w:val="left"/>
      <w:pPr>
        <w:ind w:left="2673" w:hanging="1080"/>
      </w:pPr>
    </w:lvl>
    <w:lvl w:ilvl="7">
      <w:start w:val="1"/>
      <w:numFmt w:val="decimal"/>
      <w:lvlText w:val="%1.%2.%3.%4.%5.%6.%7.%8."/>
      <w:lvlJc w:val="left"/>
      <w:pPr>
        <w:ind w:left="3177" w:hanging="1224"/>
      </w:pPr>
    </w:lvl>
    <w:lvl w:ilvl="8">
      <w:start w:val="1"/>
      <w:numFmt w:val="decimal"/>
      <w:lvlText w:val="%1.%2.%3.%4.%5.%6.%7.%8.%9."/>
      <w:lvlJc w:val="left"/>
      <w:pPr>
        <w:ind w:left="3753" w:hanging="1440"/>
      </w:pPr>
    </w:lvl>
  </w:abstractNum>
  <w:abstractNum w:abstractNumId="20" w15:restartNumberingAfterBreak="0">
    <w:nsid w:val="42A61F0C"/>
    <w:multiLevelType w:val="multilevel"/>
    <w:tmpl w:val="491E9784"/>
    <w:lvl w:ilvl="0">
      <w:start w:val="1"/>
      <w:numFmt w:val="decimal"/>
      <w:lvlText w:val="%1."/>
      <w:lvlJc w:val="left"/>
      <w:pPr>
        <w:ind w:left="927" w:hanging="360"/>
      </w:pPr>
      <w:rPr>
        <w:sz w:val="22"/>
        <w:szCs w:val="22"/>
      </w:rPr>
    </w:lvl>
    <w:lvl w:ilvl="1">
      <w:start w:val="1"/>
      <w:numFmt w:val="decimal"/>
      <w:lvlText w:val="%1.%2."/>
      <w:lvlJc w:val="left"/>
      <w:pPr>
        <w:ind w:left="432" w:hanging="432"/>
      </w:pPr>
    </w:lvl>
    <w:lvl w:ilvl="2">
      <w:start w:val="1"/>
      <w:numFmt w:val="decimal"/>
      <w:lvlText w:val="%1.%2.%3."/>
      <w:lvlJc w:val="left"/>
      <w:pPr>
        <w:ind w:left="1213" w:hanging="504"/>
      </w:pPr>
      <w:rPr>
        <w:color w:val="000000" w:themeColor="text1"/>
        <w:sz w:val="20"/>
      </w:rPr>
    </w:lvl>
    <w:lvl w:ilvl="3">
      <w:start w:val="1"/>
      <w:numFmt w:val="decimal"/>
      <w:lvlText w:val="%1.%2.%3.%4."/>
      <w:lvlJc w:val="left"/>
      <w:pPr>
        <w:ind w:left="790"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5B0F75"/>
    <w:multiLevelType w:val="hybridMultilevel"/>
    <w:tmpl w:val="54BE8EAE"/>
    <w:lvl w:ilvl="0" w:tplc="971447A6">
      <w:numFmt w:val="bullet"/>
      <w:lvlText w:val="-"/>
      <w:lvlJc w:val="left"/>
      <w:pPr>
        <w:ind w:left="360" w:hanging="360"/>
      </w:pPr>
      <w:rPr>
        <w:rFonts w:ascii="Verdana" w:eastAsiaTheme="minorHAnsi" w:hAnsi="Verdana"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2" w15:restartNumberingAfterBreak="0">
    <w:nsid w:val="48522427"/>
    <w:multiLevelType w:val="hybridMultilevel"/>
    <w:tmpl w:val="82A2EB0A"/>
    <w:lvl w:ilvl="0" w:tplc="BF0A8D10">
      <w:numFmt w:val="bullet"/>
      <w:lvlText w:val="-"/>
      <w:lvlJc w:val="left"/>
      <w:pPr>
        <w:tabs>
          <w:tab w:val="num" w:pos="720"/>
        </w:tabs>
        <w:ind w:left="720" w:hanging="360"/>
      </w:pPr>
      <w:rPr>
        <w:rFonts w:ascii="Arial" w:hAnsi="Arial" w:cs="Times New Roman" w:hint="default"/>
        <w:color w:val="auto"/>
      </w:rPr>
    </w:lvl>
    <w:lvl w:ilvl="1" w:tplc="6868CEEE">
      <w:numFmt w:val="bullet"/>
      <w:lvlText w:val="›"/>
      <w:lvlJc w:val="left"/>
      <w:pPr>
        <w:tabs>
          <w:tab w:val="num" w:pos="1440"/>
        </w:tabs>
        <w:ind w:left="1440" w:hanging="360"/>
      </w:pPr>
      <w:rPr>
        <w:rFonts w:ascii="Verdana" w:hAnsi="Verdana" w:hint="default"/>
        <w:b w:val="0"/>
        <w:i w:val="0"/>
        <w:color w:val="000000" w:themeColor="text1"/>
        <w:sz w:val="20"/>
        <w:szCs w:val="20"/>
      </w:rPr>
    </w:lvl>
    <w:lvl w:ilvl="2" w:tplc="FFFFFFFF">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F3D2E"/>
    <w:multiLevelType w:val="hybridMultilevel"/>
    <w:tmpl w:val="EB0A6806"/>
    <w:lvl w:ilvl="0" w:tplc="06A076B8">
      <w:start w:val="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92E8D"/>
    <w:multiLevelType w:val="hybridMultilevel"/>
    <w:tmpl w:val="EE70C916"/>
    <w:lvl w:ilvl="0" w:tplc="E63297C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A9105E"/>
    <w:multiLevelType w:val="multilevel"/>
    <w:tmpl w:val="491E9784"/>
    <w:lvl w:ilvl="0">
      <w:start w:val="1"/>
      <w:numFmt w:val="decimal"/>
      <w:lvlText w:val="%1."/>
      <w:lvlJc w:val="left"/>
      <w:pPr>
        <w:ind w:left="927" w:hanging="360"/>
      </w:pPr>
      <w:rPr>
        <w:sz w:val="22"/>
        <w:szCs w:val="22"/>
      </w:rPr>
    </w:lvl>
    <w:lvl w:ilvl="1">
      <w:start w:val="1"/>
      <w:numFmt w:val="decimal"/>
      <w:lvlText w:val="%1.%2."/>
      <w:lvlJc w:val="left"/>
      <w:pPr>
        <w:ind w:left="432" w:hanging="432"/>
      </w:pPr>
    </w:lvl>
    <w:lvl w:ilvl="2">
      <w:start w:val="1"/>
      <w:numFmt w:val="decimal"/>
      <w:lvlText w:val="%1.%2.%3."/>
      <w:lvlJc w:val="left"/>
      <w:pPr>
        <w:ind w:left="1213" w:hanging="504"/>
      </w:pPr>
      <w:rPr>
        <w:color w:val="000000" w:themeColor="text1"/>
        <w:sz w:val="20"/>
      </w:rPr>
    </w:lvl>
    <w:lvl w:ilvl="3">
      <w:start w:val="1"/>
      <w:numFmt w:val="decimal"/>
      <w:lvlText w:val="%1.%2.%3.%4."/>
      <w:lvlJc w:val="left"/>
      <w:pPr>
        <w:ind w:left="790"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7528BD"/>
    <w:multiLevelType w:val="hybridMultilevel"/>
    <w:tmpl w:val="42FC2C7C"/>
    <w:lvl w:ilvl="0" w:tplc="983E079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E52944"/>
    <w:multiLevelType w:val="hybridMultilevel"/>
    <w:tmpl w:val="AB0A1F3C"/>
    <w:lvl w:ilvl="0" w:tplc="983E079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C0C7BF2"/>
    <w:multiLevelType w:val="hybridMultilevel"/>
    <w:tmpl w:val="9EDE1B5A"/>
    <w:lvl w:ilvl="0" w:tplc="971447A6">
      <w:numFmt w:val="bullet"/>
      <w:lvlText w:val="-"/>
      <w:lvlJc w:val="left"/>
      <w:pPr>
        <w:ind w:left="360" w:hanging="360"/>
      </w:pPr>
      <w:rPr>
        <w:rFonts w:ascii="Verdana" w:eastAsiaTheme="minorHAnsi" w:hAnsi="Verdana"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9" w15:restartNumberingAfterBreak="0">
    <w:nsid w:val="5C2E28AA"/>
    <w:multiLevelType w:val="multilevel"/>
    <w:tmpl w:val="491E9784"/>
    <w:lvl w:ilvl="0">
      <w:start w:val="1"/>
      <w:numFmt w:val="decimal"/>
      <w:lvlText w:val="%1."/>
      <w:lvlJc w:val="left"/>
      <w:pPr>
        <w:ind w:left="360" w:hanging="360"/>
      </w:pPr>
      <w:rPr>
        <w:sz w:val="22"/>
        <w:szCs w:val="22"/>
      </w:rPr>
    </w:lvl>
    <w:lvl w:ilvl="1">
      <w:start w:val="1"/>
      <w:numFmt w:val="decimal"/>
      <w:lvlText w:val="%1.%2."/>
      <w:lvlJc w:val="left"/>
      <w:pPr>
        <w:ind w:left="-135" w:hanging="432"/>
      </w:pPr>
    </w:lvl>
    <w:lvl w:ilvl="2">
      <w:start w:val="1"/>
      <w:numFmt w:val="decimal"/>
      <w:lvlText w:val="%1.%2.%3."/>
      <w:lvlJc w:val="left"/>
      <w:pPr>
        <w:ind w:left="646" w:hanging="504"/>
      </w:pPr>
      <w:rPr>
        <w:color w:val="000000" w:themeColor="text1"/>
        <w:sz w:val="20"/>
      </w:rPr>
    </w:lvl>
    <w:lvl w:ilvl="3">
      <w:start w:val="1"/>
      <w:numFmt w:val="decimal"/>
      <w:lvlText w:val="%1.%2.%3.%4."/>
      <w:lvlJc w:val="left"/>
      <w:pPr>
        <w:ind w:left="223" w:hanging="648"/>
      </w:pPr>
    </w:lvl>
    <w:lvl w:ilvl="4">
      <w:start w:val="1"/>
      <w:numFmt w:val="decimal"/>
      <w:lvlText w:val="%1.%2.%3.%4.%5."/>
      <w:lvlJc w:val="left"/>
      <w:pPr>
        <w:ind w:left="367" w:hanging="792"/>
      </w:pPr>
    </w:lvl>
    <w:lvl w:ilvl="5">
      <w:start w:val="1"/>
      <w:numFmt w:val="decimal"/>
      <w:lvlText w:val="%1.%2.%3.%4.%5.%6."/>
      <w:lvlJc w:val="left"/>
      <w:pPr>
        <w:ind w:left="2169" w:hanging="936"/>
      </w:pPr>
    </w:lvl>
    <w:lvl w:ilvl="6">
      <w:start w:val="1"/>
      <w:numFmt w:val="decimal"/>
      <w:lvlText w:val="%1.%2.%3.%4.%5.%6.%7."/>
      <w:lvlJc w:val="left"/>
      <w:pPr>
        <w:ind w:left="2673" w:hanging="1080"/>
      </w:pPr>
    </w:lvl>
    <w:lvl w:ilvl="7">
      <w:start w:val="1"/>
      <w:numFmt w:val="decimal"/>
      <w:lvlText w:val="%1.%2.%3.%4.%5.%6.%7.%8."/>
      <w:lvlJc w:val="left"/>
      <w:pPr>
        <w:ind w:left="3177" w:hanging="1224"/>
      </w:pPr>
    </w:lvl>
    <w:lvl w:ilvl="8">
      <w:start w:val="1"/>
      <w:numFmt w:val="decimal"/>
      <w:lvlText w:val="%1.%2.%3.%4.%5.%6.%7.%8.%9."/>
      <w:lvlJc w:val="left"/>
      <w:pPr>
        <w:ind w:left="3753" w:hanging="1440"/>
      </w:pPr>
    </w:lvl>
  </w:abstractNum>
  <w:abstractNum w:abstractNumId="30" w15:restartNumberingAfterBreak="0">
    <w:nsid w:val="648E6C44"/>
    <w:multiLevelType w:val="hybridMultilevel"/>
    <w:tmpl w:val="AAB8FA1C"/>
    <w:lvl w:ilvl="0" w:tplc="971447A6">
      <w:numFmt w:val="bullet"/>
      <w:lvlText w:val="-"/>
      <w:lvlJc w:val="left"/>
      <w:pPr>
        <w:ind w:left="144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73A5D"/>
    <w:multiLevelType w:val="hybridMultilevel"/>
    <w:tmpl w:val="52702CD6"/>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32" w15:restartNumberingAfterBreak="0">
    <w:nsid w:val="6AE513B1"/>
    <w:multiLevelType w:val="hybridMultilevel"/>
    <w:tmpl w:val="3C224BE2"/>
    <w:lvl w:ilvl="0" w:tplc="983E079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B12CE7"/>
    <w:multiLevelType w:val="hybridMultilevel"/>
    <w:tmpl w:val="2DFA1A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4F7E31"/>
    <w:multiLevelType w:val="hybridMultilevel"/>
    <w:tmpl w:val="F26CD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0F2947"/>
    <w:multiLevelType w:val="hybridMultilevel"/>
    <w:tmpl w:val="8CA03D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77291F20"/>
    <w:multiLevelType w:val="hybridMultilevel"/>
    <w:tmpl w:val="69C4DC14"/>
    <w:lvl w:ilvl="0" w:tplc="983E079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050ACD"/>
    <w:multiLevelType w:val="hybridMultilevel"/>
    <w:tmpl w:val="9230BBB6"/>
    <w:lvl w:ilvl="0" w:tplc="983E0798">
      <w:numFmt w:val="bullet"/>
      <w:lvlText w:val="-"/>
      <w:lvlJc w:val="left"/>
      <w:pPr>
        <w:ind w:left="360" w:hanging="360"/>
      </w:pPr>
      <w:rPr>
        <w:rFonts w:ascii="Arial" w:eastAsia="Times New Roman" w:hAnsi="Arial" w:cs="Arial" w:hint="default"/>
      </w:rPr>
    </w:lvl>
    <w:lvl w:ilvl="1" w:tplc="B3CAE2D0">
      <w:numFmt w:val="bullet"/>
      <w:lvlText w:val="•"/>
      <w:lvlJc w:val="left"/>
      <w:pPr>
        <w:ind w:left="1077" w:hanging="705"/>
      </w:pPr>
      <w:rPr>
        <w:rFonts w:ascii="Arial" w:eastAsia="Calibri" w:hAnsi="Arial" w:cs="Arial"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8" w15:restartNumberingAfterBreak="0">
    <w:nsid w:val="79B279B8"/>
    <w:multiLevelType w:val="multilevel"/>
    <w:tmpl w:val="491E9784"/>
    <w:lvl w:ilvl="0">
      <w:start w:val="1"/>
      <w:numFmt w:val="decimal"/>
      <w:lvlText w:val="%1."/>
      <w:lvlJc w:val="left"/>
      <w:pPr>
        <w:ind w:left="927" w:hanging="360"/>
      </w:pPr>
      <w:rPr>
        <w:sz w:val="22"/>
        <w:szCs w:val="22"/>
      </w:rPr>
    </w:lvl>
    <w:lvl w:ilvl="1">
      <w:start w:val="1"/>
      <w:numFmt w:val="decimal"/>
      <w:lvlText w:val="%1.%2."/>
      <w:lvlJc w:val="left"/>
      <w:pPr>
        <w:ind w:left="432" w:hanging="432"/>
      </w:pPr>
    </w:lvl>
    <w:lvl w:ilvl="2">
      <w:start w:val="1"/>
      <w:numFmt w:val="decimal"/>
      <w:lvlText w:val="%1.%2.%3."/>
      <w:lvlJc w:val="left"/>
      <w:pPr>
        <w:ind w:left="1213" w:hanging="504"/>
      </w:pPr>
      <w:rPr>
        <w:color w:val="000000" w:themeColor="text1"/>
        <w:sz w:val="20"/>
      </w:rPr>
    </w:lvl>
    <w:lvl w:ilvl="3">
      <w:start w:val="1"/>
      <w:numFmt w:val="decimal"/>
      <w:lvlText w:val="%1.%2.%3.%4."/>
      <w:lvlJc w:val="left"/>
      <w:pPr>
        <w:ind w:left="790"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1B2DF0"/>
    <w:multiLevelType w:val="hybridMultilevel"/>
    <w:tmpl w:val="26EA569E"/>
    <w:lvl w:ilvl="0" w:tplc="983E079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7"/>
  </w:num>
  <w:num w:numId="5">
    <w:abstractNumId w:val="26"/>
  </w:num>
  <w:num w:numId="6">
    <w:abstractNumId w:val="31"/>
  </w:num>
  <w:num w:numId="7">
    <w:abstractNumId w:val="9"/>
  </w:num>
  <w:num w:numId="8">
    <w:abstractNumId w:val="11"/>
  </w:num>
  <w:num w:numId="9">
    <w:abstractNumId w:val="16"/>
  </w:num>
  <w:num w:numId="10">
    <w:abstractNumId w:val="23"/>
  </w:num>
  <w:num w:numId="11">
    <w:abstractNumId w:val="18"/>
  </w:num>
  <w:num w:numId="12">
    <w:abstractNumId w:val="17"/>
  </w:num>
  <w:num w:numId="13">
    <w:abstractNumId w:val="6"/>
  </w:num>
  <w:num w:numId="14">
    <w:abstractNumId w:val="7"/>
  </w:num>
  <w:num w:numId="15">
    <w:abstractNumId w:val="8"/>
  </w:num>
  <w:num w:numId="16">
    <w:abstractNumId w:val="37"/>
  </w:num>
  <w:num w:numId="17">
    <w:abstractNumId w:val="39"/>
  </w:num>
  <w:num w:numId="18">
    <w:abstractNumId w:val="36"/>
  </w:num>
  <w:num w:numId="19">
    <w:abstractNumId w:val="32"/>
  </w:num>
  <w:num w:numId="20">
    <w:abstractNumId w:val="21"/>
  </w:num>
  <w:num w:numId="21">
    <w:abstractNumId w:val="28"/>
  </w:num>
  <w:num w:numId="22">
    <w:abstractNumId w:val="14"/>
  </w:num>
  <w:num w:numId="23">
    <w:abstractNumId w:val="33"/>
  </w:num>
  <w:num w:numId="24">
    <w:abstractNumId w:val="10"/>
  </w:num>
  <w:num w:numId="25">
    <w:abstractNumId w:val="30"/>
  </w:num>
  <w:num w:numId="26">
    <w:abstractNumId w:val="38"/>
  </w:num>
  <w:num w:numId="27">
    <w:abstractNumId w:val="34"/>
  </w:num>
  <w:num w:numId="28">
    <w:abstractNumId w:val="20"/>
  </w:num>
  <w:num w:numId="29">
    <w:abstractNumId w:val="19"/>
  </w:num>
  <w:num w:numId="30">
    <w:abstractNumId w:val="29"/>
  </w:num>
  <w:num w:numId="31">
    <w:abstractNumId w:val="15"/>
  </w:num>
  <w:num w:numId="32">
    <w:abstractNumId w:val="13"/>
  </w:num>
  <w:num w:numId="33">
    <w:abstractNumId w:val="22"/>
  </w:num>
  <w:num w:numId="34">
    <w:abstractNumId w:val="4"/>
  </w:num>
  <w:num w:numId="35">
    <w:abstractNumId w:val="35"/>
  </w:num>
  <w:num w:numId="36">
    <w:abstractNumId w:val="3"/>
  </w:num>
  <w:num w:numId="37">
    <w:abstractNumId w:val="2"/>
  </w:num>
  <w:num w:numId="38">
    <w:abstractNumId w:val="24"/>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3F"/>
    <w:rsid w:val="00005B37"/>
    <w:rsid w:val="0002617E"/>
    <w:rsid w:val="0002701B"/>
    <w:rsid w:val="00032341"/>
    <w:rsid w:val="0004126E"/>
    <w:rsid w:val="00044880"/>
    <w:rsid w:val="00051A9E"/>
    <w:rsid w:val="00051FB5"/>
    <w:rsid w:val="000822EC"/>
    <w:rsid w:val="000B6CF1"/>
    <w:rsid w:val="000F598E"/>
    <w:rsid w:val="00102492"/>
    <w:rsid w:val="00112D15"/>
    <w:rsid w:val="00116A5A"/>
    <w:rsid w:val="00180E2A"/>
    <w:rsid w:val="00190CF4"/>
    <w:rsid w:val="001F2346"/>
    <w:rsid w:val="00226E65"/>
    <w:rsid w:val="002A3470"/>
    <w:rsid w:val="003261C5"/>
    <w:rsid w:val="0034044B"/>
    <w:rsid w:val="00351924"/>
    <w:rsid w:val="003534C5"/>
    <w:rsid w:val="00377FDA"/>
    <w:rsid w:val="003B03E2"/>
    <w:rsid w:val="003D745E"/>
    <w:rsid w:val="003E255B"/>
    <w:rsid w:val="00413C57"/>
    <w:rsid w:val="00423D49"/>
    <w:rsid w:val="00463CDF"/>
    <w:rsid w:val="004C500B"/>
    <w:rsid w:val="004D4E0A"/>
    <w:rsid w:val="00541FCD"/>
    <w:rsid w:val="005A18F7"/>
    <w:rsid w:val="005C734E"/>
    <w:rsid w:val="0069160A"/>
    <w:rsid w:val="006950DA"/>
    <w:rsid w:val="0074701B"/>
    <w:rsid w:val="00756D3C"/>
    <w:rsid w:val="0076179F"/>
    <w:rsid w:val="007A41D5"/>
    <w:rsid w:val="007B679B"/>
    <w:rsid w:val="007F35C2"/>
    <w:rsid w:val="00804FC8"/>
    <w:rsid w:val="00805E42"/>
    <w:rsid w:val="00817E1C"/>
    <w:rsid w:val="0082624B"/>
    <w:rsid w:val="00851E11"/>
    <w:rsid w:val="00861C56"/>
    <w:rsid w:val="008B2210"/>
    <w:rsid w:val="008B3867"/>
    <w:rsid w:val="00901C7E"/>
    <w:rsid w:val="00904DB1"/>
    <w:rsid w:val="00915E3F"/>
    <w:rsid w:val="00957E37"/>
    <w:rsid w:val="00961F0D"/>
    <w:rsid w:val="00981180"/>
    <w:rsid w:val="00992D0F"/>
    <w:rsid w:val="009A10D9"/>
    <w:rsid w:val="009B2B82"/>
    <w:rsid w:val="009C7060"/>
    <w:rsid w:val="009F500B"/>
    <w:rsid w:val="00A35050"/>
    <w:rsid w:val="00A36209"/>
    <w:rsid w:val="00A37A38"/>
    <w:rsid w:val="00A4062C"/>
    <w:rsid w:val="00A60688"/>
    <w:rsid w:val="00A67CA7"/>
    <w:rsid w:val="00A7776D"/>
    <w:rsid w:val="00AF470B"/>
    <w:rsid w:val="00B17FA2"/>
    <w:rsid w:val="00B61ABE"/>
    <w:rsid w:val="00B75243"/>
    <w:rsid w:val="00B824A5"/>
    <w:rsid w:val="00BB227C"/>
    <w:rsid w:val="00C547FF"/>
    <w:rsid w:val="00C611DF"/>
    <w:rsid w:val="00CA419E"/>
    <w:rsid w:val="00CB222A"/>
    <w:rsid w:val="00CC0DF7"/>
    <w:rsid w:val="00CE3A48"/>
    <w:rsid w:val="00D55B18"/>
    <w:rsid w:val="00D85641"/>
    <w:rsid w:val="00D9560E"/>
    <w:rsid w:val="00E00C5D"/>
    <w:rsid w:val="00E215D4"/>
    <w:rsid w:val="00E66816"/>
    <w:rsid w:val="00E77A74"/>
    <w:rsid w:val="00E948D0"/>
    <w:rsid w:val="00E970AD"/>
    <w:rsid w:val="00ED7BEF"/>
    <w:rsid w:val="00F02992"/>
    <w:rsid w:val="00F23A96"/>
    <w:rsid w:val="00F35032"/>
    <w:rsid w:val="00F758F1"/>
    <w:rsid w:val="00FA1276"/>
    <w:rsid w:val="00FA44D1"/>
    <w:rsid w:val="00FC5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2E39"/>
  <w15:chartTrackingRefBased/>
  <w15:docId w15:val="{47114D6A-09CB-4857-B72F-B7C0DB02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B679B"/>
    <w:pPr>
      <w:numPr>
        <w:numId w:val="39"/>
      </w:numPr>
      <w:contextualSpacing/>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D15"/>
    <w:pPr>
      <w:ind w:left="720"/>
      <w:contextualSpacing/>
    </w:pPr>
  </w:style>
  <w:style w:type="paragraph" w:customStyle="1" w:styleId="Default">
    <w:name w:val="Default"/>
    <w:rsid w:val="00B61AB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A3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5B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B18"/>
    <w:rPr>
      <w:rFonts w:ascii="Segoe UI" w:hAnsi="Segoe UI" w:cs="Segoe UI"/>
      <w:sz w:val="18"/>
      <w:szCs w:val="18"/>
    </w:rPr>
  </w:style>
  <w:style w:type="table" w:customStyle="1" w:styleId="Grilledutableau1">
    <w:name w:val="Grille du tableau1"/>
    <w:basedOn w:val="TableauNormal"/>
    <w:next w:val="Grilledutableau"/>
    <w:uiPriority w:val="39"/>
    <w:rsid w:val="0037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7776D"/>
    <w:rPr>
      <w:sz w:val="16"/>
      <w:szCs w:val="16"/>
    </w:rPr>
  </w:style>
  <w:style w:type="paragraph" w:styleId="Commentaire">
    <w:name w:val="annotation text"/>
    <w:basedOn w:val="Normal"/>
    <w:link w:val="CommentaireCar"/>
    <w:uiPriority w:val="99"/>
    <w:semiHidden/>
    <w:unhideWhenUsed/>
    <w:rsid w:val="00A7776D"/>
    <w:pPr>
      <w:spacing w:line="240" w:lineRule="auto"/>
    </w:pPr>
    <w:rPr>
      <w:sz w:val="20"/>
      <w:szCs w:val="20"/>
    </w:rPr>
  </w:style>
  <w:style w:type="character" w:customStyle="1" w:styleId="CommentaireCar">
    <w:name w:val="Commentaire Car"/>
    <w:basedOn w:val="Policepardfaut"/>
    <w:link w:val="Commentaire"/>
    <w:uiPriority w:val="99"/>
    <w:semiHidden/>
    <w:rsid w:val="00A7776D"/>
    <w:rPr>
      <w:sz w:val="20"/>
      <w:szCs w:val="20"/>
    </w:rPr>
  </w:style>
  <w:style w:type="paragraph" w:styleId="Objetducommentaire">
    <w:name w:val="annotation subject"/>
    <w:basedOn w:val="Commentaire"/>
    <w:next w:val="Commentaire"/>
    <w:link w:val="ObjetducommentaireCar"/>
    <w:uiPriority w:val="99"/>
    <w:semiHidden/>
    <w:unhideWhenUsed/>
    <w:rsid w:val="00A7776D"/>
    <w:rPr>
      <w:b/>
      <w:bCs/>
    </w:rPr>
  </w:style>
  <w:style w:type="character" w:customStyle="1" w:styleId="ObjetducommentaireCar">
    <w:name w:val="Objet du commentaire Car"/>
    <w:basedOn w:val="CommentaireCar"/>
    <w:link w:val="Objetducommentaire"/>
    <w:uiPriority w:val="99"/>
    <w:semiHidden/>
    <w:rsid w:val="00A7776D"/>
    <w:rPr>
      <w:b/>
      <w:bCs/>
      <w:sz w:val="20"/>
      <w:szCs w:val="20"/>
    </w:rPr>
  </w:style>
  <w:style w:type="character" w:customStyle="1" w:styleId="Titre1Car">
    <w:name w:val="Titre 1 Car"/>
    <w:basedOn w:val="Policepardfaut"/>
    <w:link w:val="Titre1"/>
    <w:uiPriority w:val="9"/>
    <w:rsid w:val="007B679B"/>
    <w:rPr>
      <w:b/>
      <w:bCs/>
      <w:sz w:val="28"/>
      <w:szCs w:val="28"/>
    </w:rPr>
  </w:style>
  <w:style w:type="paragraph" w:styleId="TM1">
    <w:name w:val="toc 1"/>
    <w:basedOn w:val="Normal"/>
    <w:next w:val="Normal"/>
    <w:uiPriority w:val="39"/>
    <w:unhideWhenUsed/>
    <w:qFormat/>
    <w:rsid w:val="007B679B"/>
    <w:pPr>
      <w:spacing w:after="100"/>
    </w:pPr>
  </w:style>
  <w:style w:type="character" w:styleId="Lienhypertexte">
    <w:name w:val="Hyperlink"/>
    <w:basedOn w:val="Policepardfaut"/>
    <w:uiPriority w:val="99"/>
    <w:unhideWhenUsed/>
    <w:qFormat/>
    <w:rsid w:val="007B679B"/>
    <w:rPr>
      <w:color w:val="0563C1" w:themeColor="hyperlink"/>
      <w:u w:val="single"/>
    </w:rPr>
  </w:style>
  <w:style w:type="paragraph" w:customStyle="1" w:styleId="En-ttedetabledesmatires1">
    <w:name w:val="En-tête de table des matières1"/>
    <w:basedOn w:val="Titre1"/>
    <w:next w:val="Normal"/>
    <w:uiPriority w:val="39"/>
    <w:unhideWhenUsed/>
    <w:qFormat/>
    <w:rsid w:val="007B679B"/>
    <w:pPr>
      <w:outlineLvl w:val="9"/>
    </w:pPr>
    <w:rPr>
      <w:lang w:eastAsia="fr-FR"/>
    </w:rPr>
  </w:style>
  <w:style w:type="paragraph" w:styleId="Titre">
    <w:name w:val="Title"/>
    <w:basedOn w:val="Normal"/>
    <w:next w:val="Normal"/>
    <w:link w:val="TitreCar"/>
    <w:uiPriority w:val="10"/>
    <w:qFormat/>
    <w:rsid w:val="00005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5B37"/>
    <w:rPr>
      <w:rFonts w:asciiTheme="majorHAnsi" w:eastAsiaTheme="majorEastAsia" w:hAnsiTheme="majorHAnsi" w:cstheme="majorBidi"/>
      <w:spacing w:val="-10"/>
      <w:kern w:val="28"/>
      <w:sz w:val="56"/>
      <w:szCs w:val="56"/>
    </w:rPr>
  </w:style>
  <w:style w:type="paragraph" w:customStyle="1" w:styleId="Soustitrepage">
    <w:name w:val="Sous titre page"/>
    <w:basedOn w:val="Normal"/>
    <w:rsid w:val="00005B37"/>
    <w:pPr>
      <w:tabs>
        <w:tab w:val="left" w:pos="794"/>
      </w:tabs>
      <w:spacing w:before="80" w:after="80" w:line="240" w:lineRule="auto"/>
      <w:ind w:left="-142"/>
      <w:jc w:val="center"/>
    </w:pPr>
    <w:rPr>
      <w:rFonts w:ascii="Lucida Sans" w:eastAsia="Times New Roman" w:hAnsi="Lucida Sans" w:cs="Times New Roman"/>
      <w:b/>
      <w:bCs/>
      <w:smallCaps/>
      <w:sz w:val="28"/>
      <w:szCs w:val="36"/>
    </w:rPr>
  </w:style>
  <w:style w:type="paragraph" w:styleId="En-tte">
    <w:name w:val="header"/>
    <w:basedOn w:val="Normal"/>
    <w:link w:val="En-tteCar"/>
    <w:uiPriority w:val="99"/>
    <w:unhideWhenUsed/>
    <w:rsid w:val="00CC0DF7"/>
    <w:pPr>
      <w:tabs>
        <w:tab w:val="center" w:pos="4536"/>
        <w:tab w:val="right" w:pos="9072"/>
      </w:tabs>
      <w:spacing w:after="0" w:line="240" w:lineRule="auto"/>
    </w:pPr>
  </w:style>
  <w:style w:type="character" w:customStyle="1" w:styleId="En-tteCar">
    <w:name w:val="En-tête Car"/>
    <w:basedOn w:val="Policepardfaut"/>
    <w:link w:val="En-tte"/>
    <w:uiPriority w:val="99"/>
    <w:rsid w:val="00CC0DF7"/>
  </w:style>
  <w:style w:type="paragraph" w:styleId="Pieddepage">
    <w:name w:val="footer"/>
    <w:basedOn w:val="Normal"/>
    <w:link w:val="PieddepageCar"/>
    <w:uiPriority w:val="99"/>
    <w:unhideWhenUsed/>
    <w:rsid w:val="00CC0D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6084">
      <w:bodyDiv w:val="1"/>
      <w:marLeft w:val="0"/>
      <w:marRight w:val="0"/>
      <w:marTop w:val="0"/>
      <w:marBottom w:val="0"/>
      <w:divBdr>
        <w:top w:val="none" w:sz="0" w:space="0" w:color="auto"/>
        <w:left w:val="none" w:sz="0" w:space="0" w:color="auto"/>
        <w:bottom w:val="none" w:sz="0" w:space="0" w:color="auto"/>
        <w:right w:val="none" w:sz="0" w:space="0" w:color="auto"/>
      </w:divBdr>
    </w:div>
    <w:div w:id="875971865">
      <w:bodyDiv w:val="1"/>
      <w:marLeft w:val="0"/>
      <w:marRight w:val="0"/>
      <w:marTop w:val="0"/>
      <w:marBottom w:val="0"/>
      <w:divBdr>
        <w:top w:val="none" w:sz="0" w:space="0" w:color="auto"/>
        <w:left w:val="none" w:sz="0" w:space="0" w:color="auto"/>
        <w:bottom w:val="none" w:sz="0" w:space="0" w:color="auto"/>
        <w:right w:val="none" w:sz="0" w:space="0" w:color="auto"/>
      </w:divBdr>
    </w:div>
    <w:div w:id="11590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Data" Target="diagrams/data2.xml"/><Relationship Id="rId23" Type="http://schemas.microsoft.com/office/2018/08/relationships/commentsExtensible" Target="commentsExtensi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09DC85-4FC0-4C95-83DD-6E23DF8A6EFB}" type="doc">
      <dgm:prSet loTypeId="urn:microsoft.com/office/officeart/2005/8/layout/cycle7" loCatId="cycle" qsTypeId="urn:microsoft.com/office/officeart/2005/8/quickstyle/simple1" qsCatId="simple" csTypeId="urn:microsoft.com/office/officeart/2005/8/colors/colorful2" csCatId="colorful" phldr="1"/>
      <dgm:spPr/>
      <dgm:t>
        <a:bodyPr/>
        <a:lstStyle/>
        <a:p>
          <a:endParaRPr lang="fr-FR"/>
        </a:p>
      </dgm:t>
    </dgm:pt>
    <dgm:pt modelId="{F27647A3-E219-4683-AF62-BEEFED3375B7}">
      <dgm:prSet phldrT="[Texte]"/>
      <dgm:spPr/>
      <dgm:t>
        <a:bodyPr/>
        <a:lstStyle/>
        <a:p>
          <a:r>
            <a:rPr lang="fr-FR"/>
            <a:t>RATEB</a:t>
          </a:r>
        </a:p>
      </dgm:t>
    </dgm:pt>
    <dgm:pt modelId="{9C2BC818-B788-4DA5-859F-C64AB03BCF78}" type="parTrans" cxnId="{5B033D32-B64E-4DFC-9461-582406932716}">
      <dgm:prSet/>
      <dgm:spPr/>
      <dgm:t>
        <a:bodyPr/>
        <a:lstStyle/>
        <a:p>
          <a:endParaRPr lang="fr-FR"/>
        </a:p>
      </dgm:t>
    </dgm:pt>
    <dgm:pt modelId="{E171279A-6484-4DA9-9A0F-D0E3B898922F}" type="sibTrans" cxnId="{5B033D32-B64E-4DFC-9461-582406932716}">
      <dgm:prSet/>
      <dgm:spPr/>
      <dgm:t>
        <a:bodyPr/>
        <a:lstStyle/>
        <a:p>
          <a:endParaRPr lang="fr-FR"/>
        </a:p>
      </dgm:t>
    </dgm:pt>
    <dgm:pt modelId="{FD424DC5-1BB2-4FF7-ADCF-D2514477D101}">
      <dgm:prSet phldrT="[Texte]" custT="1"/>
      <dgm:spPr/>
      <dgm:t>
        <a:bodyPr/>
        <a:lstStyle/>
        <a:p>
          <a:r>
            <a:rPr lang="fr-FR" sz="1200" b="1"/>
            <a:t>Module 2</a:t>
          </a:r>
          <a:r>
            <a:rPr lang="fr-FR" sz="1100"/>
            <a:t> Paie des ambassades</a:t>
          </a:r>
        </a:p>
        <a:p>
          <a:r>
            <a:rPr lang="fr-FR" sz="1100"/>
            <a:t>Saisie</a:t>
          </a:r>
        </a:p>
        <a:p>
          <a:r>
            <a:rPr lang="fr-FR" sz="1100"/>
            <a:t>Contrôle</a:t>
          </a:r>
        </a:p>
        <a:p>
          <a:r>
            <a:rPr lang="fr-FR" sz="1100"/>
            <a:t>Calcule</a:t>
          </a:r>
        </a:p>
        <a:p>
          <a:r>
            <a:rPr lang="fr-FR" sz="1100"/>
            <a:t>Reporting</a:t>
          </a:r>
        </a:p>
      </dgm:t>
    </dgm:pt>
    <dgm:pt modelId="{01D60DB0-E4EC-4C1B-BB07-8B666AD6B6B4}" type="parTrans" cxnId="{6CCE9266-40B3-490C-8E0C-C3018DC65AE3}">
      <dgm:prSet/>
      <dgm:spPr/>
      <dgm:t>
        <a:bodyPr/>
        <a:lstStyle/>
        <a:p>
          <a:endParaRPr lang="fr-FR"/>
        </a:p>
      </dgm:t>
    </dgm:pt>
    <dgm:pt modelId="{3A7425E9-B4F6-4383-B2B6-49B210397C97}" type="sibTrans" cxnId="{6CCE9266-40B3-490C-8E0C-C3018DC65AE3}">
      <dgm:prSet/>
      <dgm:spPr/>
      <dgm:t>
        <a:bodyPr/>
        <a:lstStyle/>
        <a:p>
          <a:endParaRPr lang="fr-FR"/>
        </a:p>
      </dgm:t>
    </dgm:pt>
    <dgm:pt modelId="{CCBD8D39-E78F-49F2-8526-CFA7F3542BCC}">
      <dgm:prSet phldrT="[Texte]" custT="1"/>
      <dgm:spPr/>
      <dgm:t>
        <a:bodyPr/>
        <a:lstStyle/>
        <a:p>
          <a:r>
            <a:rPr lang="fr-FR" sz="1200" b="1"/>
            <a:t>Module 1</a:t>
          </a:r>
          <a:r>
            <a:rPr lang="fr-FR" sz="1100"/>
            <a:t> Paie normale</a:t>
          </a:r>
        </a:p>
        <a:p>
          <a:r>
            <a:rPr lang="fr-FR" sz="1100"/>
            <a:t>Saisie</a:t>
          </a:r>
        </a:p>
        <a:p>
          <a:r>
            <a:rPr lang="fr-FR" sz="1100"/>
            <a:t>Contrôle</a:t>
          </a:r>
        </a:p>
        <a:p>
          <a:r>
            <a:rPr lang="fr-FR" sz="1100"/>
            <a:t>Calcule</a:t>
          </a:r>
        </a:p>
        <a:p>
          <a:r>
            <a:rPr lang="fr-FR" sz="1100"/>
            <a:t>Reporting</a:t>
          </a:r>
        </a:p>
        <a:p>
          <a:endParaRPr lang="fr-FR" sz="600"/>
        </a:p>
      </dgm:t>
    </dgm:pt>
    <dgm:pt modelId="{DD40DF3D-2ED8-4E3C-81A1-D3825AA9564F}" type="parTrans" cxnId="{AB7BD7DE-EA0A-48B5-B5C3-2751126DF54C}">
      <dgm:prSet/>
      <dgm:spPr/>
      <dgm:t>
        <a:bodyPr/>
        <a:lstStyle/>
        <a:p>
          <a:endParaRPr lang="fr-FR"/>
        </a:p>
      </dgm:t>
    </dgm:pt>
    <dgm:pt modelId="{AF42B4CE-D9DC-4FA6-B7F5-69AE8D065BB4}" type="sibTrans" cxnId="{AB7BD7DE-EA0A-48B5-B5C3-2751126DF54C}">
      <dgm:prSet/>
      <dgm:spPr/>
      <dgm:t>
        <a:bodyPr/>
        <a:lstStyle/>
        <a:p>
          <a:endParaRPr lang="fr-FR"/>
        </a:p>
      </dgm:t>
    </dgm:pt>
    <dgm:pt modelId="{B5E1AFF8-7B75-41DC-B192-191D3C8BC4CB}" type="pres">
      <dgm:prSet presAssocID="{8909DC85-4FC0-4C95-83DD-6E23DF8A6EFB}" presName="Name0" presStyleCnt="0">
        <dgm:presLayoutVars>
          <dgm:dir/>
          <dgm:resizeHandles val="exact"/>
        </dgm:presLayoutVars>
      </dgm:prSet>
      <dgm:spPr/>
      <dgm:t>
        <a:bodyPr/>
        <a:lstStyle/>
        <a:p>
          <a:endParaRPr lang="fr-FR"/>
        </a:p>
      </dgm:t>
    </dgm:pt>
    <dgm:pt modelId="{05593042-7F3A-4BF8-8977-458C2DFD3DEC}" type="pres">
      <dgm:prSet presAssocID="{F27647A3-E219-4683-AF62-BEEFED3375B7}" presName="node" presStyleLbl="node1" presStyleIdx="0" presStyleCnt="3" custRadScaleRad="88999">
        <dgm:presLayoutVars>
          <dgm:bulletEnabled val="1"/>
        </dgm:presLayoutVars>
      </dgm:prSet>
      <dgm:spPr/>
      <dgm:t>
        <a:bodyPr/>
        <a:lstStyle/>
        <a:p>
          <a:endParaRPr lang="fr-FR"/>
        </a:p>
      </dgm:t>
    </dgm:pt>
    <dgm:pt modelId="{867557EE-9D6A-466E-8ACB-254745798586}" type="pres">
      <dgm:prSet presAssocID="{E171279A-6484-4DA9-9A0F-D0E3B898922F}" presName="sibTrans" presStyleLbl="sibTrans2D1" presStyleIdx="0" presStyleCnt="3"/>
      <dgm:spPr/>
      <dgm:t>
        <a:bodyPr/>
        <a:lstStyle/>
        <a:p>
          <a:endParaRPr lang="fr-FR"/>
        </a:p>
      </dgm:t>
    </dgm:pt>
    <dgm:pt modelId="{1B750FB1-C4A2-4049-8A0D-C6E134FAD3ED}" type="pres">
      <dgm:prSet presAssocID="{E171279A-6484-4DA9-9A0F-D0E3B898922F}" presName="connectorText" presStyleLbl="sibTrans2D1" presStyleIdx="0" presStyleCnt="3"/>
      <dgm:spPr/>
      <dgm:t>
        <a:bodyPr/>
        <a:lstStyle/>
        <a:p>
          <a:endParaRPr lang="fr-FR"/>
        </a:p>
      </dgm:t>
    </dgm:pt>
    <dgm:pt modelId="{7B4B859A-8B0A-4DF2-8942-2E3632D3F010}" type="pres">
      <dgm:prSet presAssocID="{FD424DC5-1BB2-4FF7-ADCF-D2514477D101}" presName="node" presStyleLbl="node1" presStyleIdx="1" presStyleCnt="3" custScaleX="169454" custScaleY="210876" custRadScaleRad="146933" custRadScaleInc="-31597">
        <dgm:presLayoutVars>
          <dgm:bulletEnabled val="1"/>
        </dgm:presLayoutVars>
      </dgm:prSet>
      <dgm:spPr/>
      <dgm:t>
        <a:bodyPr/>
        <a:lstStyle/>
        <a:p>
          <a:endParaRPr lang="fr-FR"/>
        </a:p>
      </dgm:t>
    </dgm:pt>
    <dgm:pt modelId="{606B7B1C-D836-416B-9ECD-2E70F50D2C5C}" type="pres">
      <dgm:prSet presAssocID="{3A7425E9-B4F6-4383-B2B6-49B210397C97}" presName="sibTrans" presStyleLbl="sibTrans2D1" presStyleIdx="1" presStyleCnt="3" custAng="13268104" custScaleX="51603" custScaleY="362100" custLinFactY="130139" custLinFactNeighborX="75750" custLinFactNeighborY="200000"/>
      <dgm:spPr>
        <a:prstGeom prst="downArrow">
          <a:avLst/>
        </a:prstGeom>
      </dgm:spPr>
      <dgm:t>
        <a:bodyPr/>
        <a:lstStyle/>
        <a:p>
          <a:endParaRPr lang="fr-FR"/>
        </a:p>
      </dgm:t>
    </dgm:pt>
    <dgm:pt modelId="{656ADE2B-99DA-4682-BEDF-D39EA25EB80F}" type="pres">
      <dgm:prSet presAssocID="{3A7425E9-B4F6-4383-B2B6-49B210397C97}" presName="connectorText" presStyleLbl="sibTrans2D1" presStyleIdx="1" presStyleCnt="3"/>
      <dgm:spPr/>
      <dgm:t>
        <a:bodyPr/>
        <a:lstStyle/>
        <a:p>
          <a:endParaRPr lang="fr-FR"/>
        </a:p>
      </dgm:t>
    </dgm:pt>
    <dgm:pt modelId="{C1EB148F-1E75-438A-B50B-1F3048F0B533}" type="pres">
      <dgm:prSet presAssocID="{CCBD8D39-E78F-49F2-8526-CFA7F3542BCC}" presName="node" presStyleLbl="node1" presStyleIdx="2" presStyleCnt="3" custScaleX="164696" custScaleY="212245" custRadScaleRad="141021" custRadScaleInc="27747">
        <dgm:presLayoutVars>
          <dgm:bulletEnabled val="1"/>
        </dgm:presLayoutVars>
      </dgm:prSet>
      <dgm:spPr/>
      <dgm:t>
        <a:bodyPr/>
        <a:lstStyle/>
        <a:p>
          <a:endParaRPr lang="fr-FR"/>
        </a:p>
      </dgm:t>
    </dgm:pt>
    <dgm:pt modelId="{35EB5109-A6D8-4181-BB43-C9F46A217362}" type="pres">
      <dgm:prSet presAssocID="{AF42B4CE-D9DC-4FA6-B7F5-69AE8D065BB4}" presName="sibTrans" presStyleLbl="sibTrans2D1" presStyleIdx="2" presStyleCnt="3"/>
      <dgm:spPr/>
      <dgm:t>
        <a:bodyPr/>
        <a:lstStyle/>
        <a:p>
          <a:endParaRPr lang="fr-FR"/>
        </a:p>
      </dgm:t>
    </dgm:pt>
    <dgm:pt modelId="{417A8D6A-FA7F-4C12-B6E5-5DBC19E49276}" type="pres">
      <dgm:prSet presAssocID="{AF42B4CE-D9DC-4FA6-B7F5-69AE8D065BB4}" presName="connectorText" presStyleLbl="sibTrans2D1" presStyleIdx="2" presStyleCnt="3"/>
      <dgm:spPr/>
      <dgm:t>
        <a:bodyPr/>
        <a:lstStyle/>
        <a:p>
          <a:endParaRPr lang="fr-FR"/>
        </a:p>
      </dgm:t>
    </dgm:pt>
  </dgm:ptLst>
  <dgm:cxnLst>
    <dgm:cxn modelId="{01BCDF03-7961-404B-A02A-4E88B338CE0F}" type="presOf" srcId="{FD424DC5-1BB2-4FF7-ADCF-D2514477D101}" destId="{7B4B859A-8B0A-4DF2-8942-2E3632D3F010}" srcOrd="0" destOrd="0" presId="urn:microsoft.com/office/officeart/2005/8/layout/cycle7"/>
    <dgm:cxn modelId="{E2945E48-F0B9-4740-BCAC-880AD2569CC9}" type="presOf" srcId="{8909DC85-4FC0-4C95-83DD-6E23DF8A6EFB}" destId="{B5E1AFF8-7B75-41DC-B192-191D3C8BC4CB}" srcOrd="0" destOrd="0" presId="urn:microsoft.com/office/officeart/2005/8/layout/cycle7"/>
    <dgm:cxn modelId="{4ED31687-B4B4-461B-A649-19F10FF85F21}" type="presOf" srcId="{F27647A3-E219-4683-AF62-BEEFED3375B7}" destId="{05593042-7F3A-4BF8-8977-458C2DFD3DEC}" srcOrd="0" destOrd="0" presId="urn:microsoft.com/office/officeart/2005/8/layout/cycle7"/>
    <dgm:cxn modelId="{A7297426-E35E-4C78-AF4A-66D4B8D9FF91}" type="presOf" srcId="{AF42B4CE-D9DC-4FA6-B7F5-69AE8D065BB4}" destId="{35EB5109-A6D8-4181-BB43-C9F46A217362}" srcOrd="0" destOrd="0" presId="urn:microsoft.com/office/officeart/2005/8/layout/cycle7"/>
    <dgm:cxn modelId="{1DF7E53A-2AD3-4F36-904F-DB96BE1D6354}" type="presOf" srcId="{E171279A-6484-4DA9-9A0F-D0E3B898922F}" destId="{867557EE-9D6A-466E-8ACB-254745798586}" srcOrd="0" destOrd="0" presId="urn:microsoft.com/office/officeart/2005/8/layout/cycle7"/>
    <dgm:cxn modelId="{0F0EE0B7-3C9D-4030-A013-1DF1F4B568A4}" type="presOf" srcId="{E171279A-6484-4DA9-9A0F-D0E3B898922F}" destId="{1B750FB1-C4A2-4049-8A0D-C6E134FAD3ED}" srcOrd="1" destOrd="0" presId="urn:microsoft.com/office/officeart/2005/8/layout/cycle7"/>
    <dgm:cxn modelId="{273784FE-6A6B-45F0-99D3-39721F8433D0}" type="presOf" srcId="{3A7425E9-B4F6-4383-B2B6-49B210397C97}" destId="{606B7B1C-D836-416B-9ECD-2E70F50D2C5C}" srcOrd="0" destOrd="0" presId="urn:microsoft.com/office/officeart/2005/8/layout/cycle7"/>
    <dgm:cxn modelId="{6CCE9266-40B3-490C-8E0C-C3018DC65AE3}" srcId="{8909DC85-4FC0-4C95-83DD-6E23DF8A6EFB}" destId="{FD424DC5-1BB2-4FF7-ADCF-D2514477D101}" srcOrd="1" destOrd="0" parTransId="{01D60DB0-E4EC-4C1B-BB07-8B666AD6B6B4}" sibTransId="{3A7425E9-B4F6-4383-B2B6-49B210397C97}"/>
    <dgm:cxn modelId="{F6D12EDC-2837-4409-9539-0820BE035B6A}" type="presOf" srcId="{3A7425E9-B4F6-4383-B2B6-49B210397C97}" destId="{656ADE2B-99DA-4682-BEDF-D39EA25EB80F}" srcOrd="1" destOrd="0" presId="urn:microsoft.com/office/officeart/2005/8/layout/cycle7"/>
    <dgm:cxn modelId="{5B033D32-B64E-4DFC-9461-582406932716}" srcId="{8909DC85-4FC0-4C95-83DD-6E23DF8A6EFB}" destId="{F27647A3-E219-4683-AF62-BEEFED3375B7}" srcOrd="0" destOrd="0" parTransId="{9C2BC818-B788-4DA5-859F-C64AB03BCF78}" sibTransId="{E171279A-6484-4DA9-9A0F-D0E3B898922F}"/>
    <dgm:cxn modelId="{FCB5B7B7-4E84-47F6-B860-E186567E7D9A}" type="presOf" srcId="{AF42B4CE-D9DC-4FA6-B7F5-69AE8D065BB4}" destId="{417A8D6A-FA7F-4C12-B6E5-5DBC19E49276}" srcOrd="1" destOrd="0" presId="urn:microsoft.com/office/officeart/2005/8/layout/cycle7"/>
    <dgm:cxn modelId="{09F86559-4FFF-4D2B-88D4-275C8E56B138}" type="presOf" srcId="{CCBD8D39-E78F-49F2-8526-CFA7F3542BCC}" destId="{C1EB148F-1E75-438A-B50B-1F3048F0B533}" srcOrd="0" destOrd="0" presId="urn:microsoft.com/office/officeart/2005/8/layout/cycle7"/>
    <dgm:cxn modelId="{AB7BD7DE-EA0A-48B5-B5C3-2751126DF54C}" srcId="{8909DC85-4FC0-4C95-83DD-6E23DF8A6EFB}" destId="{CCBD8D39-E78F-49F2-8526-CFA7F3542BCC}" srcOrd="2" destOrd="0" parTransId="{DD40DF3D-2ED8-4E3C-81A1-D3825AA9564F}" sibTransId="{AF42B4CE-D9DC-4FA6-B7F5-69AE8D065BB4}"/>
    <dgm:cxn modelId="{0E4DFA00-57B2-457B-9CA5-81051EDDB0B7}" type="presParOf" srcId="{B5E1AFF8-7B75-41DC-B192-191D3C8BC4CB}" destId="{05593042-7F3A-4BF8-8977-458C2DFD3DEC}" srcOrd="0" destOrd="0" presId="urn:microsoft.com/office/officeart/2005/8/layout/cycle7"/>
    <dgm:cxn modelId="{C81FC685-FE8E-4C8A-B2B6-5CA7781CCA8A}" type="presParOf" srcId="{B5E1AFF8-7B75-41DC-B192-191D3C8BC4CB}" destId="{867557EE-9D6A-466E-8ACB-254745798586}" srcOrd="1" destOrd="0" presId="urn:microsoft.com/office/officeart/2005/8/layout/cycle7"/>
    <dgm:cxn modelId="{4FC5D1A6-C10C-4C5F-BE6F-118557520489}" type="presParOf" srcId="{867557EE-9D6A-466E-8ACB-254745798586}" destId="{1B750FB1-C4A2-4049-8A0D-C6E134FAD3ED}" srcOrd="0" destOrd="0" presId="urn:microsoft.com/office/officeart/2005/8/layout/cycle7"/>
    <dgm:cxn modelId="{2A82F49E-5274-45E0-A2F4-2B6426CD235C}" type="presParOf" srcId="{B5E1AFF8-7B75-41DC-B192-191D3C8BC4CB}" destId="{7B4B859A-8B0A-4DF2-8942-2E3632D3F010}" srcOrd="2" destOrd="0" presId="urn:microsoft.com/office/officeart/2005/8/layout/cycle7"/>
    <dgm:cxn modelId="{74AC1912-8A2F-4706-A4D4-A2BDE1C1B15F}" type="presParOf" srcId="{B5E1AFF8-7B75-41DC-B192-191D3C8BC4CB}" destId="{606B7B1C-D836-416B-9ECD-2E70F50D2C5C}" srcOrd="3" destOrd="0" presId="urn:microsoft.com/office/officeart/2005/8/layout/cycle7"/>
    <dgm:cxn modelId="{C8A81F3F-07D1-4F91-92E4-8A0F22D3397B}" type="presParOf" srcId="{606B7B1C-D836-416B-9ECD-2E70F50D2C5C}" destId="{656ADE2B-99DA-4682-BEDF-D39EA25EB80F}" srcOrd="0" destOrd="0" presId="urn:microsoft.com/office/officeart/2005/8/layout/cycle7"/>
    <dgm:cxn modelId="{0FE4D10E-5833-498D-97A9-9C4B66FD5917}" type="presParOf" srcId="{B5E1AFF8-7B75-41DC-B192-191D3C8BC4CB}" destId="{C1EB148F-1E75-438A-B50B-1F3048F0B533}" srcOrd="4" destOrd="0" presId="urn:microsoft.com/office/officeart/2005/8/layout/cycle7"/>
    <dgm:cxn modelId="{A1F3A067-38E3-40F7-A7B3-BD876394F02B}" type="presParOf" srcId="{B5E1AFF8-7B75-41DC-B192-191D3C8BC4CB}" destId="{35EB5109-A6D8-4181-BB43-C9F46A217362}" srcOrd="5" destOrd="0" presId="urn:microsoft.com/office/officeart/2005/8/layout/cycle7"/>
    <dgm:cxn modelId="{CFDAC170-84D5-4804-8672-55C3E271C856}" type="presParOf" srcId="{35EB5109-A6D8-4181-BB43-C9F46A217362}" destId="{417A8D6A-FA7F-4C12-B6E5-5DBC19E49276}"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027089-46F1-4BB5-B5D6-6E6591F48425}"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fr-FR"/>
        </a:p>
      </dgm:t>
    </dgm:pt>
    <dgm:pt modelId="{3A2D58DD-4EB1-42EF-9FBB-3A809F157E00}">
      <dgm:prSet phldrT="[Texte]" custT="1"/>
      <dgm:spPr>
        <a:xfrm>
          <a:off x="923927" y="2923384"/>
          <a:ext cx="1501026" cy="817070"/>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200">
              <a:solidFill>
                <a:sysClr val="window" lastClr="FFFFFF"/>
              </a:solidFill>
              <a:latin typeface="Calibri" panose="020F0502020204030204"/>
              <a:ea typeface="+mn-ea"/>
              <a:cs typeface="+mn-cs"/>
            </a:rPr>
            <a:t>Gesion dossier</a:t>
          </a:r>
        </a:p>
        <a:p>
          <a:pPr>
            <a:buNone/>
          </a:pPr>
          <a:r>
            <a:rPr lang="fr-FR" sz="1200">
              <a:solidFill>
                <a:sysClr val="window" lastClr="FFFFFF"/>
              </a:solidFill>
              <a:latin typeface="Calibri" panose="020F0502020204030204"/>
              <a:ea typeface="+mn-ea"/>
              <a:cs typeface="+mn-cs"/>
            </a:rPr>
            <a:t>Saisie donnée</a:t>
          </a:r>
        </a:p>
      </dgm:t>
    </dgm:pt>
    <dgm:pt modelId="{24A91E8C-37F1-4A3E-B7AD-90A1B2FF66CB}" type="parTrans" cxnId="{96E6A7AB-DCB9-4C1C-B4EA-C1B9DCB7AFEA}">
      <dgm:prSet/>
      <dgm:spPr/>
      <dgm:t>
        <a:bodyPr/>
        <a:lstStyle/>
        <a:p>
          <a:endParaRPr lang="fr-FR"/>
        </a:p>
      </dgm:t>
    </dgm:pt>
    <dgm:pt modelId="{07CE629F-65FA-4420-A8DA-FD0757CBF5D2}" type="sibTrans" cxnId="{96E6A7AB-DCB9-4C1C-B4EA-C1B9DCB7AFEA}">
      <dgm:prSet/>
      <dgm:spPr>
        <a:xfrm>
          <a:off x="1531151" y="2290373"/>
          <a:ext cx="1403832" cy="1294033"/>
        </a:xfrm>
        <a:prstGeom prst="leftCircularArrow">
          <a:avLst>
            <a:gd name="adj1" fmla="val 2769"/>
            <a:gd name="adj2" fmla="val 337731"/>
            <a:gd name="adj3" fmla="val 21392752"/>
            <a:gd name="adj4" fmla="val 6704000"/>
            <a:gd name="adj5" fmla="val 3231"/>
          </a:avLst>
        </a:prstGeom>
        <a:solidFill>
          <a:srgbClr val="ED7D31">
            <a:hueOff val="0"/>
            <a:satOff val="0"/>
            <a:lumOff val="0"/>
            <a:alphaOff val="0"/>
          </a:srgbClr>
        </a:solidFill>
        <a:ln>
          <a:noFill/>
        </a:ln>
        <a:effectLst/>
      </dgm:spPr>
      <dgm:t>
        <a:bodyPr/>
        <a:lstStyle/>
        <a:p>
          <a:endParaRPr lang="fr-FR"/>
        </a:p>
      </dgm:t>
    </dgm:pt>
    <dgm:pt modelId="{DCEE5BB4-48BB-477E-9074-2537519790C8}">
      <dgm:prSet phldrT="[Texte]"/>
      <dgm:spPr>
        <a:xfrm>
          <a:off x="7" y="2118372"/>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Ministères</a:t>
          </a:r>
        </a:p>
      </dgm:t>
    </dgm:pt>
    <dgm:pt modelId="{B32BD7F4-FDEF-41C6-803F-3ACEC2869924}" type="parTrans" cxnId="{F11CB6F2-53EF-4B9E-9C96-17B3B13C7D54}">
      <dgm:prSet/>
      <dgm:spPr/>
      <dgm:t>
        <a:bodyPr/>
        <a:lstStyle/>
        <a:p>
          <a:endParaRPr lang="fr-FR"/>
        </a:p>
      </dgm:t>
    </dgm:pt>
    <dgm:pt modelId="{95FEFA6A-5352-44B6-B415-4781242E4A39}" type="sibTrans" cxnId="{F11CB6F2-53EF-4B9E-9C96-17B3B13C7D54}">
      <dgm:prSet/>
      <dgm:spPr/>
      <dgm:t>
        <a:bodyPr/>
        <a:lstStyle/>
        <a:p>
          <a:endParaRPr lang="fr-FR"/>
        </a:p>
      </dgm:t>
    </dgm:pt>
    <dgm:pt modelId="{789D72DB-1529-4CA2-9EBB-7D51B173BA27}">
      <dgm:prSet phldrT="[Texte]"/>
      <dgm:spPr>
        <a:xfrm>
          <a:off x="7" y="2118372"/>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Wilaya</a:t>
          </a:r>
        </a:p>
      </dgm:t>
    </dgm:pt>
    <dgm:pt modelId="{89DF18AD-E5A8-4049-BF3A-B327F4C2CE74}" type="parTrans" cxnId="{D433AA9D-B2D3-4AAF-9D9B-1513A7B2045E}">
      <dgm:prSet/>
      <dgm:spPr/>
      <dgm:t>
        <a:bodyPr/>
        <a:lstStyle/>
        <a:p>
          <a:endParaRPr lang="fr-FR"/>
        </a:p>
      </dgm:t>
    </dgm:pt>
    <dgm:pt modelId="{B251C0D0-75CB-4B50-886A-55D560EF0E52}" type="sibTrans" cxnId="{D433AA9D-B2D3-4AAF-9D9B-1513A7B2045E}">
      <dgm:prSet/>
      <dgm:spPr/>
      <dgm:t>
        <a:bodyPr/>
        <a:lstStyle/>
        <a:p>
          <a:endParaRPr lang="fr-FR"/>
        </a:p>
      </dgm:t>
    </dgm:pt>
    <dgm:pt modelId="{1A4E2EB5-DD11-464E-8E16-5C104910830C}">
      <dgm:prSet phldrT="[Texte]" custT="1"/>
      <dgm:spPr>
        <a:xfrm>
          <a:off x="1731134" y="960092"/>
          <a:ext cx="1499318" cy="86817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200">
              <a:solidFill>
                <a:sysClr val="window" lastClr="FFFFFF"/>
              </a:solidFill>
              <a:latin typeface="Calibri" panose="020F0502020204030204"/>
              <a:ea typeface="+mn-ea"/>
              <a:cs typeface="+mn-cs"/>
            </a:rPr>
            <a:t>validation </a:t>
          </a:r>
        </a:p>
        <a:p>
          <a:pPr>
            <a:buNone/>
          </a:pPr>
          <a:r>
            <a:rPr lang="fr-FR" sz="1200">
              <a:solidFill>
                <a:sysClr val="window" lastClr="FFFFFF"/>
              </a:solidFill>
              <a:latin typeface="Calibri" panose="020F0502020204030204"/>
              <a:ea typeface="+mn-ea"/>
              <a:cs typeface="+mn-cs"/>
            </a:rPr>
            <a:t>mise à jour</a:t>
          </a:r>
        </a:p>
        <a:p>
          <a:pPr>
            <a:buNone/>
          </a:pPr>
          <a:r>
            <a:rPr lang="fr-FR" sz="1200">
              <a:solidFill>
                <a:sysClr val="window" lastClr="FFFFFF"/>
              </a:solidFill>
              <a:latin typeface="Calibri" panose="020F0502020204030204"/>
              <a:ea typeface="+mn-ea"/>
              <a:cs typeface="+mn-cs"/>
            </a:rPr>
            <a:t>production de la paie</a:t>
          </a:r>
        </a:p>
      </dgm:t>
    </dgm:pt>
    <dgm:pt modelId="{633BED05-F3F7-46EF-BCF2-7EB9A8875FFB}" type="parTrans" cxnId="{E4CF0FD7-F2B1-4A3A-90F2-0C0D4457C66B}">
      <dgm:prSet/>
      <dgm:spPr/>
      <dgm:t>
        <a:bodyPr/>
        <a:lstStyle/>
        <a:p>
          <a:endParaRPr lang="fr-FR"/>
        </a:p>
      </dgm:t>
    </dgm:pt>
    <dgm:pt modelId="{15FF6F44-0252-4CD6-96B0-F6F710C13DEC}" type="sibTrans" cxnId="{E4CF0FD7-F2B1-4A3A-90F2-0C0D4457C66B}">
      <dgm:prSet/>
      <dgm:spPr>
        <a:xfrm>
          <a:off x="2382620" y="434820"/>
          <a:ext cx="2497210" cy="2497210"/>
        </a:xfrm>
        <a:prstGeom prst="circularArrow">
          <a:avLst>
            <a:gd name="adj1" fmla="val 1435"/>
            <a:gd name="adj2" fmla="val 169737"/>
            <a:gd name="adj3" fmla="val 19633038"/>
            <a:gd name="adj4" fmla="val 12553796"/>
            <a:gd name="adj5" fmla="val 1674"/>
          </a:avLst>
        </a:prstGeom>
        <a:solidFill>
          <a:srgbClr val="A5A5A5">
            <a:hueOff val="0"/>
            <a:satOff val="0"/>
            <a:lumOff val="0"/>
            <a:alphaOff val="0"/>
          </a:srgbClr>
        </a:solidFill>
        <a:ln>
          <a:noFill/>
        </a:ln>
        <a:effectLst/>
      </dgm:spPr>
      <dgm:t>
        <a:bodyPr/>
        <a:lstStyle/>
        <a:p>
          <a:endParaRPr lang="fr-FR"/>
        </a:p>
      </dgm:t>
    </dgm:pt>
    <dgm:pt modelId="{78AE6BA5-39E9-47F3-85B8-462B03675553}">
      <dgm:prSet phldrT="[Texte]"/>
      <dgm:spPr>
        <a:xfrm>
          <a:off x="2078329" y="1588190"/>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DSP</a:t>
          </a:r>
        </a:p>
      </dgm:t>
    </dgm:pt>
    <dgm:pt modelId="{FDA43521-651D-4900-9DF7-435662E1A90B}" type="parTrans" cxnId="{2F52DE98-4770-4F89-A97E-12395DF47335}">
      <dgm:prSet/>
      <dgm:spPr/>
      <dgm:t>
        <a:bodyPr/>
        <a:lstStyle/>
        <a:p>
          <a:endParaRPr lang="fr-FR"/>
        </a:p>
      </dgm:t>
    </dgm:pt>
    <dgm:pt modelId="{623C79E2-9D91-4F95-88E1-01C9227B8718}" type="sibTrans" cxnId="{2F52DE98-4770-4F89-A97E-12395DF47335}">
      <dgm:prSet/>
      <dgm:spPr/>
      <dgm:t>
        <a:bodyPr/>
        <a:lstStyle/>
        <a:p>
          <a:endParaRPr lang="fr-FR"/>
        </a:p>
      </dgm:t>
    </dgm:pt>
    <dgm:pt modelId="{B194A24F-F0E7-43A1-B506-C02A1B96C722}">
      <dgm:prSet phldrT="[Texte]"/>
      <dgm:spPr>
        <a:xfrm>
          <a:off x="2078329" y="1588190"/>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DCSI</a:t>
          </a:r>
        </a:p>
      </dgm:t>
    </dgm:pt>
    <dgm:pt modelId="{39146E76-840E-480A-9125-CD46FDCA370F}" type="parTrans" cxnId="{DA03B8D4-E85F-4D73-8544-671E63675D63}">
      <dgm:prSet/>
      <dgm:spPr/>
      <dgm:t>
        <a:bodyPr/>
        <a:lstStyle/>
        <a:p>
          <a:endParaRPr lang="fr-FR"/>
        </a:p>
      </dgm:t>
    </dgm:pt>
    <dgm:pt modelId="{4FEE7870-193C-443E-898C-6BAD31C93929}" type="sibTrans" cxnId="{DA03B8D4-E85F-4D73-8544-671E63675D63}">
      <dgm:prSet/>
      <dgm:spPr/>
      <dgm:t>
        <a:bodyPr/>
        <a:lstStyle/>
        <a:p>
          <a:endParaRPr lang="fr-FR"/>
        </a:p>
      </dgm:t>
    </dgm:pt>
    <dgm:pt modelId="{A37A5B6B-B79E-4294-B9F9-3A10112D827C}">
      <dgm:prSet phldrT="[Texte]" custT="1"/>
      <dgm:spPr>
        <a:xfrm>
          <a:off x="4162836" y="2422578"/>
          <a:ext cx="1323562" cy="52633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200">
              <a:solidFill>
                <a:sysClr val="window" lastClr="FFFFFF"/>
              </a:solidFill>
              <a:latin typeface="Calibri" panose="020F0502020204030204"/>
              <a:ea typeface="+mn-ea"/>
              <a:cs typeface="+mn-cs"/>
            </a:rPr>
            <a:t>paiement</a:t>
          </a:r>
        </a:p>
      </dgm:t>
    </dgm:pt>
    <dgm:pt modelId="{BC1EE58B-A94F-459D-98E9-CDCA616E7236}" type="parTrans" cxnId="{1CD85A2D-D9B6-481F-9080-CA9418334301}">
      <dgm:prSet/>
      <dgm:spPr/>
      <dgm:t>
        <a:bodyPr/>
        <a:lstStyle/>
        <a:p>
          <a:endParaRPr lang="fr-FR"/>
        </a:p>
      </dgm:t>
    </dgm:pt>
    <dgm:pt modelId="{F72D9892-51A6-4DED-8449-72DA30F5DEF7}" type="sibTrans" cxnId="{1CD85A2D-D9B6-481F-9080-CA9418334301}">
      <dgm:prSet/>
      <dgm:spPr/>
      <dgm:t>
        <a:bodyPr/>
        <a:lstStyle/>
        <a:p>
          <a:endParaRPr lang="fr-FR"/>
        </a:p>
      </dgm:t>
    </dgm:pt>
    <dgm:pt modelId="{CAC44988-B524-4B71-8046-1EEAF1F66F54}">
      <dgm:prSet phldrT="[Texte]"/>
      <dgm:spPr>
        <a:xfrm>
          <a:off x="3997391" y="1209971"/>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DGTCP</a:t>
          </a:r>
        </a:p>
      </dgm:t>
    </dgm:pt>
    <dgm:pt modelId="{BAE40685-44BD-42C6-B6F7-519738ED533C}" type="parTrans" cxnId="{C8FE4D32-4477-46DE-A7FC-1241375FA9D5}">
      <dgm:prSet/>
      <dgm:spPr/>
      <dgm:t>
        <a:bodyPr/>
        <a:lstStyle/>
        <a:p>
          <a:endParaRPr lang="fr-FR"/>
        </a:p>
      </dgm:t>
    </dgm:pt>
    <dgm:pt modelId="{C726F00D-8E97-44FE-9488-EE9A17D837E9}" type="sibTrans" cxnId="{C8FE4D32-4477-46DE-A7FC-1241375FA9D5}">
      <dgm:prSet/>
      <dgm:spPr/>
      <dgm:t>
        <a:bodyPr/>
        <a:lstStyle/>
        <a:p>
          <a:endParaRPr lang="fr-FR"/>
        </a:p>
      </dgm:t>
    </dgm:pt>
    <dgm:pt modelId="{4F7CDC06-C0C3-4564-8536-61AFDC79C818}">
      <dgm:prSet phldrT="[Texte]"/>
      <dgm:spPr>
        <a:xfrm>
          <a:off x="3997391" y="1209971"/>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PG</a:t>
          </a:r>
        </a:p>
      </dgm:t>
    </dgm:pt>
    <dgm:pt modelId="{90085CC4-8BD0-4254-AA6B-B9EB4E31D455}" type="parTrans" cxnId="{90C425D1-A23A-4A09-83AB-3AE63A661620}">
      <dgm:prSet/>
      <dgm:spPr/>
      <dgm:t>
        <a:bodyPr/>
        <a:lstStyle/>
        <a:p>
          <a:endParaRPr lang="fr-FR"/>
        </a:p>
      </dgm:t>
    </dgm:pt>
    <dgm:pt modelId="{968A1483-97A7-4A7C-9F40-712B50C69AA6}" type="sibTrans" cxnId="{90C425D1-A23A-4A09-83AB-3AE63A661620}">
      <dgm:prSet/>
      <dgm:spPr/>
      <dgm:t>
        <a:bodyPr/>
        <a:lstStyle/>
        <a:p>
          <a:endParaRPr lang="fr-FR"/>
        </a:p>
      </dgm:t>
    </dgm:pt>
    <dgm:pt modelId="{1420EA34-115E-46C2-B99C-F0BF7D922E3F}">
      <dgm:prSet phldrT="[Texte]"/>
      <dgm:spPr>
        <a:xfrm>
          <a:off x="7" y="2118372"/>
          <a:ext cx="1489008" cy="1228120"/>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EPA</a:t>
          </a:r>
        </a:p>
      </dgm:t>
    </dgm:pt>
    <dgm:pt modelId="{88E8461B-9928-49C6-899E-AF2BD51F616E}" type="parTrans" cxnId="{C2D9E17C-E361-4532-BC27-CC55054C792C}">
      <dgm:prSet/>
      <dgm:spPr/>
      <dgm:t>
        <a:bodyPr/>
        <a:lstStyle/>
        <a:p>
          <a:endParaRPr lang="fr-FR"/>
        </a:p>
      </dgm:t>
    </dgm:pt>
    <dgm:pt modelId="{321CEFDF-0E7A-4A57-8AC8-DD497F1BD55E}" type="sibTrans" cxnId="{C2D9E17C-E361-4532-BC27-CC55054C792C}">
      <dgm:prSet/>
      <dgm:spPr/>
      <dgm:t>
        <a:bodyPr/>
        <a:lstStyle/>
        <a:p>
          <a:endParaRPr lang="fr-FR"/>
        </a:p>
      </dgm:t>
    </dgm:pt>
    <dgm:pt modelId="{4209A0C9-6F81-4111-A180-882BAA9D5B18}" type="pres">
      <dgm:prSet presAssocID="{B3027089-46F1-4BB5-B5D6-6E6591F48425}" presName="Name0" presStyleCnt="0">
        <dgm:presLayoutVars>
          <dgm:dir/>
          <dgm:animLvl val="lvl"/>
          <dgm:resizeHandles val="exact"/>
        </dgm:presLayoutVars>
      </dgm:prSet>
      <dgm:spPr/>
      <dgm:t>
        <a:bodyPr/>
        <a:lstStyle/>
        <a:p>
          <a:endParaRPr lang="fr-FR"/>
        </a:p>
      </dgm:t>
    </dgm:pt>
    <dgm:pt modelId="{DA1B7F2D-3788-491E-8919-3630B876B215}" type="pres">
      <dgm:prSet presAssocID="{B3027089-46F1-4BB5-B5D6-6E6591F48425}" presName="tSp" presStyleCnt="0"/>
      <dgm:spPr/>
    </dgm:pt>
    <dgm:pt modelId="{6A326305-2785-4867-901F-53A714836445}" type="pres">
      <dgm:prSet presAssocID="{B3027089-46F1-4BB5-B5D6-6E6591F48425}" presName="bSp" presStyleCnt="0"/>
      <dgm:spPr/>
    </dgm:pt>
    <dgm:pt modelId="{3858418A-85CD-4272-AEBA-A1A28CF69D72}" type="pres">
      <dgm:prSet presAssocID="{B3027089-46F1-4BB5-B5D6-6E6591F48425}" presName="process" presStyleCnt="0"/>
      <dgm:spPr/>
    </dgm:pt>
    <dgm:pt modelId="{69A9460C-D661-44FD-B434-6CC0C48B504F}" type="pres">
      <dgm:prSet presAssocID="{3A2D58DD-4EB1-42EF-9FBB-3A809F157E00}" presName="composite1" presStyleCnt="0"/>
      <dgm:spPr/>
    </dgm:pt>
    <dgm:pt modelId="{28F29DA8-7181-4DDB-A04D-B27B52E3EA85}" type="pres">
      <dgm:prSet presAssocID="{3A2D58DD-4EB1-42EF-9FBB-3A809F157E00}" presName="dummyNode1" presStyleLbl="node1" presStyleIdx="0" presStyleCnt="3"/>
      <dgm:spPr/>
    </dgm:pt>
    <dgm:pt modelId="{FF3425E3-554D-4B22-A9A0-6F2AB3203F67}" type="pres">
      <dgm:prSet presAssocID="{3A2D58DD-4EB1-42EF-9FBB-3A809F157E00}" presName="childNode1" presStyleLbl="bgAcc1" presStyleIdx="0" presStyleCnt="3" custLinFactNeighborX="-172" custLinFactNeighborY="64373">
        <dgm:presLayoutVars>
          <dgm:bulletEnabled val="1"/>
        </dgm:presLayoutVars>
      </dgm:prSet>
      <dgm:spPr/>
      <dgm:t>
        <a:bodyPr/>
        <a:lstStyle/>
        <a:p>
          <a:endParaRPr lang="fr-FR"/>
        </a:p>
      </dgm:t>
    </dgm:pt>
    <dgm:pt modelId="{CFE3CDEA-4FCC-4873-AF79-9467E19D974C}" type="pres">
      <dgm:prSet presAssocID="{3A2D58DD-4EB1-42EF-9FBB-3A809F157E00}" presName="childNode1tx" presStyleLbl="bgAcc1" presStyleIdx="0" presStyleCnt="3">
        <dgm:presLayoutVars>
          <dgm:bulletEnabled val="1"/>
        </dgm:presLayoutVars>
      </dgm:prSet>
      <dgm:spPr/>
      <dgm:t>
        <a:bodyPr/>
        <a:lstStyle/>
        <a:p>
          <a:endParaRPr lang="fr-FR"/>
        </a:p>
      </dgm:t>
    </dgm:pt>
    <dgm:pt modelId="{C51EB571-6C88-45CA-B402-CDADA689B1B9}" type="pres">
      <dgm:prSet presAssocID="{3A2D58DD-4EB1-42EF-9FBB-3A809F157E00}" presName="parentNode1" presStyleLbl="node1" presStyleIdx="0" presStyleCnt="3" custScaleX="113408" custScaleY="155237" custLinFactY="47435" custLinFactNeighborX="51316" custLinFactNeighborY="100000">
        <dgm:presLayoutVars>
          <dgm:chMax val="1"/>
          <dgm:bulletEnabled val="1"/>
        </dgm:presLayoutVars>
      </dgm:prSet>
      <dgm:spPr/>
      <dgm:t>
        <a:bodyPr/>
        <a:lstStyle/>
        <a:p>
          <a:endParaRPr lang="fr-FR"/>
        </a:p>
      </dgm:t>
    </dgm:pt>
    <dgm:pt modelId="{989AE5EA-F4F4-432B-8DC0-AA278B437965}" type="pres">
      <dgm:prSet presAssocID="{3A2D58DD-4EB1-42EF-9FBB-3A809F157E00}" presName="connSite1" presStyleCnt="0"/>
      <dgm:spPr/>
    </dgm:pt>
    <dgm:pt modelId="{AC526230-33D5-486A-B77B-9FCDB0056771}" type="pres">
      <dgm:prSet presAssocID="{07CE629F-65FA-4420-A8DA-FD0757CBF5D2}" presName="Name9" presStyleLbl="sibTrans2D1" presStyleIdx="0" presStyleCnt="2" custScaleX="108485" custLinFactNeighborX="25766" custLinFactNeighborY="-18400"/>
      <dgm:spPr/>
      <dgm:t>
        <a:bodyPr/>
        <a:lstStyle/>
        <a:p>
          <a:endParaRPr lang="fr-FR"/>
        </a:p>
      </dgm:t>
    </dgm:pt>
    <dgm:pt modelId="{D021769A-63E3-4A43-92FB-C53E9120746E}" type="pres">
      <dgm:prSet presAssocID="{1A4E2EB5-DD11-464E-8E16-5C104910830C}" presName="composite2" presStyleCnt="0"/>
      <dgm:spPr/>
    </dgm:pt>
    <dgm:pt modelId="{9E19E24B-8FA9-4131-BC42-EE7F81FDDB4A}" type="pres">
      <dgm:prSet presAssocID="{1A4E2EB5-DD11-464E-8E16-5C104910830C}" presName="dummyNode2" presStyleLbl="node1" presStyleIdx="0" presStyleCnt="3"/>
      <dgm:spPr/>
    </dgm:pt>
    <dgm:pt modelId="{98AD4434-72C2-4F73-90EC-F1F97EDC1341}" type="pres">
      <dgm:prSet presAssocID="{1A4E2EB5-DD11-464E-8E16-5C104910830C}" presName="childNode2" presStyleLbl="bgAcc1" presStyleIdx="1" presStyleCnt="3" custLinFactNeighborX="10875" custLinFactNeighborY="8326">
        <dgm:presLayoutVars>
          <dgm:bulletEnabled val="1"/>
        </dgm:presLayoutVars>
      </dgm:prSet>
      <dgm:spPr/>
      <dgm:t>
        <a:bodyPr/>
        <a:lstStyle/>
        <a:p>
          <a:endParaRPr lang="fr-FR"/>
        </a:p>
      </dgm:t>
    </dgm:pt>
    <dgm:pt modelId="{D6163674-FA90-4906-B44C-BFF6B0D5A4C9}" type="pres">
      <dgm:prSet presAssocID="{1A4E2EB5-DD11-464E-8E16-5C104910830C}" presName="childNode2tx" presStyleLbl="bgAcc1" presStyleIdx="1" presStyleCnt="3">
        <dgm:presLayoutVars>
          <dgm:bulletEnabled val="1"/>
        </dgm:presLayoutVars>
      </dgm:prSet>
      <dgm:spPr/>
      <dgm:t>
        <a:bodyPr/>
        <a:lstStyle/>
        <a:p>
          <a:endParaRPr lang="fr-FR"/>
        </a:p>
      </dgm:t>
    </dgm:pt>
    <dgm:pt modelId="{CC553CE7-B4D4-47C0-AC3E-7023D21EBC81}" type="pres">
      <dgm:prSet presAssocID="{1A4E2EB5-DD11-464E-8E16-5C104910830C}" presName="parentNode2" presStyleLbl="node1" presStyleIdx="1" presStyleCnt="3" custScaleX="113279" custScaleY="164947" custLinFactNeighborX="-32358" custLinFactNeighborY="-17433">
        <dgm:presLayoutVars>
          <dgm:chMax val="0"/>
          <dgm:bulletEnabled val="1"/>
        </dgm:presLayoutVars>
      </dgm:prSet>
      <dgm:spPr/>
      <dgm:t>
        <a:bodyPr/>
        <a:lstStyle/>
        <a:p>
          <a:endParaRPr lang="fr-FR"/>
        </a:p>
      </dgm:t>
    </dgm:pt>
    <dgm:pt modelId="{AB5B0ADF-D76C-4523-BDB4-AE5B78A85E91}" type="pres">
      <dgm:prSet presAssocID="{1A4E2EB5-DD11-464E-8E16-5C104910830C}" presName="connSite2" presStyleCnt="0"/>
      <dgm:spPr/>
    </dgm:pt>
    <dgm:pt modelId="{D892727E-53F9-467B-9EF1-A7CCBBFAFAEC}" type="pres">
      <dgm:prSet presAssocID="{15FF6F44-0252-4CD6-96B0-F6F710C13DEC}" presName="Name18" presStyleLbl="sibTrans2D1" presStyleIdx="1" presStyleCnt="2" custLinFactNeighborX="3792" custLinFactNeighborY="5309"/>
      <dgm:spPr/>
      <dgm:t>
        <a:bodyPr/>
        <a:lstStyle/>
        <a:p>
          <a:endParaRPr lang="fr-FR"/>
        </a:p>
      </dgm:t>
    </dgm:pt>
    <dgm:pt modelId="{57F01F1F-E069-4FF1-9331-57C13FF33567}" type="pres">
      <dgm:prSet presAssocID="{A37A5B6B-B79E-4294-B9F9-3A10112D827C}" presName="composite1" presStyleCnt="0"/>
      <dgm:spPr/>
    </dgm:pt>
    <dgm:pt modelId="{0B819C3F-DC98-4501-BCEB-275ACE562BDF}" type="pres">
      <dgm:prSet presAssocID="{A37A5B6B-B79E-4294-B9F9-3A10112D827C}" presName="dummyNode1" presStyleLbl="node1" presStyleIdx="1" presStyleCnt="3"/>
      <dgm:spPr/>
    </dgm:pt>
    <dgm:pt modelId="{129A518C-FA94-4BB7-A50B-34F41B5D5B9A}" type="pres">
      <dgm:prSet presAssocID="{A37A5B6B-B79E-4294-B9F9-3A10112D827C}" presName="childNode1" presStyleLbl="bgAcc1" presStyleIdx="2" presStyleCnt="3" custLinFactNeighborX="11284" custLinFactNeighborY="-15512">
        <dgm:presLayoutVars>
          <dgm:bulletEnabled val="1"/>
        </dgm:presLayoutVars>
      </dgm:prSet>
      <dgm:spPr/>
      <dgm:t>
        <a:bodyPr/>
        <a:lstStyle/>
        <a:p>
          <a:endParaRPr lang="fr-FR"/>
        </a:p>
      </dgm:t>
    </dgm:pt>
    <dgm:pt modelId="{2687AC72-4E9F-40FA-B6C4-17DC6C0DD06F}" type="pres">
      <dgm:prSet presAssocID="{A37A5B6B-B79E-4294-B9F9-3A10112D827C}" presName="childNode1tx" presStyleLbl="bgAcc1" presStyleIdx="2" presStyleCnt="3">
        <dgm:presLayoutVars>
          <dgm:bulletEnabled val="1"/>
        </dgm:presLayoutVars>
      </dgm:prSet>
      <dgm:spPr/>
      <dgm:t>
        <a:bodyPr/>
        <a:lstStyle/>
        <a:p>
          <a:endParaRPr lang="fr-FR"/>
        </a:p>
      </dgm:t>
    </dgm:pt>
    <dgm:pt modelId="{23209D69-2019-42D2-B446-4943B606E82C}" type="pres">
      <dgm:prSet presAssocID="{A37A5B6B-B79E-4294-B9F9-3A10112D827C}" presName="parentNode1" presStyleLbl="node1" presStyleIdx="2" presStyleCnt="3" custLinFactNeighborX="194" custLinFactNeighborY="10858">
        <dgm:presLayoutVars>
          <dgm:chMax val="1"/>
          <dgm:bulletEnabled val="1"/>
        </dgm:presLayoutVars>
      </dgm:prSet>
      <dgm:spPr/>
      <dgm:t>
        <a:bodyPr/>
        <a:lstStyle/>
        <a:p>
          <a:endParaRPr lang="fr-FR"/>
        </a:p>
      </dgm:t>
    </dgm:pt>
    <dgm:pt modelId="{313BB972-E710-4E60-8DD3-2A27F79447EA}" type="pres">
      <dgm:prSet presAssocID="{A37A5B6B-B79E-4294-B9F9-3A10112D827C}" presName="connSite1" presStyleCnt="0"/>
      <dgm:spPr/>
    </dgm:pt>
  </dgm:ptLst>
  <dgm:cxnLst>
    <dgm:cxn modelId="{DA03B8D4-E85F-4D73-8544-671E63675D63}" srcId="{1A4E2EB5-DD11-464E-8E16-5C104910830C}" destId="{B194A24F-F0E7-43A1-B506-C02A1B96C722}" srcOrd="1" destOrd="0" parTransId="{39146E76-840E-480A-9125-CD46FDCA370F}" sibTransId="{4FEE7870-193C-443E-898C-6BAD31C93929}"/>
    <dgm:cxn modelId="{F11CB6F2-53EF-4B9E-9C96-17B3B13C7D54}" srcId="{3A2D58DD-4EB1-42EF-9FBB-3A809F157E00}" destId="{DCEE5BB4-48BB-477E-9074-2537519790C8}" srcOrd="0" destOrd="0" parTransId="{B32BD7F4-FDEF-41C6-803F-3ACEC2869924}" sibTransId="{95FEFA6A-5352-44B6-B415-4781242E4A39}"/>
    <dgm:cxn modelId="{DB96B322-253D-4D30-8449-D83A1D0DEFC0}" type="presOf" srcId="{B194A24F-F0E7-43A1-B506-C02A1B96C722}" destId="{98AD4434-72C2-4F73-90EC-F1F97EDC1341}" srcOrd="0" destOrd="1" presId="urn:microsoft.com/office/officeart/2005/8/layout/hProcess4"/>
    <dgm:cxn modelId="{BE8F142D-FBD2-439B-B4AE-ECB01293F0F1}" type="presOf" srcId="{3A2D58DD-4EB1-42EF-9FBB-3A809F157E00}" destId="{C51EB571-6C88-45CA-B402-CDADA689B1B9}" srcOrd="0" destOrd="0" presId="urn:microsoft.com/office/officeart/2005/8/layout/hProcess4"/>
    <dgm:cxn modelId="{6B0DDAB8-83E2-44F4-B1E4-D6A6825C64CF}" type="presOf" srcId="{DCEE5BB4-48BB-477E-9074-2537519790C8}" destId="{FF3425E3-554D-4B22-A9A0-6F2AB3203F67}" srcOrd="0" destOrd="0" presId="urn:microsoft.com/office/officeart/2005/8/layout/hProcess4"/>
    <dgm:cxn modelId="{1CD85A2D-D9B6-481F-9080-CA9418334301}" srcId="{B3027089-46F1-4BB5-B5D6-6E6591F48425}" destId="{A37A5B6B-B79E-4294-B9F9-3A10112D827C}" srcOrd="2" destOrd="0" parTransId="{BC1EE58B-A94F-459D-98E9-CDCA616E7236}" sibTransId="{F72D9892-51A6-4DED-8449-72DA30F5DEF7}"/>
    <dgm:cxn modelId="{526E5DDD-C005-41EB-8D7E-ECB2DFE04B3E}" type="presOf" srcId="{4F7CDC06-C0C3-4564-8536-61AFDC79C818}" destId="{129A518C-FA94-4BB7-A50B-34F41B5D5B9A}" srcOrd="0" destOrd="1" presId="urn:microsoft.com/office/officeart/2005/8/layout/hProcess4"/>
    <dgm:cxn modelId="{D433AA9D-B2D3-4AAF-9D9B-1513A7B2045E}" srcId="{3A2D58DD-4EB1-42EF-9FBB-3A809F157E00}" destId="{789D72DB-1529-4CA2-9EBB-7D51B173BA27}" srcOrd="1" destOrd="0" parTransId="{89DF18AD-E5A8-4049-BF3A-B327F4C2CE74}" sibTransId="{B251C0D0-75CB-4B50-886A-55D560EF0E52}"/>
    <dgm:cxn modelId="{C8FE4D32-4477-46DE-A7FC-1241375FA9D5}" srcId="{A37A5B6B-B79E-4294-B9F9-3A10112D827C}" destId="{CAC44988-B524-4B71-8046-1EEAF1F66F54}" srcOrd="0" destOrd="0" parTransId="{BAE40685-44BD-42C6-B6F7-519738ED533C}" sibTransId="{C726F00D-8E97-44FE-9488-EE9A17D837E9}"/>
    <dgm:cxn modelId="{DB4ED26B-8E6A-4AFC-B219-0E8DD5F076CA}" type="presOf" srcId="{15FF6F44-0252-4CD6-96B0-F6F710C13DEC}" destId="{D892727E-53F9-467B-9EF1-A7CCBBFAFAEC}" srcOrd="0" destOrd="0" presId="urn:microsoft.com/office/officeart/2005/8/layout/hProcess4"/>
    <dgm:cxn modelId="{13EEB401-7702-4435-A959-5C75A59E0AEC}" type="presOf" srcId="{CAC44988-B524-4B71-8046-1EEAF1F66F54}" destId="{2687AC72-4E9F-40FA-B6C4-17DC6C0DD06F}" srcOrd="1" destOrd="0" presId="urn:microsoft.com/office/officeart/2005/8/layout/hProcess4"/>
    <dgm:cxn modelId="{550B86A5-E169-4A08-A075-0D5A5D26B96D}" type="presOf" srcId="{1420EA34-115E-46C2-B99C-F0BF7D922E3F}" destId="{FF3425E3-554D-4B22-A9A0-6F2AB3203F67}" srcOrd="0" destOrd="2" presId="urn:microsoft.com/office/officeart/2005/8/layout/hProcess4"/>
    <dgm:cxn modelId="{B9A95F5F-CA3B-4045-9061-263934ECDFAC}" type="presOf" srcId="{A37A5B6B-B79E-4294-B9F9-3A10112D827C}" destId="{23209D69-2019-42D2-B446-4943B606E82C}" srcOrd="0" destOrd="0" presId="urn:microsoft.com/office/officeart/2005/8/layout/hProcess4"/>
    <dgm:cxn modelId="{C28FD3D7-F495-4F4A-AEFC-D469076E605C}" type="presOf" srcId="{4F7CDC06-C0C3-4564-8536-61AFDC79C818}" destId="{2687AC72-4E9F-40FA-B6C4-17DC6C0DD06F}" srcOrd="1" destOrd="1" presId="urn:microsoft.com/office/officeart/2005/8/layout/hProcess4"/>
    <dgm:cxn modelId="{2F2995D4-977F-40FA-8A50-476C425A765E}" type="presOf" srcId="{789D72DB-1529-4CA2-9EBB-7D51B173BA27}" destId="{FF3425E3-554D-4B22-A9A0-6F2AB3203F67}" srcOrd="0" destOrd="1" presId="urn:microsoft.com/office/officeart/2005/8/layout/hProcess4"/>
    <dgm:cxn modelId="{F124E537-29EC-4A48-9F84-5D0E7A06C0F7}" type="presOf" srcId="{1A4E2EB5-DD11-464E-8E16-5C104910830C}" destId="{CC553CE7-B4D4-47C0-AC3E-7023D21EBC81}" srcOrd="0" destOrd="0" presId="urn:microsoft.com/office/officeart/2005/8/layout/hProcess4"/>
    <dgm:cxn modelId="{22649A2F-2158-44DB-B467-576B5E817D32}" type="presOf" srcId="{B3027089-46F1-4BB5-B5D6-6E6591F48425}" destId="{4209A0C9-6F81-4111-A180-882BAA9D5B18}" srcOrd="0" destOrd="0" presId="urn:microsoft.com/office/officeart/2005/8/layout/hProcess4"/>
    <dgm:cxn modelId="{AF643DE9-D36A-4C3F-9F6D-33C422B3B15C}" type="presOf" srcId="{DCEE5BB4-48BB-477E-9074-2537519790C8}" destId="{CFE3CDEA-4FCC-4873-AF79-9467E19D974C}" srcOrd="1" destOrd="0" presId="urn:microsoft.com/office/officeart/2005/8/layout/hProcess4"/>
    <dgm:cxn modelId="{D31998FE-60F8-46FA-8310-934843F42396}" type="presOf" srcId="{07CE629F-65FA-4420-A8DA-FD0757CBF5D2}" destId="{AC526230-33D5-486A-B77B-9FCDB0056771}" srcOrd="0" destOrd="0" presId="urn:microsoft.com/office/officeart/2005/8/layout/hProcess4"/>
    <dgm:cxn modelId="{D4ED247D-8F06-4028-86E5-B50C4E52525C}" type="presOf" srcId="{B194A24F-F0E7-43A1-B506-C02A1B96C722}" destId="{D6163674-FA90-4906-B44C-BFF6B0D5A4C9}" srcOrd="1" destOrd="1" presId="urn:microsoft.com/office/officeart/2005/8/layout/hProcess4"/>
    <dgm:cxn modelId="{90C425D1-A23A-4A09-83AB-3AE63A661620}" srcId="{A37A5B6B-B79E-4294-B9F9-3A10112D827C}" destId="{4F7CDC06-C0C3-4564-8536-61AFDC79C818}" srcOrd="1" destOrd="0" parTransId="{90085CC4-8BD0-4254-AA6B-B9EB4E31D455}" sibTransId="{968A1483-97A7-4A7C-9F40-712B50C69AA6}"/>
    <dgm:cxn modelId="{2F52DE98-4770-4F89-A97E-12395DF47335}" srcId="{1A4E2EB5-DD11-464E-8E16-5C104910830C}" destId="{78AE6BA5-39E9-47F3-85B8-462B03675553}" srcOrd="0" destOrd="0" parTransId="{FDA43521-651D-4900-9DF7-435662E1A90B}" sibTransId="{623C79E2-9D91-4F95-88E1-01C9227B8718}"/>
    <dgm:cxn modelId="{DF07E510-12A9-4EAA-81BB-3CFB65B34252}" type="presOf" srcId="{78AE6BA5-39E9-47F3-85B8-462B03675553}" destId="{D6163674-FA90-4906-B44C-BFF6B0D5A4C9}" srcOrd="1" destOrd="0" presId="urn:microsoft.com/office/officeart/2005/8/layout/hProcess4"/>
    <dgm:cxn modelId="{96E6A7AB-DCB9-4C1C-B4EA-C1B9DCB7AFEA}" srcId="{B3027089-46F1-4BB5-B5D6-6E6591F48425}" destId="{3A2D58DD-4EB1-42EF-9FBB-3A809F157E00}" srcOrd="0" destOrd="0" parTransId="{24A91E8C-37F1-4A3E-B7AD-90A1B2FF66CB}" sibTransId="{07CE629F-65FA-4420-A8DA-FD0757CBF5D2}"/>
    <dgm:cxn modelId="{1A60262E-8BE0-46C4-95FA-494D12AF1C90}" type="presOf" srcId="{78AE6BA5-39E9-47F3-85B8-462B03675553}" destId="{98AD4434-72C2-4F73-90EC-F1F97EDC1341}" srcOrd="0" destOrd="0" presId="urn:microsoft.com/office/officeart/2005/8/layout/hProcess4"/>
    <dgm:cxn modelId="{E4CF0FD7-F2B1-4A3A-90F2-0C0D4457C66B}" srcId="{B3027089-46F1-4BB5-B5D6-6E6591F48425}" destId="{1A4E2EB5-DD11-464E-8E16-5C104910830C}" srcOrd="1" destOrd="0" parTransId="{633BED05-F3F7-46EF-BCF2-7EB9A8875FFB}" sibTransId="{15FF6F44-0252-4CD6-96B0-F6F710C13DEC}"/>
    <dgm:cxn modelId="{C2D9E17C-E361-4532-BC27-CC55054C792C}" srcId="{3A2D58DD-4EB1-42EF-9FBB-3A809F157E00}" destId="{1420EA34-115E-46C2-B99C-F0BF7D922E3F}" srcOrd="2" destOrd="0" parTransId="{88E8461B-9928-49C6-899E-AF2BD51F616E}" sibTransId="{321CEFDF-0E7A-4A57-8AC8-DD497F1BD55E}"/>
    <dgm:cxn modelId="{36E42CF2-6F3D-4B7F-9A64-A35AC4C6C55F}" type="presOf" srcId="{1420EA34-115E-46C2-B99C-F0BF7D922E3F}" destId="{CFE3CDEA-4FCC-4873-AF79-9467E19D974C}" srcOrd="1" destOrd="2" presId="urn:microsoft.com/office/officeart/2005/8/layout/hProcess4"/>
    <dgm:cxn modelId="{D6E19B72-72FB-422E-A5EA-2F1DD76927FC}" type="presOf" srcId="{CAC44988-B524-4B71-8046-1EEAF1F66F54}" destId="{129A518C-FA94-4BB7-A50B-34F41B5D5B9A}" srcOrd="0" destOrd="0" presId="urn:microsoft.com/office/officeart/2005/8/layout/hProcess4"/>
    <dgm:cxn modelId="{91951B19-5323-45F7-8DE9-6C53D89E472B}" type="presOf" srcId="{789D72DB-1529-4CA2-9EBB-7D51B173BA27}" destId="{CFE3CDEA-4FCC-4873-AF79-9467E19D974C}" srcOrd="1" destOrd="1" presId="urn:microsoft.com/office/officeart/2005/8/layout/hProcess4"/>
    <dgm:cxn modelId="{5A12E8F8-EB02-49EF-88A7-CC3898594FBD}" type="presParOf" srcId="{4209A0C9-6F81-4111-A180-882BAA9D5B18}" destId="{DA1B7F2D-3788-491E-8919-3630B876B215}" srcOrd="0" destOrd="0" presId="urn:microsoft.com/office/officeart/2005/8/layout/hProcess4"/>
    <dgm:cxn modelId="{DEE74255-2AD1-4872-B723-7A9820088EA7}" type="presParOf" srcId="{4209A0C9-6F81-4111-A180-882BAA9D5B18}" destId="{6A326305-2785-4867-901F-53A714836445}" srcOrd="1" destOrd="0" presId="urn:microsoft.com/office/officeart/2005/8/layout/hProcess4"/>
    <dgm:cxn modelId="{1E1AEB69-C089-4D7D-A72A-DC4036049918}" type="presParOf" srcId="{4209A0C9-6F81-4111-A180-882BAA9D5B18}" destId="{3858418A-85CD-4272-AEBA-A1A28CF69D72}" srcOrd="2" destOrd="0" presId="urn:microsoft.com/office/officeart/2005/8/layout/hProcess4"/>
    <dgm:cxn modelId="{45F5C387-3993-4B21-9BE6-374865F36568}" type="presParOf" srcId="{3858418A-85CD-4272-AEBA-A1A28CF69D72}" destId="{69A9460C-D661-44FD-B434-6CC0C48B504F}" srcOrd="0" destOrd="0" presId="urn:microsoft.com/office/officeart/2005/8/layout/hProcess4"/>
    <dgm:cxn modelId="{01A221A2-117F-423D-86CD-2F98CDBC9823}" type="presParOf" srcId="{69A9460C-D661-44FD-B434-6CC0C48B504F}" destId="{28F29DA8-7181-4DDB-A04D-B27B52E3EA85}" srcOrd="0" destOrd="0" presId="urn:microsoft.com/office/officeart/2005/8/layout/hProcess4"/>
    <dgm:cxn modelId="{91F2F597-3155-43AC-91B3-BF7DD0ACACF8}" type="presParOf" srcId="{69A9460C-D661-44FD-B434-6CC0C48B504F}" destId="{FF3425E3-554D-4B22-A9A0-6F2AB3203F67}" srcOrd="1" destOrd="0" presId="urn:microsoft.com/office/officeart/2005/8/layout/hProcess4"/>
    <dgm:cxn modelId="{B46A5EBE-9840-4984-8309-24EE41D48F33}" type="presParOf" srcId="{69A9460C-D661-44FD-B434-6CC0C48B504F}" destId="{CFE3CDEA-4FCC-4873-AF79-9467E19D974C}" srcOrd="2" destOrd="0" presId="urn:microsoft.com/office/officeart/2005/8/layout/hProcess4"/>
    <dgm:cxn modelId="{44C6C25F-2ED5-4148-A76F-6AA0A1175AF4}" type="presParOf" srcId="{69A9460C-D661-44FD-B434-6CC0C48B504F}" destId="{C51EB571-6C88-45CA-B402-CDADA689B1B9}" srcOrd="3" destOrd="0" presId="urn:microsoft.com/office/officeart/2005/8/layout/hProcess4"/>
    <dgm:cxn modelId="{5709E7B9-AA8F-4C39-90ED-D8D6263F7873}" type="presParOf" srcId="{69A9460C-D661-44FD-B434-6CC0C48B504F}" destId="{989AE5EA-F4F4-432B-8DC0-AA278B437965}" srcOrd="4" destOrd="0" presId="urn:microsoft.com/office/officeart/2005/8/layout/hProcess4"/>
    <dgm:cxn modelId="{9086953C-FD38-4C6A-933C-6D453EF74963}" type="presParOf" srcId="{3858418A-85CD-4272-AEBA-A1A28CF69D72}" destId="{AC526230-33D5-486A-B77B-9FCDB0056771}" srcOrd="1" destOrd="0" presId="urn:microsoft.com/office/officeart/2005/8/layout/hProcess4"/>
    <dgm:cxn modelId="{81820E84-901E-4BD8-B58D-3AB008EBEEF6}" type="presParOf" srcId="{3858418A-85CD-4272-AEBA-A1A28CF69D72}" destId="{D021769A-63E3-4A43-92FB-C53E9120746E}" srcOrd="2" destOrd="0" presId="urn:microsoft.com/office/officeart/2005/8/layout/hProcess4"/>
    <dgm:cxn modelId="{9A9C57CB-9EC3-4276-83AD-A700A134BF42}" type="presParOf" srcId="{D021769A-63E3-4A43-92FB-C53E9120746E}" destId="{9E19E24B-8FA9-4131-BC42-EE7F81FDDB4A}" srcOrd="0" destOrd="0" presId="urn:microsoft.com/office/officeart/2005/8/layout/hProcess4"/>
    <dgm:cxn modelId="{5DB89B32-31BF-4D0B-96E6-979E0230F06F}" type="presParOf" srcId="{D021769A-63E3-4A43-92FB-C53E9120746E}" destId="{98AD4434-72C2-4F73-90EC-F1F97EDC1341}" srcOrd="1" destOrd="0" presId="urn:microsoft.com/office/officeart/2005/8/layout/hProcess4"/>
    <dgm:cxn modelId="{66460B96-AB79-43B4-A5FB-48B32D88382E}" type="presParOf" srcId="{D021769A-63E3-4A43-92FB-C53E9120746E}" destId="{D6163674-FA90-4906-B44C-BFF6B0D5A4C9}" srcOrd="2" destOrd="0" presId="urn:microsoft.com/office/officeart/2005/8/layout/hProcess4"/>
    <dgm:cxn modelId="{83B4CF10-0D3F-4394-9898-59002D9955BB}" type="presParOf" srcId="{D021769A-63E3-4A43-92FB-C53E9120746E}" destId="{CC553CE7-B4D4-47C0-AC3E-7023D21EBC81}" srcOrd="3" destOrd="0" presId="urn:microsoft.com/office/officeart/2005/8/layout/hProcess4"/>
    <dgm:cxn modelId="{0279A213-8B1F-484D-BAC7-9C9AB2CDF8B7}" type="presParOf" srcId="{D021769A-63E3-4A43-92FB-C53E9120746E}" destId="{AB5B0ADF-D76C-4523-BDB4-AE5B78A85E91}" srcOrd="4" destOrd="0" presId="urn:microsoft.com/office/officeart/2005/8/layout/hProcess4"/>
    <dgm:cxn modelId="{5571B7B5-F3A6-40BC-96DC-4EC1FBBF604B}" type="presParOf" srcId="{3858418A-85CD-4272-AEBA-A1A28CF69D72}" destId="{D892727E-53F9-467B-9EF1-A7CCBBFAFAEC}" srcOrd="3" destOrd="0" presId="urn:microsoft.com/office/officeart/2005/8/layout/hProcess4"/>
    <dgm:cxn modelId="{60FC5BC3-79EC-4DAE-8BD4-E9208262474D}" type="presParOf" srcId="{3858418A-85CD-4272-AEBA-A1A28CF69D72}" destId="{57F01F1F-E069-4FF1-9331-57C13FF33567}" srcOrd="4" destOrd="0" presId="urn:microsoft.com/office/officeart/2005/8/layout/hProcess4"/>
    <dgm:cxn modelId="{D5663357-E90E-4FFA-B551-67D2DE8653BA}" type="presParOf" srcId="{57F01F1F-E069-4FF1-9331-57C13FF33567}" destId="{0B819C3F-DC98-4501-BCEB-275ACE562BDF}" srcOrd="0" destOrd="0" presId="urn:microsoft.com/office/officeart/2005/8/layout/hProcess4"/>
    <dgm:cxn modelId="{678EE00A-A7C2-4DE8-99F0-F66A3EE72C62}" type="presParOf" srcId="{57F01F1F-E069-4FF1-9331-57C13FF33567}" destId="{129A518C-FA94-4BB7-A50B-34F41B5D5B9A}" srcOrd="1" destOrd="0" presId="urn:microsoft.com/office/officeart/2005/8/layout/hProcess4"/>
    <dgm:cxn modelId="{046840FC-F3FA-49E9-AEBE-4F5007622C30}" type="presParOf" srcId="{57F01F1F-E069-4FF1-9331-57C13FF33567}" destId="{2687AC72-4E9F-40FA-B6C4-17DC6C0DD06F}" srcOrd="2" destOrd="0" presId="urn:microsoft.com/office/officeart/2005/8/layout/hProcess4"/>
    <dgm:cxn modelId="{BDBE11A2-CC7D-487C-B3CE-409265A1B693}" type="presParOf" srcId="{57F01F1F-E069-4FF1-9331-57C13FF33567}" destId="{23209D69-2019-42D2-B446-4943B606E82C}" srcOrd="3" destOrd="0" presId="urn:microsoft.com/office/officeart/2005/8/layout/hProcess4"/>
    <dgm:cxn modelId="{FA79C799-3899-45A5-9D27-820D32D917AB}" type="presParOf" srcId="{57F01F1F-E069-4FF1-9331-57C13FF33567}" destId="{313BB972-E710-4E60-8DD3-2A27F79447EA}"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93042-7F3A-4BF8-8977-458C2DFD3DEC}">
      <dsp:nvSpPr>
        <dsp:cNvPr id="0" name=""/>
        <dsp:cNvSpPr/>
      </dsp:nvSpPr>
      <dsp:spPr>
        <a:xfrm>
          <a:off x="2121992" y="-42313"/>
          <a:ext cx="1213544" cy="60677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FR" sz="2600" kern="1200"/>
            <a:t>RATEB</a:t>
          </a:r>
        </a:p>
      </dsp:txBody>
      <dsp:txXfrm>
        <a:off x="2139764" y="-24541"/>
        <a:ext cx="1178000" cy="571228"/>
      </dsp:txXfrm>
    </dsp:sp>
    <dsp:sp modelId="{867557EE-9D6A-466E-8ACB-254745798586}">
      <dsp:nvSpPr>
        <dsp:cNvPr id="0" name=""/>
        <dsp:cNvSpPr/>
      </dsp:nvSpPr>
      <dsp:spPr>
        <a:xfrm rot="2345163">
          <a:off x="3094488" y="664341"/>
          <a:ext cx="522943" cy="212370"/>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3158199" y="706815"/>
        <a:ext cx="395521" cy="127422"/>
      </dsp:txXfrm>
    </dsp:sp>
    <dsp:sp modelId="{7B4B859A-8B0A-4DF2-8942-2E3632D3F010}">
      <dsp:nvSpPr>
        <dsp:cNvPr id="0" name=""/>
        <dsp:cNvSpPr/>
      </dsp:nvSpPr>
      <dsp:spPr>
        <a:xfrm>
          <a:off x="3369080" y="976595"/>
          <a:ext cx="2056399" cy="1279537"/>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t>Module 2</a:t>
          </a:r>
          <a:r>
            <a:rPr lang="fr-FR" sz="1100" kern="1200"/>
            <a:t> Paie des ambassades</a:t>
          </a:r>
        </a:p>
        <a:p>
          <a:pPr lvl="0" algn="ctr" defTabSz="533400">
            <a:lnSpc>
              <a:spcPct val="90000"/>
            </a:lnSpc>
            <a:spcBef>
              <a:spcPct val="0"/>
            </a:spcBef>
            <a:spcAft>
              <a:spcPct val="35000"/>
            </a:spcAft>
          </a:pPr>
          <a:r>
            <a:rPr lang="fr-FR" sz="1100" kern="1200"/>
            <a:t>Saisie</a:t>
          </a:r>
        </a:p>
        <a:p>
          <a:pPr lvl="0" algn="ctr" defTabSz="533400">
            <a:lnSpc>
              <a:spcPct val="90000"/>
            </a:lnSpc>
            <a:spcBef>
              <a:spcPct val="0"/>
            </a:spcBef>
            <a:spcAft>
              <a:spcPct val="35000"/>
            </a:spcAft>
          </a:pPr>
          <a:r>
            <a:rPr lang="fr-FR" sz="1100" kern="1200"/>
            <a:t>Contrôle</a:t>
          </a:r>
        </a:p>
        <a:p>
          <a:pPr lvl="0" algn="ctr" defTabSz="533400">
            <a:lnSpc>
              <a:spcPct val="90000"/>
            </a:lnSpc>
            <a:spcBef>
              <a:spcPct val="0"/>
            </a:spcBef>
            <a:spcAft>
              <a:spcPct val="35000"/>
            </a:spcAft>
          </a:pPr>
          <a:r>
            <a:rPr lang="fr-FR" sz="1100" kern="1200"/>
            <a:t>Calcule</a:t>
          </a:r>
        </a:p>
        <a:p>
          <a:pPr lvl="0" algn="ctr" defTabSz="533400">
            <a:lnSpc>
              <a:spcPct val="90000"/>
            </a:lnSpc>
            <a:spcBef>
              <a:spcPct val="0"/>
            </a:spcBef>
            <a:spcAft>
              <a:spcPct val="35000"/>
            </a:spcAft>
          </a:pPr>
          <a:r>
            <a:rPr lang="fr-FR" sz="1100" kern="1200"/>
            <a:t>Reporting</a:t>
          </a:r>
        </a:p>
      </dsp:txBody>
      <dsp:txXfrm>
        <a:off x="3406556" y="1014071"/>
        <a:ext cx="1981447" cy="1204585"/>
      </dsp:txXfrm>
    </dsp:sp>
    <dsp:sp modelId="{606B7B1C-D836-416B-9ECD-2E70F50D2C5C}">
      <dsp:nvSpPr>
        <dsp:cNvPr id="0" name=""/>
        <dsp:cNvSpPr/>
      </dsp:nvSpPr>
      <dsp:spPr>
        <a:xfrm rot="2414060">
          <a:off x="3016047" y="1958806"/>
          <a:ext cx="269854" cy="768992"/>
        </a:xfrm>
        <a:prstGeom prst="downArrow">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fr-FR" sz="2100" kern="1200"/>
        </a:p>
      </dsp:txBody>
      <dsp:txXfrm rot="10800000">
        <a:off x="3097003" y="2112604"/>
        <a:ext cx="107942" cy="461396"/>
      </dsp:txXfrm>
    </dsp:sp>
    <dsp:sp modelId="{C1EB148F-1E75-438A-B50B-1F3048F0B533}">
      <dsp:nvSpPr>
        <dsp:cNvPr id="0" name=""/>
        <dsp:cNvSpPr/>
      </dsp:nvSpPr>
      <dsp:spPr>
        <a:xfrm>
          <a:off x="141950" y="1023632"/>
          <a:ext cx="1998659" cy="1287843"/>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t>Module 1</a:t>
          </a:r>
          <a:r>
            <a:rPr lang="fr-FR" sz="1100" kern="1200"/>
            <a:t> Paie normale</a:t>
          </a:r>
        </a:p>
        <a:p>
          <a:pPr lvl="0" algn="ctr" defTabSz="533400">
            <a:lnSpc>
              <a:spcPct val="90000"/>
            </a:lnSpc>
            <a:spcBef>
              <a:spcPct val="0"/>
            </a:spcBef>
            <a:spcAft>
              <a:spcPct val="35000"/>
            </a:spcAft>
          </a:pPr>
          <a:r>
            <a:rPr lang="fr-FR" sz="1100" kern="1200"/>
            <a:t>Saisie</a:t>
          </a:r>
        </a:p>
        <a:p>
          <a:pPr lvl="0" algn="ctr" defTabSz="533400">
            <a:lnSpc>
              <a:spcPct val="90000"/>
            </a:lnSpc>
            <a:spcBef>
              <a:spcPct val="0"/>
            </a:spcBef>
            <a:spcAft>
              <a:spcPct val="35000"/>
            </a:spcAft>
          </a:pPr>
          <a:r>
            <a:rPr lang="fr-FR" sz="1100" kern="1200"/>
            <a:t>Contrôle</a:t>
          </a:r>
        </a:p>
        <a:p>
          <a:pPr lvl="0" algn="ctr" defTabSz="533400">
            <a:lnSpc>
              <a:spcPct val="90000"/>
            </a:lnSpc>
            <a:spcBef>
              <a:spcPct val="0"/>
            </a:spcBef>
            <a:spcAft>
              <a:spcPct val="35000"/>
            </a:spcAft>
          </a:pPr>
          <a:r>
            <a:rPr lang="fr-FR" sz="1100" kern="1200"/>
            <a:t>Calcule</a:t>
          </a:r>
        </a:p>
        <a:p>
          <a:pPr lvl="0" algn="ctr" defTabSz="533400">
            <a:lnSpc>
              <a:spcPct val="90000"/>
            </a:lnSpc>
            <a:spcBef>
              <a:spcPct val="0"/>
            </a:spcBef>
            <a:spcAft>
              <a:spcPct val="35000"/>
            </a:spcAft>
          </a:pPr>
          <a:r>
            <a:rPr lang="fr-FR" sz="1100" kern="1200"/>
            <a:t>Reporting</a:t>
          </a:r>
        </a:p>
        <a:p>
          <a:pPr lvl="0" algn="ctr" defTabSz="533400">
            <a:lnSpc>
              <a:spcPct val="90000"/>
            </a:lnSpc>
            <a:spcBef>
              <a:spcPct val="0"/>
            </a:spcBef>
            <a:spcAft>
              <a:spcPct val="35000"/>
            </a:spcAft>
          </a:pPr>
          <a:endParaRPr lang="fr-FR" sz="600" kern="1200"/>
        </a:p>
      </dsp:txBody>
      <dsp:txXfrm>
        <a:off x="179670" y="1061352"/>
        <a:ext cx="1923219" cy="1212403"/>
      </dsp:txXfrm>
    </dsp:sp>
    <dsp:sp modelId="{35EB5109-A6D8-4181-BB43-C9F46A217362}">
      <dsp:nvSpPr>
        <dsp:cNvPr id="0" name=""/>
        <dsp:cNvSpPr/>
      </dsp:nvSpPr>
      <dsp:spPr>
        <a:xfrm rot="19107579">
          <a:off x="1865730" y="687860"/>
          <a:ext cx="522943" cy="212370"/>
        </a:xfrm>
        <a:prstGeom prst="lef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1929441" y="730334"/>
        <a:ext cx="395521" cy="127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425E3-554D-4B22-A9A0-6F2AB3203F67}">
      <dsp:nvSpPr>
        <dsp:cNvPr id="0" name=""/>
        <dsp:cNvSpPr/>
      </dsp:nvSpPr>
      <dsp:spPr>
        <a:xfrm>
          <a:off x="475" y="1630566"/>
          <a:ext cx="1459896" cy="1204109"/>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Ministères</a:t>
          </a:r>
        </a:p>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Wilaya</a:t>
          </a:r>
        </a:p>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EPA</a:t>
          </a:r>
        </a:p>
      </dsp:txBody>
      <dsp:txXfrm>
        <a:off x="28185" y="1658276"/>
        <a:ext cx="1404476" cy="890666"/>
      </dsp:txXfrm>
    </dsp:sp>
    <dsp:sp modelId="{AC526230-33D5-486A-B77B-9FCDB0056771}">
      <dsp:nvSpPr>
        <dsp:cNvPr id="0" name=""/>
        <dsp:cNvSpPr/>
      </dsp:nvSpPr>
      <dsp:spPr>
        <a:xfrm>
          <a:off x="1583319" y="1723189"/>
          <a:ext cx="1343419" cy="1238345"/>
        </a:xfrm>
        <a:prstGeom prst="leftCircularArrow">
          <a:avLst>
            <a:gd name="adj1" fmla="val 2769"/>
            <a:gd name="adj2" fmla="val 337731"/>
            <a:gd name="adj3" fmla="val 21392752"/>
            <a:gd name="adj4" fmla="val 6704000"/>
            <a:gd name="adj5" fmla="val 3231"/>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51EB571-6C88-45CA-B402-CDADA689B1B9}">
      <dsp:nvSpPr>
        <dsp:cNvPr id="0" name=""/>
        <dsp:cNvSpPr/>
      </dsp:nvSpPr>
      <dsp:spPr>
        <a:xfrm>
          <a:off x="906331" y="2256429"/>
          <a:ext cx="1471679" cy="80109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Gesion dossier</a:t>
          </a:r>
        </a:p>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Saisie donnée</a:t>
          </a:r>
        </a:p>
      </dsp:txBody>
      <dsp:txXfrm>
        <a:off x="929794" y="2279892"/>
        <a:ext cx="1424753" cy="754169"/>
      </dsp:txXfrm>
    </dsp:sp>
    <dsp:sp modelId="{98AD4434-72C2-4F73-90EC-F1F97EDC1341}">
      <dsp:nvSpPr>
        <dsp:cNvPr id="0" name=""/>
        <dsp:cNvSpPr/>
      </dsp:nvSpPr>
      <dsp:spPr>
        <a:xfrm>
          <a:off x="2091328" y="1110751"/>
          <a:ext cx="1459896" cy="1204109"/>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DSP</a:t>
          </a:r>
        </a:p>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DCSI</a:t>
          </a:r>
        </a:p>
      </dsp:txBody>
      <dsp:txXfrm>
        <a:off x="2119038" y="1396484"/>
        <a:ext cx="1404476" cy="890666"/>
      </dsp:txXfrm>
    </dsp:sp>
    <dsp:sp modelId="{D892727E-53F9-467B-9EF1-A7CCBBFAFAEC}">
      <dsp:nvSpPr>
        <dsp:cNvPr id="0" name=""/>
        <dsp:cNvSpPr/>
      </dsp:nvSpPr>
      <dsp:spPr>
        <a:xfrm>
          <a:off x="2376824" y="-43109"/>
          <a:ext cx="2533721" cy="2533721"/>
        </a:xfrm>
        <a:prstGeom prst="circularArrow">
          <a:avLst>
            <a:gd name="adj1" fmla="val 1435"/>
            <a:gd name="adj2" fmla="val 169737"/>
            <a:gd name="adj3" fmla="val 19633038"/>
            <a:gd name="adj4" fmla="val 12553796"/>
            <a:gd name="adj5" fmla="val 1674"/>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553CE7-B4D4-47C0-AC3E-7023D21EBC81}">
      <dsp:nvSpPr>
        <dsp:cNvPr id="0" name=""/>
        <dsp:cNvSpPr/>
      </dsp:nvSpPr>
      <dsp:spPr>
        <a:xfrm>
          <a:off x="1750921" y="494932"/>
          <a:ext cx="1470005" cy="85120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validation </a:t>
          </a:r>
        </a:p>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mise à jour</a:t>
          </a:r>
        </a:p>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production de la paie</a:t>
          </a:r>
        </a:p>
      </dsp:txBody>
      <dsp:txXfrm>
        <a:off x="1775852" y="519863"/>
        <a:ext cx="1420143" cy="801341"/>
      </dsp:txXfrm>
    </dsp:sp>
    <dsp:sp modelId="{129A518C-FA94-4BB7-A50B-34F41B5D5B9A}">
      <dsp:nvSpPr>
        <dsp:cNvPr id="0" name=""/>
        <dsp:cNvSpPr/>
      </dsp:nvSpPr>
      <dsp:spPr>
        <a:xfrm>
          <a:off x="4026040" y="739926"/>
          <a:ext cx="1459896" cy="1204109"/>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DGTCP</a:t>
          </a:r>
        </a:p>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PG</a:t>
          </a:r>
        </a:p>
      </dsp:txBody>
      <dsp:txXfrm>
        <a:off x="4053750" y="767636"/>
        <a:ext cx="1404476" cy="890666"/>
      </dsp:txXfrm>
    </dsp:sp>
    <dsp:sp modelId="{23209D69-2019-42D2-B446-4943B606E82C}">
      <dsp:nvSpPr>
        <dsp:cNvPr id="0" name=""/>
        <dsp:cNvSpPr/>
      </dsp:nvSpPr>
      <dsp:spPr>
        <a:xfrm>
          <a:off x="4188245" y="1928826"/>
          <a:ext cx="1297685" cy="516046"/>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buNone/>
          </a:pPr>
          <a:r>
            <a:rPr lang="fr-FR" sz="1200" kern="1200">
              <a:solidFill>
                <a:sysClr val="window" lastClr="FFFFFF"/>
              </a:solidFill>
              <a:latin typeface="Calibri" panose="020F0502020204030204"/>
              <a:ea typeface="+mn-ea"/>
              <a:cs typeface="+mn-cs"/>
            </a:rPr>
            <a:t>paiement</a:t>
          </a:r>
        </a:p>
      </dsp:txBody>
      <dsp:txXfrm>
        <a:off x="4203359" y="1943940"/>
        <a:ext cx="1267457" cy="48581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CE7D-EA61-43AC-AC88-92A1891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13021</Words>
  <Characters>71621</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 BEN DOUA</dc:creator>
  <cp:keywords/>
  <dc:description/>
  <cp:lastModifiedBy>Kenza BENNANI</cp:lastModifiedBy>
  <cp:revision>4</cp:revision>
  <dcterms:created xsi:type="dcterms:W3CDTF">2020-11-18T17:47:00Z</dcterms:created>
  <dcterms:modified xsi:type="dcterms:W3CDTF">2020-11-18T18:09:00Z</dcterms:modified>
</cp:coreProperties>
</file>