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86A07" w14:textId="77777777" w:rsidR="00723525" w:rsidRDefault="00723525">
      <w:bookmarkStart w:id="0" w:name="_GoBack"/>
      <w:bookmarkEnd w:id="0"/>
    </w:p>
    <w:tbl>
      <w:tblPr>
        <w:tblStyle w:val="Grilledutableau"/>
        <w:tblW w:w="0" w:type="auto"/>
        <w:tblLook w:val="04A0" w:firstRow="1" w:lastRow="0" w:firstColumn="1" w:lastColumn="0" w:noHBand="0" w:noVBand="1"/>
      </w:tblPr>
      <w:tblGrid>
        <w:gridCol w:w="1355"/>
        <w:gridCol w:w="8113"/>
      </w:tblGrid>
      <w:tr w:rsidR="008714BB" w:rsidRPr="008714BB" w14:paraId="6F3CAE36" w14:textId="77777777" w:rsidTr="00826D2F">
        <w:tc>
          <w:tcPr>
            <w:tcW w:w="1355" w:type="dxa"/>
            <w:tcBorders>
              <w:top w:val="nil"/>
              <w:left w:val="nil"/>
              <w:bottom w:val="nil"/>
            </w:tcBorders>
          </w:tcPr>
          <w:p w14:paraId="4EF43EB3" w14:textId="77777777" w:rsidR="00625902" w:rsidRPr="008714BB" w:rsidRDefault="00625902" w:rsidP="00540DA7">
            <w:pPr>
              <w:rPr>
                <w:rFonts w:asciiTheme="minorHAnsi" w:hAnsiTheme="minorHAnsi" w:cs="Arial"/>
                <w:b/>
                <w:sz w:val="28"/>
              </w:rPr>
            </w:pPr>
          </w:p>
        </w:tc>
        <w:tc>
          <w:tcPr>
            <w:tcW w:w="8113" w:type="dxa"/>
            <w:tcBorders>
              <w:top w:val="nil"/>
              <w:bottom w:val="single" w:sz="4" w:space="0" w:color="auto"/>
              <w:right w:val="nil"/>
            </w:tcBorders>
          </w:tcPr>
          <w:p w14:paraId="0B163D5C" w14:textId="66C1258C" w:rsidR="00625902" w:rsidRPr="00A11701" w:rsidRDefault="005B1F9F" w:rsidP="005630D7">
            <w:pPr>
              <w:rPr>
                <w:rFonts w:asciiTheme="minorHAnsi" w:hAnsiTheme="minorHAnsi"/>
                <w:b/>
                <w:caps/>
                <w:sz w:val="28"/>
              </w:rPr>
            </w:pPr>
            <w:r>
              <w:rPr>
                <w:rFonts w:asciiTheme="minorHAnsi" w:hAnsiTheme="minorHAnsi"/>
                <w:b/>
                <w:caps/>
                <w:sz w:val="36"/>
              </w:rPr>
              <w:t>CONTRAT d’achat</w:t>
            </w:r>
          </w:p>
        </w:tc>
      </w:tr>
      <w:tr w:rsidR="008714BB" w:rsidRPr="008714BB" w14:paraId="56A3CF78" w14:textId="77777777" w:rsidTr="00826D2F">
        <w:tc>
          <w:tcPr>
            <w:tcW w:w="1355" w:type="dxa"/>
            <w:tcBorders>
              <w:top w:val="nil"/>
              <w:left w:val="nil"/>
              <w:bottom w:val="nil"/>
            </w:tcBorders>
          </w:tcPr>
          <w:p w14:paraId="05F44BE0" w14:textId="77777777" w:rsidR="00625902" w:rsidRPr="008714BB" w:rsidRDefault="00625902" w:rsidP="00540DA7">
            <w:pPr>
              <w:rPr>
                <w:rFonts w:asciiTheme="minorHAnsi" w:hAnsiTheme="minorHAnsi" w:cs="Arial"/>
                <w:b/>
                <w:sz w:val="24"/>
              </w:rPr>
            </w:pPr>
          </w:p>
        </w:tc>
        <w:tc>
          <w:tcPr>
            <w:tcW w:w="8113" w:type="dxa"/>
            <w:tcBorders>
              <w:bottom w:val="single" w:sz="4" w:space="0" w:color="auto"/>
              <w:right w:val="nil"/>
            </w:tcBorders>
          </w:tcPr>
          <w:p w14:paraId="080F8667" w14:textId="324DD238" w:rsidR="00625902" w:rsidRPr="008714BB" w:rsidRDefault="00A11701" w:rsidP="00206F14">
            <w:pPr>
              <w:rPr>
                <w:rFonts w:asciiTheme="minorHAnsi" w:hAnsiTheme="minorHAnsi"/>
                <w:b/>
                <w:sz w:val="24"/>
              </w:rPr>
            </w:pPr>
            <w:r w:rsidRPr="005F51D7">
              <w:rPr>
                <w:rFonts w:asciiTheme="minorHAnsi" w:hAnsiTheme="minorHAnsi"/>
                <w:b/>
                <w:smallCaps/>
                <w:sz w:val="24"/>
              </w:rPr>
              <w:t>Numéro</w:t>
            </w:r>
            <w:r w:rsidRPr="00EC27EB">
              <w:rPr>
                <w:rFonts w:asciiTheme="minorHAnsi" w:hAnsiTheme="minorHAnsi"/>
                <w:b/>
                <w:smallCaps/>
                <w:sz w:val="24"/>
              </w:rPr>
              <w:t xml:space="preserve">: </w:t>
            </w:r>
          </w:p>
        </w:tc>
      </w:tr>
      <w:tr w:rsidR="008714BB" w:rsidRPr="008714BB" w14:paraId="724DC5C0" w14:textId="77777777" w:rsidTr="00826D2F">
        <w:tc>
          <w:tcPr>
            <w:tcW w:w="9468" w:type="dxa"/>
            <w:gridSpan w:val="2"/>
            <w:tcBorders>
              <w:top w:val="nil"/>
              <w:left w:val="nil"/>
              <w:bottom w:val="nil"/>
              <w:right w:val="nil"/>
            </w:tcBorders>
          </w:tcPr>
          <w:p w14:paraId="655B1552" w14:textId="77777777" w:rsidR="00741D2D" w:rsidRPr="008714BB" w:rsidRDefault="00741D2D" w:rsidP="00540DA7">
            <w:pPr>
              <w:rPr>
                <w:rFonts w:asciiTheme="minorHAnsi" w:hAnsiTheme="minorHAnsi" w:cs="Arial"/>
                <w:b/>
                <w:sz w:val="24"/>
              </w:rPr>
            </w:pPr>
          </w:p>
        </w:tc>
      </w:tr>
      <w:tr w:rsidR="008714BB" w:rsidRPr="008714BB" w14:paraId="0A41A592" w14:textId="77777777" w:rsidTr="00826D2F">
        <w:tc>
          <w:tcPr>
            <w:tcW w:w="1355" w:type="dxa"/>
            <w:tcBorders>
              <w:top w:val="nil"/>
              <w:left w:val="nil"/>
              <w:bottom w:val="nil"/>
              <w:right w:val="single" w:sz="4" w:space="0" w:color="auto"/>
            </w:tcBorders>
          </w:tcPr>
          <w:p w14:paraId="2CA84439" w14:textId="77777777" w:rsidR="00741D2D" w:rsidRPr="008714BB" w:rsidRDefault="00741D2D" w:rsidP="00540DA7">
            <w:pPr>
              <w:rPr>
                <w:rFonts w:asciiTheme="minorHAnsi" w:hAnsiTheme="minorHAnsi" w:cs="Arial"/>
                <w:b/>
                <w:sz w:val="24"/>
              </w:rPr>
            </w:pPr>
          </w:p>
        </w:tc>
        <w:tc>
          <w:tcPr>
            <w:tcW w:w="8113" w:type="dxa"/>
            <w:tcBorders>
              <w:top w:val="nil"/>
              <w:left w:val="single" w:sz="4" w:space="0" w:color="auto"/>
              <w:bottom w:val="single" w:sz="4" w:space="0" w:color="auto"/>
              <w:right w:val="nil"/>
            </w:tcBorders>
          </w:tcPr>
          <w:p w14:paraId="4E4E00B8" w14:textId="6A373639" w:rsidR="00741D2D" w:rsidRDefault="00A11701" w:rsidP="00334DB7">
            <w:pPr>
              <w:rPr>
                <w:rFonts w:asciiTheme="minorHAnsi" w:hAnsiTheme="minorHAnsi" w:cs="Arial"/>
                <w:b/>
                <w:sz w:val="24"/>
              </w:rPr>
            </w:pPr>
            <w:bookmarkStart w:id="1" w:name="_Toc392669627"/>
            <w:r w:rsidRPr="00A11701">
              <w:rPr>
                <w:rFonts w:asciiTheme="minorHAnsi" w:hAnsiTheme="minorHAnsi"/>
                <w:b/>
                <w:caps/>
                <w:sz w:val="24"/>
              </w:rPr>
              <w:t>Objet du contrat</w:t>
            </w:r>
            <w:r w:rsidR="00996FEA" w:rsidRPr="00A11701">
              <w:rPr>
                <w:rFonts w:asciiTheme="minorHAnsi" w:hAnsiTheme="minorHAnsi"/>
                <w:b/>
                <w:caps/>
                <w:sz w:val="24"/>
              </w:rPr>
              <w:t> </w:t>
            </w:r>
            <w:r w:rsidR="00540DA7" w:rsidRPr="00A11701">
              <w:rPr>
                <w:rFonts w:asciiTheme="minorHAnsi" w:hAnsiTheme="minorHAnsi"/>
                <w:b/>
                <w:caps/>
                <w:sz w:val="24"/>
              </w:rPr>
              <w:t>:</w:t>
            </w:r>
            <w:bookmarkEnd w:id="1"/>
            <w:r w:rsidR="005F51D7">
              <w:rPr>
                <w:rFonts w:asciiTheme="minorHAnsi" w:hAnsiTheme="minorHAnsi"/>
                <w:b/>
                <w:caps/>
                <w:sz w:val="24"/>
              </w:rPr>
              <w:t xml:space="preserve"> </w:t>
            </w:r>
            <w:r w:rsidR="00206F14">
              <w:rPr>
                <w:rFonts w:asciiTheme="minorHAnsi" w:hAnsiTheme="minorHAnsi" w:cs="Arial"/>
                <w:b/>
                <w:sz w:val="24"/>
              </w:rPr>
              <w:t>Refonte de l’application RATEB</w:t>
            </w:r>
          </w:p>
          <w:p w14:paraId="217E6DA9" w14:textId="791D5F51" w:rsidR="005F51D7" w:rsidRPr="005F51D7" w:rsidRDefault="002A3954" w:rsidP="00113C13">
            <w:pPr>
              <w:rPr>
                <w:rFonts w:asciiTheme="minorHAnsi" w:hAnsiTheme="minorHAnsi"/>
                <w:b/>
                <w:smallCaps/>
                <w:sz w:val="24"/>
              </w:rPr>
            </w:pPr>
            <w:sdt>
              <w:sdtPr>
                <w:rPr>
                  <w:rFonts w:asciiTheme="minorHAnsi" w:hAnsiTheme="minorHAnsi"/>
                  <w:b/>
                  <w:smallCaps/>
                  <w:sz w:val="24"/>
                </w:rPr>
                <w:id w:val="-50693993"/>
                <w14:checkbox>
                  <w14:checked w14:val="1"/>
                  <w14:checkedState w14:val="2612" w14:font="MS Gothic"/>
                  <w14:uncheckedState w14:val="2610" w14:font="MS Gothic"/>
                </w14:checkbox>
              </w:sdtPr>
              <w:sdtEndPr/>
              <w:sdtContent>
                <w:r w:rsidR="00084128">
                  <w:rPr>
                    <w:rFonts w:ascii="MS Gothic" w:eastAsia="MS Gothic" w:hAnsi="MS Gothic" w:hint="eastAsia"/>
                    <w:b/>
                    <w:smallCaps/>
                    <w:sz w:val="24"/>
                  </w:rPr>
                  <w:t>☒</w:t>
                </w:r>
              </w:sdtContent>
            </w:sdt>
            <w:r w:rsidR="005F51D7">
              <w:rPr>
                <w:rFonts w:asciiTheme="minorHAnsi" w:hAnsiTheme="minorHAnsi"/>
                <w:b/>
                <w:smallCaps/>
                <w:sz w:val="24"/>
              </w:rPr>
              <w:t xml:space="preserve">Service – </w:t>
            </w:r>
            <w:sdt>
              <w:sdtPr>
                <w:rPr>
                  <w:rFonts w:asciiTheme="minorHAnsi" w:hAnsiTheme="minorHAnsi"/>
                  <w:b/>
                  <w:smallCaps/>
                  <w:sz w:val="24"/>
                </w:rPr>
                <w:id w:val="519277967"/>
                <w14:checkbox>
                  <w14:checked w14:val="0"/>
                  <w14:checkedState w14:val="2612" w14:font="MS Gothic"/>
                  <w14:uncheckedState w14:val="2610" w14:font="MS Gothic"/>
                </w14:checkbox>
              </w:sdtPr>
              <w:sdtEndPr/>
              <w:sdtContent>
                <w:r w:rsidR="005F51D7">
                  <w:rPr>
                    <w:rFonts w:ascii="MS Gothic" w:eastAsia="MS Gothic" w:hAnsi="MS Gothic" w:hint="eastAsia"/>
                    <w:b/>
                    <w:smallCaps/>
                    <w:sz w:val="24"/>
                  </w:rPr>
                  <w:t>☐</w:t>
                </w:r>
              </w:sdtContent>
            </w:sdt>
            <w:r w:rsidR="005F51D7">
              <w:rPr>
                <w:rFonts w:asciiTheme="minorHAnsi" w:hAnsiTheme="minorHAnsi"/>
                <w:b/>
                <w:smallCaps/>
                <w:sz w:val="24"/>
              </w:rPr>
              <w:t>Fournitures</w:t>
            </w:r>
            <w:r w:rsidR="005B1F9F">
              <w:rPr>
                <w:rFonts w:asciiTheme="minorHAnsi" w:hAnsiTheme="minorHAnsi"/>
                <w:b/>
                <w:smallCaps/>
                <w:sz w:val="24"/>
              </w:rPr>
              <w:t xml:space="preserve"> -</w:t>
            </w:r>
            <w:sdt>
              <w:sdtPr>
                <w:rPr>
                  <w:rFonts w:asciiTheme="minorHAnsi" w:hAnsiTheme="minorHAnsi"/>
                  <w:b/>
                  <w:smallCaps/>
                  <w:sz w:val="24"/>
                </w:rPr>
                <w:id w:val="1415670914"/>
                <w14:checkbox>
                  <w14:checked w14:val="0"/>
                  <w14:checkedState w14:val="2612" w14:font="MS Gothic"/>
                  <w14:uncheckedState w14:val="2610" w14:font="MS Gothic"/>
                </w14:checkbox>
              </w:sdtPr>
              <w:sdtEndPr/>
              <w:sdtContent>
                <w:r w:rsidR="005B1A2D">
                  <w:rPr>
                    <w:rFonts w:ascii="MS Gothic" w:eastAsia="MS Gothic" w:hAnsi="MS Gothic" w:hint="eastAsia"/>
                    <w:b/>
                    <w:smallCaps/>
                    <w:sz w:val="24"/>
                  </w:rPr>
                  <w:t>☐</w:t>
                </w:r>
              </w:sdtContent>
            </w:sdt>
            <w:r w:rsidR="005B1A2D">
              <w:rPr>
                <w:rFonts w:asciiTheme="minorHAnsi" w:hAnsiTheme="minorHAnsi"/>
                <w:b/>
                <w:smallCaps/>
                <w:sz w:val="24"/>
              </w:rPr>
              <w:t>Travaux</w:t>
            </w:r>
          </w:p>
        </w:tc>
      </w:tr>
      <w:tr w:rsidR="005630D7" w:rsidRPr="008714BB" w14:paraId="35AB25A8" w14:textId="77777777" w:rsidTr="00826D2F">
        <w:trPr>
          <w:trHeight w:val="318"/>
        </w:trPr>
        <w:tc>
          <w:tcPr>
            <w:tcW w:w="9468" w:type="dxa"/>
            <w:gridSpan w:val="2"/>
            <w:tcBorders>
              <w:top w:val="nil"/>
              <w:left w:val="nil"/>
              <w:bottom w:val="nil"/>
              <w:right w:val="nil"/>
            </w:tcBorders>
          </w:tcPr>
          <w:p w14:paraId="137975DC" w14:textId="77777777" w:rsidR="005630D7" w:rsidRPr="008714BB" w:rsidRDefault="005630D7" w:rsidP="004F1644">
            <w:pPr>
              <w:rPr>
                <w:rFonts w:asciiTheme="minorHAnsi" w:hAnsiTheme="minorHAnsi" w:cs="Arial"/>
                <w:b/>
                <w:sz w:val="24"/>
              </w:rPr>
            </w:pPr>
          </w:p>
        </w:tc>
      </w:tr>
      <w:tr w:rsidR="008714BB" w:rsidRPr="008714BB" w14:paraId="2DAFAEF2" w14:textId="77777777" w:rsidTr="00826D2F">
        <w:trPr>
          <w:trHeight w:val="318"/>
        </w:trPr>
        <w:tc>
          <w:tcPr>
            <w:tcW w:w="9468" w:type="dxa"/>
            <w:gridSpan w:val="2"/>
            <w:tcBorders>
              <w:top w:val="nil"/>
              <w:left w:val="nil"/>
              <w:bottom w:val="nil"/>
              <w:right w:val="nil"/>
            </w:tcBorders>
          </w:tcPr>
          <w:p w14:paraId="4FC0ACBD" w14:textId="77777777" w:rsidR="00741D2D" w:rsidRPr="008714BB" w:rsidRDefault="00741D2D" w:rsidP="00540DA7">
            <w:pPr>
              <w:rPr>
                <w:rFonts w:asciiTheme="minorHAnsi" w:hAnsiTheme="minorHAnsi" w:cs="Arial"/>
                <w:b/>
                <w:sz w:val="24"/>
              </w:rPr>
            </w:pPr>
          </w:p>
        </w:tc>
      </w:tr>
    </w:tbl>
    <w:p w14:paraId="47D73D0D" w14:textId="77777777" w:rsidR="00464595" w:rsidRDefault="00464595">
      <w:pPr>
        <w:rPr>
          <w:rFonts w:asciiTheme="minorHAnsi" w:hAnsiTheme="minorHAnsi" w:cs="Arial"/>
          <w:sz w:val="18"/>
        </w:rPr>
      </w:pPr>
    </w:p>
    <w:tbl>
      <w:tblPr>
        <w:tblW w:w="9491" w:type="dxa"/>
        <w:tblInd w:w="7" w:type="dxa"/>
        <w:tblLayout w:type="fixed"/>
        <w:tblCellMar>
          <w:left w:w="0" w:type="dxa"/>
          <w:right w:w="0" w:type="dxa"/>
        </w:tblCellMar>
        <w:tblLook w:val="0000" w:firstRow="0" w:lastRow="0" w:firstColumn="0" w:lastColumn="0" w:noHBand="0" w:noVBand="0"/>
      </w:tblPr>
      <w:tblGrid>
        <w:gridCol w:w="3915"/>
        <w:gridCol w:w="5576"/>
      </w:tblGrid>
      <w:tr w:rsidR="00093DD9" w:rsidRPr="00027E29" w14:paraId="33E30130" w14:textId="77777777" w:rsidTr="001930FF">
        <w:tc>
          <w:tcPr>
            <w:tcW w:w="3915" w:type="dxa"/>
            <w:tcBorders>
              <w:right w:val="single" w:sz="4" w:space="0" w:color="auto"/>
            </w:tcBorders>
          </w:tcPr>
          <w:p w14:paraId="274DEBF9" w14:textId="77777777" w:rsidR="00093DD9" w:rsidRPr="00027E29" w:rsidRDefault="00093DD9" w:rsidP="004F1644">
            <w:pPr>
              <w:jc w:val="right"/>
              <w:rPr>
                <w:rFonts w:ascii="Calibri" w:hAnsi="Calibri"/>
                <w:sz w:val="22"/>
              </w:rPr>
            </w:pPr>
            <w:r>
              <w:rPr>
                <w:rFonts w:ascii="Calibri" w:hAnsi="Calibri"/>
                <w:sz w:val="22"/>
              </w:rPr>
              <w:t>Entre</w:t>
            </w:r>
            <w:r w:rsidR="001930FF">
              <w:rPr>
                <w:rFonts w:ascii="Calibri" w:hAnsi="Calibri"/>
                <w:sz w:val="22"/>
              </w:rPr>
              <w:t xml:space="preserve">  </w:t>
            </w:r>
          </w:p>
        </w:tc>
        <w:tc>
          <w:tcPr>
            <w:tcW w:w="5576" w:type="dxa"/>
            <w:tcBorders>
              <w:top w:val="single" w:sz="4" w:space="0" w:color="auto"/>
              <w:left w:val="single" w:sz="4" w:space="0" w:color="auto"/>
              <w:bottom w:val="single" w:sz="4" w:space="0" w:color="auto"/>
              <w:right w:val="single" w:sz="4" w:space="0" w:color="auto"/>
            </w:tcBorders>
          </w:tcPr>
          <w:p w14:paraId="73627789" w14:textId="77777777" w:rsidR="00093DD9" w:rsidRPr="00093DD9" w:rsidRDefault="00093DD9" w:rsidP="004F1644">
            <w:pPr>
              <w:spacing w:line="240" w:lineRule="auto"/>
              <w:rPr>
                <w:rFonts w:ascii="Calibri" w:hAnsi="Calibri"/>
                <w:sz w:val="22"/>
              </w:rPr>
            </w:pPr>
            <w:r w:rsidRPr="00093DD9">
              <w:rPr>
                <w:rFonts w:ascii="Calibri" w:hAnsi="Calibri"/>
                <w:b/>
                <w:sz w:val="28"/>
              </w:rPr>
              <w:t>EXPERTISE FRANCE</w:t>
            </w:r>
            <w:r w:rsidR="001930FF">
              <w:rPr>
                <w:rFonts w:ascii="Calibri" w:hAnsi="Calibri"/>
                <w:b/>
                <w:sz w:val="28"/>
              </w:rPr>
              <w:t xml:space="preserve"> (EPIC)</w:t>
            </w:r>
          </w:p>
          <w:p w14:paraId="2390B8EF" w14:textId="77777777" w:rsidR="00093DD9" w:rsidRDefault="005B1A2D" w:rsidP="001930FF">
            <w:pPr>
              <w:spacing w:line="240" w:lineRule="auto"/>
              <w:rPr>
                <w:rFonts w:ascii="Calibri" w:hAnsi="Calibri"/>
                <w:sz w:val="22"/>
              </w:rPr>
            </w:pPr>
            <w:r>
              <w:rPr>
                <w:rFonts w:ascii="Calibri" w:hAnsi="Calibri"/>
                <w:sz w:val="22"/>
              </w:rPr>
              <w:t xml:space="preserve">73, rue de Vaugirard </w:t>
            </w:r>
            <w:r w:rsidR="001930FF">
              <w:rPr>
                <w:rFonts w:ascii="Calibri" w:hAnsi="Calibri"/>
                <w:sz w:val="22"/>
              </w:rPr>
              <w:t xml:space="preserve">- </w:t>
            </w:r>
            <w:r w:rsidR="00093DD9" w:rsidRPr="00093DD9">
              <w:rPr>
                <w:rFonts w:ascii="Calibri" w:hAnsi="Calibri"/>
                <w:sz w:val="22"/>
              </w:rPr>
              <w:t>750</w:t>
            </w:r>
            <w:r>
              <w:rPr>
                <w:rFonts w:ascii="Calibri" w:hAnsi="Calibri"/>
                <w:sz w:val="22"/>
              </w:rPr>
              <w:t>06</w:t>
            </w:r>
            <w:r w:rsidR="00093DD9" w:rsidRPr="00093DD9">
              <w:rPr>
                <w:rFonts w:ascii="Calibri" w:hAnsi="Calibri"/>
                <w:sz w:val="22"/>
              </w:rPr>
              <w:t xml:space="preserve"> Paris </w:t>
            </w:r>
            <w:r w:rsidR="001930FF">
              <w:rPr>
                <w:rFonts w:ascii="Calibri" w:hAnsi="Calibri"/>
                <w:sz w:val="22"/>
              </w:rPr>
              <w:t>–</w:t>
            </w:r>
            <w:r w:rsidR="00093DD9" w:rsidRPr="00093DD9">
              <w:rPr>
                <w:rFonts w:ascii="Calibri" w:hAnsi="Calibri"/>
                <w:sz w:val="22"/>
              </w:rPr>
              <w:t xml:space="preserve"> </w:t>
            </w:r>
            <w:r w:rsidR="001930FF">
              <w:rPr>
                <w:rFonts w:ascii="Calibri" w:hAnsi="Calibri"/>
                <w:sz w:val="22"/>
              </w:rPr>
              <w:t>France</w:t>
            </w:r>
          </w:p>
          <w:p w14:paraId="02136D8A" w14:textId="143C4B5C" w:rsidR="001930FF" w:rsidRPr="001930FF" w:rsidRDefault="001930FF" w:rsidP="001930FF">
            <w:pPr>
              <w:pStyle w:val="a"/>
              <w:widowControl w:val="0"/>
              <w:jc w:val="left"/>
              <w:rPr>
                <w:rFonts w:asciiTheme="minorHAnsi" w:hAnsiTheme="minorHAnsi" w:cs="Arial"/>
                <w:sz w:val="16"/>
              </w:rPr>
            </w:pPr>
            <w:r w:rsidRPr="001930FF">
              <w:rPr>
                <w:rFonts w:asciiTheme="minorHAnsi" w:hAnsiTheme="minorHAnsi" w:cs="Arial"/>
                <w:sz w:val="16"/>
              </w:rPr>
              <w:t>N° SIRET : 808 734 792 000</w:t>
            </w:r>
            <w:r w:rsidR="00722183">
              <w:rPr>
                <w:rFonts w:asciiTheme="minorHAnsi" w:hAnsiTheme="minorHAnsi" w:cs="Arial"/>
                <w:sz w:val="16"/>
              </w:rPr>
              <w:t>27</w:t>
            </w:r>
            <w:r w:rsidRPr="001930FF">
              <w:rPr>
                <w:rFonts w:asciiTheme="minorHAnsi" w:hAnsiTheme="minorHAnsi" w:cs="Arial"/>
                <w:sz w:val="16"/>
              </w:rPr>
              <w:t xml:space="preserve"> </w:t>
            </w:r>
          </w:p>
          <w:p w14:paraId="3E5DE9E6" w14:textId="77777777" w:rsidR="001930FF" w:rsidRPr="00027E29" w:rsidRDefault="001930FF" w:rsidP="001930FF">
            <w:pPr>
              <w:spacing w:line="240" w:lineRule="auto"/>
              <w:rPr>
                <w:rFonts w:ascii="Calibri" w:hAnsi="Calibri"/>
                <w:sz w:val="22"/>
              </w:rPr>
            </w:pPr>
            <w:r w:rsidRPr="001930FF">
              <w:rPr>
                <w:rFonts w:asciiTheme="minorHAnsi" w:hAnsiTheme="minorHAnsi" w:cs="Arial"/>
                <w:sz w:val="14"/>
              </w:rPr>
              <w:t>N° de TVA intra-communautaire : FR36 808734792</w:t>
            </w:r>
          </w:p>
        </w:tc>
      </w:tr>
      <w:tr w:rsidR="00093DD9" w:rsidRPr="00EC27EB" w14:paraId="5D7D0530" w14:textId="77777777" w:rsidTr="001930FF">
        <w:tc>
          <w:tcPr>
            <w:tcW w:w="3915" w:type="dxa"/>
            <w:tcBorders>
              <w:right w:val="single" w:sz="4" w:space="0" w:color="auto"/>
            </w:tcBorders>
          </w:tcPr>
          <w:p w14:paraId="26B156BF" w14:textId="77777777" w:rsidR="00093DD9" w:rsidRPr="00EC27EB" w:rsidRDefault="00093DD9" w:rsidP="004F1644">
            <w:pPr>
              <w:jc w:val="right"/>
              <w:rPr>
                <w:rFonts w:ascii="Calibri" w:hAnsi="Calibri"/>
                <w:sz w:val="22"/>
              </w:rPr>
            </w:pPr>
            <w:r w:rsidRPr="00EC27EB">
              <w:rPr>
                <w:rFonts w:ascii="Calibri" w:hAnsi="Calibri"/>
                <w:sz w:val="22"/>
              </w:rPr>
              <w:t>Et</w:t>
            </w:r>
          </w:p>
        </w:tc>
        <w:tc>
          <w:tcPr>
            <w:tcW w:w="5576" w:type="dxa"/>
            <w:tcBorders>
              <w:top w:val="single" w:sz="4" w:space="0" w:color="auto"/>
              <w:left w:val="single" w:sz="4" w:space="0" w:color="auto"/>
              <w:bottom w:val="single" w:sz="4" w:space="0" w:color="auto"/>
              <w:right w:val="single" w:sz="4" w:space="0" w:color="auto"/>
            </w:tcBorders>
          </w:tcPr>
          <w:p w14:paraId="7C599BB9" w14:textId="77777777" w:rsidR="00093DD9" w:rsidRPr="00EC27EB" w:rsidRDefault="00093DD9" w:rsidP="004F1644">
            <w:pPr>
              <w:spacing w:line="240" w:lineRule="auto"/>
              <w:rPr>
                <w:rFonts w:ascii="Calibri" w:hAnsi="Calibri"/>
                <w:b/>
                <w:sz w:val="28"/>
              </w:rPr>
            </w:pPr>
            <w:r w:rsidRPr="00EC27EB">
              <w:rPr>
                <w:rFonts w:ascii="Calibri" w:hAnsi="Calibri"/>
                <w:b/>
                <w:sz w:val="28"/>
                <w:highlight w:val="yellow"/>
              </w:rPr>
              <w:t>Nom de la société</w:t>
            </w:r>
          </w:p>
          <w:p w14:paraId="14B80D35" w14:textId="77777777" w:rsidR="00093DD9" w:rsidRPr="00EC27EB" w:rsidRDefault="00093DD9" w:rsidP="004F1644">
            <w:pPr>
              <w:spacing w:line="240" w:lineRule="auto"/>
              <w:rPr>
                <w:rFonts w:ascii="Calibri" w:hAnsi="Calibri"/>
                <w:sz w:val="22"/>
                <w:highlight w:val="yellow"/>
              </w:rPr>
            </w:pPr>
            <w:r w:rsidRPr="00EC27EB">
              <w:rPr>
                <w:rFonts w:ascii="Calibri" w:hAnsi="Calibri"/>
                <w:sz w:val="22"/>
                <w:highlight w:val="yellow"/>
              </w:rPr>
              <w:t>Adresse :</w:t>
            </w:r>
          </w:p>
          <w:p w14:paraId="73DF6D9D" w14:textId="77777777" w:rsidR="00093DD9" w:rsidRPr="00EC27EB" w:rsidRDefault="00093DD9" w:rsidP="004F1644">
            <w:pPr>
              <w:spacing w:line="240" w:lineRule="auto"/>
              <w:rPr>
                <w:rFonts w:ascii="Calibri" w:hAnsi="Calibri"/>
                <w:sz w:val="22"/>
              </w:rPr>
            </w:pPr>
            <w:r w:rsidRPr="00EC27EB">
              <w:rPr>
                <w:rFonts w:ascii="Calibri" w:hAnsi="Calibri"/>
                <w:sz w:val="22"/>
                <w:highlight w:val="yellow"/>
              </w:rPr>
              <w:t>Numéro d’immatriculation :</w:t>
            </w:r>
          </w:p>
        </w:tc>
      </w:tr>
    </w:tbl>
    <w:p w14:paraId="203CE4AC" w14:textId="77777777" w:rsidR="00935FE3" w:rsidRDefault="00935FE3" w:rsidP="001930FF">
      <w:pPr>
        <w:pStyle w:val="a"/>
        <w:widowControl w:val="0"/>
        <w:rPr>
          <w:rFonts w:asciiTheme="minorHAnsi" w:hAnsiTheme="minorHAnsi" w:cs="Arial"/>
          <w:sz w:val="24"/>
        </w:rPr>
      </w:pPr>
    </w:p>
    <w:p w14:paraId="5B1D52FB" w14:textId="77777777" w:rsidR="00935FE3" w:rsidRDefault="00935FE3">
      <w:pPr>
        <w:spacing w:line="240" w:lineRule="auto"/>
        <w:rPr>
          <w:rFonts w:asciiTheme="minorHAnsi" w:eastAsia="Times New Roman" w:hAnsiTheme="minorHAnsi" w:cs="Arial"/>
          <w:sz w:val="24"/>
        </w:rPr>
      </w:pPr>
    </w:p>
    <w:p w14:paraId="0F053F61" w14:textId="77777777" w:rsidR="00935FE3" w:rsidRDefault="00935FE3">
      <w:pPr>
        <w:spacing w:line="240" w:lineRule="auto"/>
        <w:rPr>
          <w:rFonts w:asciiTheme="minorHAnsi" w:eastAsia="Times New Roman" w:hAnsiTheme="minorHAnsi" w:cs="Arial"/>
          <w:sz w:val="24"/>
        </w:rPr>
      </w:pPr>
    </w:p>
    <w:p w14:paraId="575D17B2" w14:textId="77777777" w:rsidR="00935FE3" w:rsidRDefault="00935FE3">
      <w:pPr>
        <w:spacing w:line="240" w:lineRule="auto"/>
        <w:rPr>
          <w:rFonts w:asciiTheme="minorHAnsi" w:eastAsia="Times New Roman" w:hAnsiTheme="minorHAnsi" w:cs="Arial"/>
          <w:sz w:val="24"/>
        </w:rPr>
      </w:pPr>
    </w:p>
    <w:tbl>
      <w:tblPr>
        <w:tblStyle w:val="Grilledutableau"/>
        <w:tblW w:w="0" w:type="auto"/>
        <w:tblLook w:val="04A0" w:firstRow="1" w:lastRow="0" w:firstColumn="1" w:lastColumn="0" w:noHBand="0" w:noVBand="1"/>
      </w:tblPr>
      <w:tblGrid>
        <w:gridCol w:w="9468"/>
      </w:tblGrid>
      <w:tr w:rsidR="00B2067C" w:rsidRPr="0069556C" w14:paraId="19CF2C7D" w14:textId="77777777" w:rsidTr="00A86AFE">
        <w:trPr>
          <w:trHeight w:val="318"/>
        </w:trPr>
        <w:tc>
          <w:tcPr>
            <w:tcW w:w="9468" w:type="dxa"/>
            <w:tcBorders>
              <w:top w:val="nil"/>
              <w:left w:val="nil"/>
              <w:bottom w:val="nil"/>
              <w:right w:val="nil"/>
            </w:tcBorders>
          </w:tcPr>
          <w:p w14:paraId="04584901" w14:textId="77777777" w:rsidR="00B2067C" w:rsidRDefault="00B2067C" w:rsidP="00A86AFE">
            <w:pPr>
              <w:rPr>
                <w:rFonts w:asciiTheme="minorHAnsi" w:hAnsiTheme="minorHAnsi" w:cs="Arial"/>
                <w:b/>
                <w:sz w:val="24"/>
              </w:rPr>
            </w:pPr>
          </w:p>
          <w:p w14:paraId="49F5577F" w14:textId="77777777" w:rsidR="00B2067C" w:rsidRDefault="00B2067C" w:rsidP="00A86AFE">
            <w:pPr>
              <w:rPr>
                <w:rFonts w:asciiTheme="minorHAnsi" w:hAnsiTheme="minorHAnsi" w:cs="Arial"/>
                <w:b/>
                <w:sz w:val="24"/>
              </w:rPr>
            </w:pPr>
          </w:p>
          <w:p w14:paraId="642A7C73" w14:textId="77777777" w:rsidR="00B2067C" w:rsidRDefault="00B2067C" w:rsidP="00A86AFE">
            <w:pPr>
              <w:rPr>
                <w:rFonts w:asciiTheme="minorHAnsi" w:hAnsiTheme="minorHAnsi" w:cs="Arial"/>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B2067C" w:rsidRPr="00B42F7B" w14:paraId="760E59ED" w14:textId="77777777" w:rsidTr="00A86AFE">
              <w:trPr>
                <w:trHeight w:val="702"/>
              </w:trPr>
              <w:tc>
                <w:tcPr>
                  <w:tcW w:w="4644" w:type="dxa"/>
                  <w:shd w:val="clear" w:color="auto" w:fill="D9D9D9" w:themeFill="background1" w:themeFillShade="D9"/>
                  <w:vAlign w:val="center"/>
                </w:tcPr>
                <w:p w14:paraId="4CF53566" w14:textId="77777777" w:rsidR="00B2067C" w:rsidRPr="00B42F7B" w:rsidRDefault="00B2067C" w:rsidP="00A86AFE">
                  <w:pPr>
                    <w:spacing w:before="120" w:after="120"/>
                    <w:rPr>
                      <w:rFonts w:asciiTheme="minorHAnsi" w:hAnsiTheme="minorHAnsi"/>
                      <w:b/>
                      <w:smallCaps/>
                      <w:sz w:val="24"/>
                    </w:rPr>
                  </w:pPr>
                  <w:r>
                    <w:rPr>
                      <w:rFonts w:asciiTheme="minorHAnsi" w:hAnsiTheme="minorHAnsi"/>
                      <w:b/>
                      <w:smallCaps/>
                      <w:sz w:val="24"/>
                    </w:rPr>
                    <w:t>Da</w:t>
                  </w:r>
                  <w:r w:rsidRPr="00B42F7B">
                    <w:rPr>
                      <w:rFonts w:asciiTheme="minorHAnsi" w:hAnsiTheme="minorHAnsi"/>
                      <w:b/>
                      <w:smallCaps/>
                      <w:sz w:val="24"/>
                    </w:rPr>
                    <w:t>te</w:t>
                  </w:r>
                  <w:r>
                    <w:rPr>
                      <w:rFonts w:asciiTheme="minorHAnsi" w:hAnsiTheme="minorHAnsi"/>
                      <w:b/>
                      <w:smallCaps/>
                      <w:sz w:val="24"/>
                    </w:rPr>
                    <w:t xml:space="preserve"> de notification</w:t>
                  </w:r>
                  <w:r w:rsidRPr="00B42F7B">
                    <w:rPr>
                      <w:rFonts w:asciiTheme="minorHAnsi" w:hAnsiTheme="minorHAnsi"/>
                      <w:b/>
                      <w:smallCaps/>
                      <w:sz w:val="24"/>
                    </w:rPr>
                    <w:t>:</w:t>
                  </w:r>
                  <w:r>
                    <w:rPr>
                      <w:rFonts w:asciiTheme="minorHAnsi" w:hAnsiTheme="minorHAnsi"/>
                      <w:b/>
                      <w:smallCaps/>
                      <w:sz w:val="24"/>
                    </w:rPr>
                    <w:tab/>
                  </w:r>
                  <w:r w:rsidRPr="00B42F7B">
                    <w:rPr>
                      <w:rFonts w:asciiTheme="minorHAnsi" w:hAnsiTheme="minorHAnsi"/>
                      <w:b/>
                      <w:smallCaps/>
                      <w:sz w:val="24"/>
                    </w:rPr>
                    <w:tab/>
                  </w:r>
                </w:p>
              </w:tc>
            </w:tr>
          </w:tbl>
          <w:p w14:paraId="1F9CCB11" w14:textId="77777777" w:rsidR="00B2067C" w:rsidRDefault="00B2067C" w:rsidP="00A86AFE">
            <w:pPr>
              <w:rPr>
                <w:rFonts w:asciiTheme="minorHAnsi" w:hAnsiTheme="minorHAnsi" w:cs="Arial"/>
                <w:b/>
                <w:sz w:val="24"/>
              </w:rPr>
            </w:pPr>
          </w:p>
          <w:p w14:paraId="3D9C4BFA" w14:textId="77777777" w:rsidR="00B2067C" w:rsidRPr="004C0E88" w:rsidRDefault="00B2067C" w:rsidP="00A86AFE">
            <w:pPr>
              <w:tabs>
                <w:tab w:val="right" w:pos="9639"/>
                <w:tab w:val="left" w:pos="10977"/>
              </w:tabs>
              <w:spacing w:after="240"/>
              <w:jc w:val="both"/>
              <w:rPr>
                <w:rFonts w:asciiTheme="minorHAnsi" w:hAnsiTheme="minorHAnsi"/>
                <w:sz w:val="24"/>
                <w:szCs w:val="24"/>
                <w:u w:val="single"/>
              </w:rPr>
            </w:pPr>
            <w:r w:rsidRPr="004C0E88">
              <w:rPr>
                <w:rFonts w:asciiTheme="minorHAnsi" w:hAnsiTheme="minorHAnsi"/>
                <w:sz w:val="24"/>
                <w:szCs w:val="24"/>
                <w:u w:val="single"/>
              </w:rPr>
              <w:tab/>
            </w:r>
          </w:p>
          <w:p w14:paraId="128F6229" w14:textId="389B06AD" w:rsidR="007E76CF" w:rsidRPr="007E76CF" w:rsidRDefault="007E76CF" w:rsidP="007E76CF">
            <w:pPr>
              <w:tabs>
                <w:tab w:val="left" w:pos="510"/>
                <w:tab w:val="right" w:pos="9639"/>
                <w:tab w:val="left" w:pos="10977"/>
              </w:tabs>
              <w:spacing w:before="120"/>
              <w:ind w:right="83"/>
              <w:jc w:val="both"/>
              <w:rPr>
                <w:rFonts w:asciiTheme="minorHAnsi" w:hAnsiTheme="minorHAnsi"/>
                <w:sz w:val="24"/>
                <w:szCs w:val="24"/>
              </w:rPr>
            </w:pPr>
            <w:r w:rsidRPr="007E76CF">
              <w:rPr>
                <w:rFonts w:asciiTheme="minorHAnsi" w:hAnsiTheme="minorHAnsi"/>
                <w:sz w:val="24"/>
                <w:szCs w:val="24"/>
              </w:rPr>
              <w:t>Le présent contrat est soumis au Code de la commande publique (CCP)</w:t>
            </w:r>
            <w:r>
              <w:rPr>
                <w:rFonts w:asciiTheme="minorHAnsi" w:hAnsiTheme="minorHAnsi"/>
                <w:sz w:val="24"/>
                <w:szCs w:val="24"/>
              </w:rPr>
              <w:t xml:space="preserve"> </w:t>
            </w:r>
            <w:r w:rsidR="00EA0096">
              <w:rPr>
                <w:rFonts w:asciiTheme="minorHAnsi" w:hAnsiTheme="minorHAnsi"/>
                <w:sz w:val="24"/>
                <w:szCs w:val="24"/>
              </w:rPr>
              <w:t xml:space="preserve">dans sa version en vigueur </w:t>
            </w:r>
            <w:r>
              <w:rPr>
                <w:rFonts w:asciiTheme="minorHAnsi" w:hAnsiTheme="minorHAnsi"/>
                <w:sz w:val="24"/>
                <w:szCs w:val="24"/>
              </w:rPr>
              <w:t>issu de</w:t>
            </w:r>
            <w:r w:rsidRPr="00547A41">
              <w:rPr>
                <w:rFonts w:asciiTheme="minorHAnsi" w:hAnsiTheme="minorHAnsi"/>
                <w:sz w:val="24"/>
                <w:szCs w:val="24"/>
              </w:rPr>
              <w:t xml:space="preserve"> l’Ordonnance 201</w:t>
            </w:r>
            <w:r>
              <w:rPr>
                <w:rFonts w:asciiTheme="minorHAnsi" w:hAnsiTheme="minorHAnsi"/>
                <w:sz w:val="24"/>
                <w:szCs w:val="24"/>
              </w:rPr>
              <w:t>8</w:t>
            </w:r>
            <w:r w:rsidRPr="00547A41">
              <w:rPr>
                <w:rFonts w:asciiTheme="minorHAnsi" w:hAnsiTheme="minorHAnsi"/>
                <w:sz w:val="24"/>
                <w:szCs w:val="24"/>
              </w:rPr>
              <w:t>-</w:t>
            </w:r>
            <w:r>
              <w:rPr>
                <w:rFonts w:asciiTheme="minorHAnsi" w:hAnsiTheme="minorHAnsi"/>
                <w:sz w:val="24"/>
                <w:szCs w:val="24"/>
              </w:rPr>
              <w:t xml:space="preserve">1074 du 3 décembre 2018 portant partie législative du code de la commande publique </w:t>
            </w:r>
            <w:r w:rsidRPr="00547A41">
              <w:rPr>
                <w:rFonts w:asciiTheme="minorHAnsi" w:hAnsiTheme="minorHAnsi"/>
                <w:sz w:val="24"/>
                <w:szCs w:val="24"/>
              </w:rPr>
              <w:t xml:space="preserve">et de son Décret d’application </w:t>
            </w:r>
            <w:r w:rsidR="004E12F9" w:rsidRPr="004E12F9">
              <w:rPr>
                <w:rFonts w:asciiTheme="minorHAnsi" w:hAnsiTheme="minorHAnsi"/>
                <w:sz w:val="24"/>
                <w:szCs w:val="24"/>
              </w:rPr>
              <w:tab/>
              <w:t>n° 2018-1075 du 3 décembre 2018 portant partie réglementaire</w:t>
            </w:r>
            <w:r w:rsidR="00EA0096">
              <w:rPr>
                <w:rFonts w:asciiTheme="minorHAnsi" w:hAnsiTheme="minorHAnsi"/>
                <w:sz w:val="24"/>
                <w:szCs w:val="24"/>
              </w:rPr>
              <w:t xml:space="preserve"> du Code précité</w:t>
            </w:r>
            <w:r w:rsidR="004E12F9" w:rsidRPr="004E12F9">
              <w:rPr>
                <w:rFonts w:asciiTheme="minorHAnsi" w:hAnsiTheme="minorHAnsi"/>
                <w:sz w:val="24"/>
                <w:szCs w:val="24"/>
              </w:rPr>
              <w:t>.</w:t>
            </w:r>
          </w:p>
          <w:p w14:paraId="6B362447" w14:textId="3A8CEEF6" w:rsidR="007E76CF" w:rsidRDefault="000F5194" w:rsidP="007E76CF">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szCs w:val="24"/>
              </w:rPr>
              <w:t xml:space="preserve">Le présent contrat est passé selon une procédure adaptée </w:t>
            </w:r>
            <w:r w:rsidR="007E76CF" w:rsidRPr="007E76CF">
              <w:rPr>
                <w:rFonts w:asciiTheme="minorHAnsi" w:hAnsiTheme="minorHAnsi"/>
                <w:sz w:val="24"/>
                <w:szCs w:val="24"/>
              </w:rPr>
              <w:t xml:space="preserve">en application des articles L. </w:t>
            </w:r>
            <w:r>
              <w:rPr>
                <w:rFonts w:asciiTheme="minorHAnsi" w:hAnsiTheme="minorHAnsi"/>
                <w:sz w:val="24"/>
                <w:szCs w:val="24"/>
              </w:rPr>
              <w:t>2123-1 et R. 2123-1 au R. 2123-8</w:t>
            </w:r>
            <w:r w:rsidR="007E76CF" w:rsidRPr="007E76CF">
              <w:rPr>
                <w:rFonts w:asciiTheme="minorHAnsi" w:hAnsiTheme="minorHAnsi"/>
                <w:sz w:val="24"/>
                <w:szCs w:val="24"/>
              </w:rPr>
              <w:t xml:space="preserve"> du CCP.</w:t>
            </w:r>
          </w:p>
          <w:p w14:paraId="5B36DC6F" w14:textId="77777777" w:rsidR="00B2067C" w:rsidRDefault="00B2067C" w:rsidP="00A86AFE">
            <w:pPr>
              <w:tabs>
                <w:tab w:val="right" w:pos="9248"/>
              </w:tabs>
              <w:rPr>
                <w:rFonts w:asciiTheme="minorHAnsi" w:hAnsiTheme="minorHAnsi" w:cs="Arial"/>
                <w:b/>
                <w:sz w:val="24"/>
              </w:rPr>
            </w:pPr>
            <w:r w:rsidRPr="004C0E88">
              <w:rPr>
                <w:rFonts w:asciiTheme="minorHAnsi" w:hAnsiTheme="minorHAnsi"/>
                <w:b/>
                <w:smallCaps/>
                <w:sz w:val="24"/>
                <w:u w:val="single"/>
              </w:rPr>
              <w:tab/>
            </w:r>
          </w:p>
          <w:p w14:paraId="62B37653" w14:textId="77777777" w:rsidR="00B2067C" w:rsidRPr="0069556C" w:rsidRDefault="00B2067C" w:rsidP="00A86AFE">
            <w:pPr>
              <w:rPr>
                <w:rFonts w:asciiTheme="minorHAnsi" w:hAnsiTheme="minorHAnsi" w:cs="Arial"/>
                <w:b/>
                <w:sz w:val="24"/>
              </w:rPr>
            </w:pPr>
          </w:p>
        </w:tc>
      </w:tr>
    </w:tbl>
    <w:p w14:paraId="53774C41" w14:textId="77777777" w:rsidR="00935FE3" w:rsidRDefault="00935FE3">
      <w:pPr>
        <w:spacing w:line="240" w:lineRule="auto"/>
        <w:rPr>
          <w:rFonts w:asciiTheme="minorHAnsi" w:eastAsia="Times New Roman" w:hAnsiTheme="minorHAnsi" w:cs="Arial"/>
          <w:sz w:val="24"/>
        </w:rPr>
      </w:pPr>
    </w:p>
    <w:p w14:paraId="1258E2AF" w14:textId="77777777" w:rsidR="00935FE3" w:rsidRDefault="00935FE3">
      <w:pPr>
        <w:spacing w:line="240" w:lineRule="auto"/>
        <w:rPr>
          <w:rFonts w:asciiTheme="minorHAnsi" w:eastAsia="Times New Roman" w:hAnsiTheme="minorHAnsi" w:cs="Arial"/>
          <w:sz w:val="24"/>
        </w:rPr>
      </w:pPr>
    </w:p>
    <w:p w14:paraId="76FD186E" w14:textId="77777777" w:rsidR="00935FE3" w:rsidRDefault="00935FE3" w:rsidP="001930FF">
      <w:pPr>
        <w:pStyle w:val="a"/>
        <w:widowControl w:val="0"/>
        <w:rPr>
          <w:rFonts w:asciiTheme="minorHAnsi" w:hAnsiTheme="minorHAnsi" w:cs="Arial"/>
          <w:sz w:val="24"/>
        </w:rPr>
        <w:sectPr w:rsidR="00935FE3" w:rsidSect="00863B49">
          <w:headerReference w:type="default" r:id="rId8"/>
          <w:footerReference w:type="default" r:id="rId9"/>
          <w:headerReference w:type="first" r:id="rId10"/>
          <w:footerReference w:type="first" r:id="rId11"/>
          <w:type w:val="continuous"/>
          <w:pgSz w:w="11906" w:h="16838"/>
          <w:pgMar w:top="273" w:right="680" w:bottom="851" w:left="1758" w:header="709" w:footer="709" w:gutter="0"/>
          <w:cols w:space="709"/>
          <w:titlePg/>
        </w:sectPr>
      </w:pPr>
    </w:p>
    <w:tbl>
      <w:tblPr>
        <w:tblW w:w="9491" w:type="dxa"/>
        <w:tblInd w:w="2" w:type="dxa"/>
        <w:tblLayout w:type="fixed"/>
        <w:tblCellMar>
          <w:left w:w="0" w:type="dxa"/>
          <w:right w:w="0" w:type="dxa"/>
        </w:tblCellMar>
        <w:tblLook w:val="0000" w:firstRow="0" w:lastRow="0" w:firstColumn="0" w:lastColumn="0" w:noHBand="0" w:noVBand="0"/>
      </w:tblPr>
      <w:tblGrid>
        <w:gridCol w:w="9491"/>
      </w:tblGrid>
      <w:tr w:rsidR="00DF4A67" w:rsidRPr="00A15877" w14:paraId="0436A5DE" w14:textId="77777777" w:rsidTr="005F51D7">
        <w:tc>
          <w:tcPr>
            <w:tcW w:w="9491" w:type="dxa"/>
            <w:tcBorders>
              <w:bottom w:val="single" w:sz="4" w:space="0" w:color="auto"/>
            </w:tcBorders>
          </w:tcPr>
          <w:p w14:paraId="669F3164" w14:textId="4A706162" w:rsidR="00DF4A67" w:rsidRPr="00A15877" w:rsidRDefault="00B454E4" w:rsidP="00B454E4">
            <w:pPr>
              <w:pStyle w:val="En-tte"/>
              <w:tabs>
                <w:tab w:val="clear" w:pos="4536"/>
                <w:tab w:val="clear" w:pos="9072"/>
              </w:tabs>
              <w:rPr>
                <w:rFonts w:asciiTheme="minorHAnsi" w:hAnsiTheme="minorHAnsi"/>
                <w:smallCaps/>
                <w:sz w:val="22"/>
                <w:szCs w:val="22"/>
              </w:rPr>
            </w:pPr>
            <w:r w:rsidRPr="00A15877">
              <w:rPr>
                <w:rFonts w:asciiTheme="minorHAnsi" w:hAnsiTheme="minorHAnsi"/>
                <w:smallCaps/>
                <w:sz w:val="22"/>
                <w:szCs w:val="22"/>
              </w:rPr>
              <w:lastRenderedPageBreak/>
              <w:t>M</w:t>
            </w:r>
            <w:r w:rsidR="00EC27EB" w:rsidRPr="00A15877">
              <w:rPr>
                <w:rFonts w:asciiTheme="minorHAnsi" w:hAnsiTheme="minorHAnsi"/>
                <w:smallCaps/>
                <w:sz w:val="22"/>
                <w:szCs w:val="22"/>
              </w:rPr>
              <w:t>ontant du contrat</w:t>
            </w:r>
            <w:r w:rsidRPr="00A15877">
              <w:rPr>
                <w:rFonts w:asciiTheme="minorHAnsi" w:hAnsiTheme="minorHAnsi"/>
                <w:smallCaps/>
                <w:sz w:val="22"/>
                <w:szCs w:val="22"/>
              </w:rPr>
              <w:t xml:space="preserve"> et décomposition</w:t>
            </w:r>
          </w:p>
        </w:tc>
      </w:tr>
    </w:tbl>
    <w:p w14:paraId="5778CBFF" w14:textId="77777777" w:rsidR="00A4627B" w:rsidRPr="00A15877" w:rsidRDefault="00A4627B" w:rsidP="00FC63B0">
      <w:pPr>
        <w:pStyle w:val="a"/>
        <w:widowControl w:val="0"/>
        <w:rPr>
          <w:rFonts w:asciiTheme="minorHAnsi" w:hAnsiTheme="minorHAnsi" w:cs="Arial"/>
          <w:szCs w:val="22"/>
        </w:rPr>
      </w:pPr>
    </w:p>
    <w:p w14:paraId="29B6898E" w14:textId="77777777" w:rsidR="00336905" w:rsidRPr="00A15877" w:rsidRDefault="00A4627B" w:rsidP="00FC63B0">
      <w:pPr>
        <w:pStyle w:val="a"/>
        <w:widowControl w:val="0"/>
        <w:rPr>
          <w:rFonts w:asciiTheme="minorHAnsi" w:hAnsiTheme="minorHAnsi" w:cs="Arial"/>
          <w:szCs w:val="22"/>
        </w:rPr>
      </w:pPr>
      <w:r w:rsidRPr="00A15877">
        <w:rPr>
          <w:rFonts w:asciiTheme="minorHAnsi" w:hAnsiTheme="minorHAnsi" w:cs="Arial"/>
          <w:szCs w:val="22"/>
        </w:rPr>
        <w:t>L</w:t>
      </w:r>
      <w:r w:rsidR="00FC63B0" w:rsidRPr="00A15877">
        <w:rPr>
          <w:rFonts w:asciiTheme="minorHAnsi" w:hAnsiTheme="minorHAnsi" w:cs="Arial"/>
          <w:szCs w:val="22"/>
        </w:rPr>
        <w:t xml:space="preserve">e montant </w:t>
      </w:r>
      <w:r w:rsidRPr="00A15877">
        <w:rPr>
          <w:rFonts w:asciiTheme="minorHAnsi" w:hAnsiTheme="minorHAnsi" w:cs="Arial"/>
          <w:szCs w:val="22"/>
        </w:rPr>
        <w:t xml:space="preserve">total du contrat </w:t>
      </w:r>
      <w:r w:rsidR="00FC63B0" w:rsidRPr="00A15877">
        <w:rPr>
          <w:rFonts w:asciiTheme="minorHAnsi" w:hAnsiTheme="minorHAnsi" w:cs="Arial"/>
          <w:szCs w:val="22"/>
        </w:rPr>
        <w:t>s’élève à</w:t>
      </w:r>
      <w:r w:rsidR="001E71A3" w:rsidRPr="00A15877">
        <w:rPr>
          <w:rFonts w:asciiTheme="minorHAnsi" w:hAnsiTheme="minorHAnsi" w:cs="Arial"/>
          <w:szCs w:val="22"/>
        </w:rPr>
        <w:t> :</w:t>
      </w:r>
    </w:p>
    <w:p w14:paraId="0123A00C" w14:textId="5AC7D2DE" w:rsidR="00625CC7" w:rsidRPr="00A15877" w:rsidRDefault="00625CC7" w:rsidP="00FC63B0">
      <w:pPr>
        <w:pStyle w:val="a"/>
        <w:widowControl w:val="0"/>
        <w:rPr>
          <w:rFonts w:asciiTheme="minorHAnsi" w:hAnsiTheme="minorHAnsi" w:cs="Arial"/>
          <w:szCs w:val="22"/>
        </w:rPr>
      </w:pPr>
      <w:r w:rsidRPr="00A15877">
        <w:rPr>
          <w:rFonts w:asciiTheme="minorHAnsi" w:hAnsiTheme="minorHAnsi" w:cs="Arial"/>
          <w:szCs w:val="22"/>
          <w:highlight w:val="yellow"/>
        </w:rPr>
        <w:t>XXXXXXXXX</w:t>
      </w:r>
      <w:r w:rsidRPr="00A15877">
        <w:rPr>
          <w:rFonts w:asciiTheme="minorHAnsi" w:hAnsiTheme="minorHAnsi" w:cs="Arial"/>
          <w:szCs w:val="22"/>
        </w:rPr>
        <w:t xml:space="preserve"> €uros hors taxes</w:t>
      </w:r>
    </w:p>
    <w:p w14:paraId="31D54BAB" w14:textId="77777777" w:rsidR="00336905" w:rsidRPr="00A15877" w:rsidRDefault="00336905" w:rsidP="00336905">
      <w:pPr>
        <w:pStyle w:val="a"/>
        <w:widowControl w:val="0"/>
        <w:rPr>
          <w:rFonts w:asciiTheme="minorHAnsi" w:hAnsiTheme="minorHAnsi" w:cs="Arial"/>
          <w:szCs w:val="22"/>
        </w:rPr>
      </w:pPr>
    </w:p>
    <w:p w14:paraId="3198111D" w14:textId="3C23968A" w:rsidR="00336905" w:rsidRPr="00A15877" w:rsidRDefault="00336905" w:rsidP="00336905">
      <w:pPr>
        <w:pStyle w:val="a"/>
        <w:widowControl w:val="0"/>
        <w:rPr>
          <w:rFonts w:asciiTheme="minorHAnsi" w:hAnsiTheme="minorHAnsi" w:cs="Arial"/>
          <w:szCs w:val="22"/>
        </w:rPr>
      </w:pPr>
      <w:r w:rsidRPr="00A15877">
        <w:rPr>
          <w:rFonts w:asciiTheme="minorHAnsi" w:hAnsiTheme="minorHAnsi" w:cs="Arial"/>
          <w:szCs w:val="22"/>
        </w:rPr>
        <w:t>Le contrat est composé d’un poste unique</w:t>
      </w:r>
      <w:r w:rsidR="00A86AFE" w:rsidRPr="00A15877">
        <w:rPr>
          <w:rFonts w:asciiTheme="minorHAnsi" w:hAnsiTheme="minorHAnsi" w:cs="Arial"/>
          <w:szCs w:val="22"/>
        </w:rPr>
        <w:t xml:space="preserve"> et assorti d’une obligation de résultat</w:t>
      </w:r>
      <w:r w:rsidRPr="00A15877">
        <w:rPr>
          <w:rFonts w:asciiTheme="minorHAnsi" w:hAnsiTheme="minorHAnsi" w:cs="Arial"/>
          <w:szCs w:val="22"/>
        </w:rPr>
        <w:t>. Le montant total du contrat couvre l’ensemble des prestations, fournitures et travaux dus au titre du présent contrat.</w:t>
      </w:r>
    </w:p>
    <w:p w14:paraId="78F3D01B" w14:textId="77777777" w:rsidR="00142E33" w:rsidRPr="00A15877" w:rsidRDefault="00142E33" w:rsidP="00FC63B0">
      <w:pPr>
        <w:pStyle w:val="a"/>
        <w:widowControl w:val="0"/>
        <w:rPr>
          <w:rFonts w:asciiTheme="minorHAnsi" w:hAnsiTheme="minorHAnsi" w:cs="Arial"/>
          <w:szCs w:val="22"/>
        </w:rPr>
      </w:pPr>
    </w:p>
    <w:tbl>
      <w:tblPr>
        <w:tblW w:w="9489" w:type="dxa"/>
        <w:tblInd w:w="7" w:type="dxa"/>
        <w:tblLayout w:type="fixed"/>
        <w:tblCellMar>
          <w:left w:w="0" w:type="dxa"/>
          <w:right w:w="0" w:type="dxa"/>
        </w:tblCellMar>
        <w:tblLook w:val="0000" w:firstRow="0" w:lastRow="0" w:firstColumn="0" w:lastColumn="0" w:noHBand="0" w:noVBand="0"/>
      </w:tblPr>
      <w:tblGrid>
        <w:gridCol w:w="4816"/>
        <w:gridCol w:w="4673"/>
      </w:tblGrid>
      <w:tr w:rsidR="001930FF" w:rsidRPr="00F6230A" w14:paraId="10D53C73" w14:textId="77777777" w:rsidTr="00142E33">
        <w:tc>
          <w:tcPr>
            <w:tcW w:w="9489" w:type="dxa"/>
            <w:gridSpan w:val="2"/>
            <w:tcBorders>
              <w:bottom w:val="single" w:sz="4" w:space="0" w:color="auto"/>
            </w:tcBorders>
          </w:tcPr>
          <w:p w14:paraId="72931D3A" w14:textId="77777777" w:rsidR="001930FF" w:rsidRPr="00F6230A" w:rsidRDefault="001930FF" w:rsidP="004F1644">
            <w:pPr>
              <w:pStyle w:val="En-tte"/>
              <w:tabs>
                <w:tab w:val="clear" w:pos="4536"/>
                <w:tab w:val="clear" w:pos="9072"/>
              </w:tabs>
              <w:rPr>
                <w:rFonts w:ascii="Calibri" w:hAnsi="Calibri"/>
                <w:sz w:val="22"/>
              </w:rPr>
            </w:pPr>
            <w:r>
              <w:rPr>
                <w:rFonts w:ascii="Calibri" w:hAnsi="Calibri"/>
                <w:smallCaps/>
                <w:sz w:val="22"/>
              </w:rPr>
              <w:t>Déclarations</w:t>
            </w:r>
          </w:p>
        </w:tc>
      </w:tr>
      <w:tr w:rsidR="001930FF" w:rsidRPr="00A15877" w14:paraId="64D3718C" w14:textId="77777777" w:rsidTr="00142E33">
        <w:trPr>
          <w:trHeight w:val="300"/>
        </w:trPr>
        <w:tc>
          <w:tcPr>
            <w:tcW w:w="9489" w:type="dxa"/>
            <w:gridSpan w:val="2"/>
            <w:tcBorders>
              <w:top w:val="single" w:sz="4" w:space="0" w:color="auto"/>
              <w:bottom w:val="single" w:sz="4" w:space="0" w:color="auto"/>
            </w:tcBorders>
          </w:tcPr>
          <w:p w14:paraId="5F7CBD59" w14:textId="3D97E6C9" w:rsidR="001930FF" w:rsidRPr="00A15877" w:rsidRDefault="001930FF" w:rsidP="00F653A1">
            <w:pPr>
              <w:pStyle w:val="En-tte"/>
              <w:jc w:val="both"/>
              <w:rPr>
                <w:rFonts w:ascii="Calibri" w:hAnsi="Calibri"/>
                <w:sz w:val="22"/>
              </w:rPr>
            </w:pPr>
            <w:r w:rsidRPr="00A15877">
              <w:rPr>
                <w:rFonts w:ascii="Calibri" w:hAnsi="Calibri"/>
                <w:sz w:val="22"/>
              </w:rPr>
              <w:t xml:space="preserve">1/ Le titulaire déclare sous peine de résiliation de plein droit du contrat, qu'il ne tombe </w:t>
            </w:r>
            <w:r w:rsidR="00E11E68">
              <w:rPr>
                <w:rFonts w:ascii="Calibri" w:hAnsi="Calibri"/>
                <w:sz w:val="22"/>
              </w:rPr>
              <w:t xml:space="preserve">pas </w:t>
            </w:r>
            <w:r w:rsidRPr="00A15877">
              <w:rPr>
                <w:rFonts w:ascii="Calibri" w:hAnsi="Calibri"/>
                <w:sz w:val="22"/>
              </w:rPr>
              <w:t>sous le coup des interdictions découlant de</w:t>
            </w:r>
            <w:r w:rsidR="0006795F" w:rsidRPr="00A15877">
              <w:rPr>
                <w:rFonts w:ascii="Calibri" w:hAnsi="Calibri"/>
                <w:sz w:val="22"/>
              </w:rPr>
              <w:t xml:space="preserve">s </w:t>
            </w:r>
            <w:r w:rsidRPr="00A15877">
              <w:rPr>
                <w:rFonts w:ascii="Calibri" w:hAnsi="Calibri"/>
                <w:sz w:val="22"/>
              </w:rPr>
              <w:t>article</w:t>
            </w:r>
            <w:r w:rsidR="0006795F" w:rsidRPr="00A15877">
              <w:rPr>
                <w:rFonts w:ascii="Calibri" w:hAnsi="Calibri"/>
                <w:sz w:val="22"/>
              </w:rPr>
              <w:t>s L.2141-1 à 6</w:t>
            </w:r>
            <w:r w:rsidR="005E0B36" w:rsidRPr="00A15877">
              <w:rPr>
                <w:rFonts w:ascii="Calibri" w:hAnsi="Calibri"/>
                <w:sz w:val="22"/>
              </w:rPr>
              <w:t xml:space="preserve"> </w:t>
            </w:r>
            <w:r w:rsidRPr="00A15877">
              <w:rPr>
                <w:rFonts w:ascii="Calibri" w:hAnsi="Calibri"/>
                <w:sz w:val="22"/>
              </w:rPr>
              <w:t>de l’ordonnance 20</w:t>
            </w:r>
            <w:r w:rsidR="005E0B36" w:rsidRPr="00A15877">
              <w:rPr>
                <w:rFonts w:ascii="Calibri" w:hAnsi="Calibri"/>
                <w:sz w:val="22"/>
              </w:rPr>
              <w:t>1</w:t>
            </w:r>
            <w:r w:rsidR="0006795F" w:rsidRPr="00A15877">
              <w:rPr>
                <w:rFonts w:ascii="Calibri" w:hAnsi="Calibri"/>
                <w:sz w:val="22"/>
              </w:rPr>
              <w:t>8</w:t>
            </w:r>
            <w:r w:rsidRPr="00A15877">
              <w:rPr>
                <w:rFonts w:ascii="Calibri" w:hAnsi="Calibri"/>
                <w:sz w:val="22"/>
              </w:rPr>
              <w:t>-</w:t>
            </w:r>
            <w:r w:rsidR="0006795F" w:rsidRPr="00A15877">
              <w:rPr>
                <w:rFonts w:ascii="Calibri" w:hAnsi="Calibri"/>
                <w:sz w:val="22"/>
              </w:rPr>
              <w:t>1074</w:t>
            </w:r>
            <w:r w:rsidRPr="00A15877">
              <w:rPr>
                <w:rFonts w:ascii="Calibri" w:hAnsi="Calibri"/>
                <w:sz w:val="22"/>
              </w:rPr>
              <w:t xml:space="preserve"> du </w:t>
            </w:r>
            <w:r w:rsidR="005E0B36" w:rsidRPr="00A15877">
              <w:rPr>
                <w:rFonts w:ascii="Calibri" w:hAnsi="Calibri"/>
                <w:sz w:val="22"/>
              </w:rPr>
              <w:t xml:space="preserve">3 </w:t>
            </w:r>
            <w:r w:rsidR="0006795F" w:rsidRPr="00A15877">
              <w:rPr>
                <w:rFonts w:ascii="Calibri" w:hAnsi="Calibri"/>
                <w:sz w:val="22"/>
              </w:rPr>
              <w:t xml:space="preserve">décembre 2018 </w:t>
            </w:r>
            <w:r w:rsidRPr="00A15877">
              <w:rPr>
                <w:rFonts w:ascii="Calibri" w:hAnsi="Calibri"/>
                <w:sz w:val="22"/>
              </w:rPr>
              <w:t>ou d'une interdiction équivalente prononcée dans un autre pays.</w:t>
            </w:r>
          </w:p>
          <w:p w14:paraId="4F78FAAA" w14:textId="77777777" w:rsidR="001930FF" w:rsidRPr="00A15877" w:rsidRDefault="001930FF" w:rsidP="00F653A1">
            <w:pPr>
              <w:pStyle w:val="En-tte"/>
              <w:jc w:val="both"/>
              <w:rPr>
                <w:rFonts w:ascii="Calibri" w:hAnsi="Calibri"/>
                <w:sz w:val="22"/>
              </w:rPr>
            </w:pPr>
            <w:r w:rsidRPr="00A15877">
              <w:rPr>
                <w:rFonts w:ascii="Calibri" w:hAnsi="Calibri"/>
                <w:sz w:val="22"/>
              </w:rPr>
              <w:t>2/ Le titulaire déclare que les engagements pris dans le cadre du présent contrat ne le placent pas en position de conflit d’intérêt pouvant notamment affecter l’exécution du marché.</w:t>
            </w:r>
          </w:p>
          <w:p w14:paraId="6F3524D8" w14:textId="77777777" w:rsidR="001930FF" w:rsidRPr="00A15877" w:rsidRDefault="001930FF" w:rsidP="00F653A1">
            <w:pPr>
              <w:pStyle w:val="En-tte"/>
              <w:tabs>
                <w:tab w:val="clear" w:pos="4536"/>
                <w:tab w:val="clear" w:pos="9072"/>
              </w:tabs>
              <w:jc w:val="both"/>
              <w:rPr>
                <w:rFonts w:ascii="Calibri" w:hAnsi="Calibri"/>
                <w:sz w:val="22"/>
              </w:rPr>
            </w:pPr>
            <w:r w:rsidRPr="00A15877">
              <w:rPr>
                <w:rFonts w:ascii="Calibri" w:hAnsi="Calibri"/>
                <w:sz w:val="22"/>
              </w:rPr>
              <w:t>3/ L'offre présentée ne lie le titulaire que si son acceptation par le Pouvoir adjudicateur est notifiée dans un délai de 60 jours à compter de la date limite de remise des offres.</w:t>
            </w:r>
          </w:p>
        </w:tc>
      </w:tr>
      <w:tr w:rsidR="001930FF" w:rsidRPr="00027E29" w14:paraId="0FB65D90" w14:textId="77777777" w:rsidTr="00142E33">
        <w:trPr>
          <w:trHeight w:val="300"/>
        </w:trPr>
        <w:tc>
          <w:tcPr>
            <w:tcW w:w="9489" w:type="dxa"/>
            <w:gridSpan w:val="2"/>
            <w:tcBorders>
              <w:top w:val="single" w:sz="4" w:space="0" w:color="auto"/>
              <w:bottom w:val="single" w:sz="4" w:space="0" w:color="auto"/>
            </w:tcBorders>
          </w:tcPr>
          <w:p w14:paraId="234A0B51" w14:textId="77777777" w:rsidR="00CC1A7C" w:rsidRDefault="00CC1A7C" w:rsidP="004F1644">
            <w:pPr>
              <w:pStyle w:val="En-tte"/>
              <w:tabs>
                <w:tab w:val="clear" w:pos="4536"/>
                <w:tab w:val="clear" w:pos="9072"/>
              </w:tabs>
              <w:rPr>
                <w:rFonts w:ascii="Calibri" w:hAnsi="Calibri"/>
                <w:smallCaps/>
                <w:sz w:val="22"/>
              </w:rPr>
            </w:pPr>
          </w:p>
          <w:p w14:paraId="1EB7E419" w14:textId="5CE39EA5" w:rsidR="001930FF" w:rsidRPr="00CC1A7C" w:rsidRDefault="00CC1A7C" w:rsidP="004F1644">
            <w:pPr>
              <w:pStyle w:val="En-tte"/>
              <w:tabs>
                <w:tab w:val="clear" w:pos="4536"/>
                <w:tab w:val="clear" w:pos="9072"/>
              </w:tabs>
              <w:rPr>
                <w:rFonts w:ascii="Calibri" w:hAnsi="Calibri"/>
                <w:smallCaps/>
                <w:sz w:val="22"/>
              </w:rPr>
            </w:pPr>
            <w:r w:rsidRPr="00CC1A7C">
              <w:rPr>
                <w:rFonts w:ascii="Calibri" w:hAnsi="Calibri"/>
                <w:smallCaps/>
                <w:sz w:val="22"/>
              </w:rPr>
              <w:t>Signature du contrat</w:t>
            </w:r>
          </w:p>
        </w:tc>
      </w:tr>
      <w:tr w:rsidR="001930FF" w:rsidRPr="00027E29" w14:paraId="5C3D82A4" w14:textId="77777777" w:rsidTr="00142E33">
        <w:trPr>
          <w:trHeight w:val="300"/>
        </w:trPr>
        <w:tc>
          <w:tcPr>
            <w:tcW w:w="4816" w:type="dxa"/>
            <w:tcBorders>
              <w:top w:val="single" w:sz="4" w:space="0" w:color="auto"/>
              <w:left w:val="single" w:sz="4" w:space="0" w:color="auto"/>
              <w:bottom w:val="single" w:sz="4" w:space="0" w:color="auto"/>
            </w:tcBorders>
          </w:tcPr>
          <w:p w14:paraId="623025EB" w14:textId="25AE2505" w:rsidR="001930FF" w:rsidRPr="00027E29" w:rsidRDefault="00CC1A7C" w:rsidP="0006795F">
            <w:pPr>
              <w:pStyle w:val="En-tte"/>
              <w:tabs>
                <w:tab w:val="clear" w:pos="4536"/>
                <w:tab w:val="clear" w:pos="9072"/>
              </w:tabs>
              <w:jc w:val="center"/>
              <w:rPr>
                <w:rFonts w:ascii="Calibri" w:hAnsi="Calibri"/>
                <w:sz w:val="22"/>
              </w:rPr>
            </w:pPr>
            <w:r>
              <w:rPr>
                <w:rFonts w:ascii="Calibri" w:hAnsi="Calibri"/>
                <w:sz w:val="22"/>
              </w:rPr>
              <w:t xml:space="preserve">Pour le </w:t>
            </w:r>
            <w:r w:rsidR="0006795F">
              <w:rPr>
                <w:rFonts w:ascii="Calibri" w:hAnsi="Calibri"/>
                <w:sz w:val="22"/>
              </w:rPr>
              <w:t>T</w:t>
            </w:r>
            <w:r w:rsidRPr="0006795F">
              <w:rPr>
                <w:rFonts w:ascii="Calibri" w:hAnsi="Calibri"/>
                <w:smallCaps/>
                <w:sz w:val="22"/>
              </w:rPr>
              <w:t>itulaire</w:t>
            </w:r>
          </w:p>
        </w:tc>
        <w:tc>
          <w:tcPr>
            <w:tcW w:w="4673" w:type="dxa"/>
            <w:tcBorders>
              <w:top w:val="single" w:sz="4" w:space="0" w:color="auto"/>
              <w:left w:val="single" w:sz="4" w:space="0" w:color="auto"/>
              <w:bottom w:val="single" w:sz="4" w:space="0" w:color="auto"/>
              <w:right w:val="single" w:sz="4" w:space="0" w:color="auto"/>
            </w:tcBorders>
          </w:tcPr>
          <w:p w14:paraId="6C2B8295" w14:textId="77777777" w:rsidR="001930FF" w:rsidRPr="00027E29" w:rsidRDefault="001930FF" w:rsidP="00EA7741">
            <w:pPr>
              <w:pStyle w:val="En-tte"/>
              <w:tabs>
                <w:tab w:val="clear" w:pos="4536"/>
                <w:tab w:val="clear" w:pos="9072"/>
              </w:tabs>
              <w:jc w:val="center"/>
              <w:rPr>
                <w:rFonts w:ascii="Calibri" w:hAnsi="Calibri"/>
                <w:sz w:val="22"/>
              </w:rPr>
            </w:pPr>
            <w:r>
              <w:rPr>
                <w:rFonts w:ascii="Calibri" w:hAnsi="Calibri"/>
                <w:sz w:val="22"/>
              </w:rPr>
              <w:t xml:space="preserve">Pour </w:t>
            </w:r>
            <w:r w:rsidRPr="005F51D7">
              <w:rPr>
                <w:rFonts w:ascii="Calibri" w:hAnsi="Calibri"/>
                <w:smallCaps/>
                <w:sz w:val="22"/>
              </w:rPr>
              <w:t>Expertise France</w:t>
            </w:r>
          </w:p>
        </w:tc>
      </w:tr>
      <w:tr w:rsidR="001930FF" w:rsidRPr="00027E29" w14:paraId="6EF07587" w14:textId="77777777" w:rsidTr="00607B06">
        <w:trPr>
          <w:trHeight w:val="4053"/>
        </w:trPr>
        <w:tc>
          <w:tcPr>
            <w:tcW w:w="4816" w:type="dxa"/>
            <w:tcBorders>
              <w:top w:val="single" w:sz="4" w:space="0" w:color="auto"/>
              <w:left w:val="single" w:sz="4" w:space="0" w:color="auto"/>
              <w:bottom w:val="single" w:sz="4" w:space="0" w:color="auto"/>
            </w:tcBorders>
          </w:tcPr>
          <w:p w14:paraId="7CB2D01E" w14:textId="77777777" w:rsidR="0006795F" w:rsidRDefault="0006795F" w:rsidP="004F1644">
            <w:pPr>
              <w:pStyle w:val="En-tte"/>
              <w:tabs>
                <w:tab w:val="clear" w:pos="4536"/>
                <w:tab w:val="clear" w:pos="9072"/>
              </w:tabs>
              <w:rPr>
                <w:rFonts w:ascii="Calibri" w:hAnsi="Calibri"/>
                <w:sz w:val="22"/>
              </w:rPr>
            </w:pPr>
          </w:p>
          <w:p w14:paraId="3EC9B8CD" w14:textId="77777777" w:rsidR="001930FF" w:rsidRDefault="001930FF" w:rsidP="004F1644">
            <w:pPr>
              <w:pStyle w:val="En-tte"/>
              <w:tabs>
                <w:tab w:val="clear" w:pos="4536"/>
                <w:tab w:val="clear" w:pos="9072"/>
              </w:tabs>
              <w:rPr>
                <w:rFonts w:ascii="Calibri" w:hAnsi="Calibri"/>
                <w:sz w:val="22"/>
                <w:u w:val="single"/>
              </w:rPr>
            </w:pPr>
            <w:r>
              <w:rPr>
                <w:rFonts w:ascii="Calibri" w:hAnsi="Calibri"/>
                <w:sz w:val="22"/>
              </w:rPr>
              <w:t xml:space="preserve">A </w:t>
            </w:r>
            <w:r w:rsidRPr="005630D7">
              <w:rPr>
                <w:rFonts w:ascii="Calibri" w:hAnsi="Calibri"/>
                <w:sz w:val="22"/>
                <w:u w:val="single"/>
              </w:rPr>
              <w:tab/>
            </w:r>
            <w:r w:rsidRPr="005630D7">
              <w:rPr>
                <w:rFonts w:ascii="Calibri" w:hAnsi="Calibri"/>
                <w:sz w:val="22"/>
                <w:u w:val="single"/>
              </w:rPr>
              <w:tab/>
            </w:r>
            <w:r w:rsidRPr="005630D7">
              <w:rPr>
                <w:rFonts w:ascii="Calibri" w:hAnsi="Calibri"/>
                <w:sz w:val="22"/>
              </w:rPr>
              <w:t>,</w:t>
            </w:r>
            <w:r>
              <w:rPr>
                <w:rFonts w:ascii="Calibri" w:hAnsi="Calibri"/>
                <w:sz w:val="22"/>
              </w:rPr>
              <w:t xml:space="preserve"> le </w:t>
            </w:r>
            <w:r w:rsidRPr="00EA7741">
              <w:rPr>
                <w:rFonts w:ascii="Calibri" w:hAnsi="Calibri"/>
                <w:sz w:val="22"/>
                <w:u w:val="single"/>
              </w:rPr>
              <w:tab/>
            </w:r>
            <w:r>
              <w:rPr>
                <w:rFonts w:ascii="Calibri" w:hAnsi="Calibri"/>
                <w:sz w:val="22"/>
              </w:rPr>
              <w:t>/</w:t>
            </w:r>
            <w:r w:rsidRPr="00EA7741">
              <w:rPr>
                <w:rFonts w:ascii="Calibri" w:hAnsi="Calibri"/>
                <w:sz w:val="22"/>
              </w:rPr>
              <w:tab/>
            </w:r>
            <w:r>
              <w:rPr>
                <w:rFonts w:ascii="Calibri" w:hAnsi="Calibri"/>
                <w:sz w:val="22"/>
              </w:rPr>
              <w:t>/</w:t>
            </w:r>
            <w:r w:rsidRPr="00EA7741">
              <w:rPr>
                <w:rFonts w:ascii="Calibri" w:hAnsi="Calibri"/>
                <w:sz w:val="22"/>
                <w:u w:val="single"/>
              </w:rPr>
              <w:tab/>
            </w:r>
          </w:p>
          <w:p w14:paraId="5BC3678A" w14:textId="77777777" w:rsidR="001930FF" w:rsidRDefault="001930FF" w:rsidP="004F1644">
            <w:pPr>
              <w:pStyle w:val="En-tte"/>
              <w:tabs>
                <w:tab w:val="clear" w:pos="4536"/>
                <w:tab w:val="clear" w:pos="9072"/>
              </w:tabs>
              <w:rPr>
                <w:rFonts w:ascii="Calibri" w:hAnsi="Calibri"/>
                <w:sz w:val="22"/>
                <w:u w:val="single"/>
              </w:rPr>
            </w:pPr>
          </w:p>
          <w:p w14:paraId="7C12600B" w14:textId="77777777" w:rsidR="00F97F1B" w:rsidRDefault="00F97F1B" w:rsidP="004F1644">
            <w:pPr>
              <w:pStyle w:val="En-tte"/>
              <w:tabs>
                <w:tab w:val="clear" w:pos="4536"/>
                <w:tab w:val="clear" w:pos="9072"/>
              </w:tabs>
              <w:rPr>
                <w:rFonts w:ascii="Calibri" w:hAnsi="Calibri"/>
                <w:sz w:val="22"/>
                <w:u w:val="single"/>
              </w:rPr>
            </w:pPr>
          </w:p>
          <w:p w14:paraId="7267F584" w14:textId="77777777" w:rsidR="001930FF" w:rsidRDefault="001930FF" w:rsidP="004F1644">
            <w:pPr>
              <w:pStyle w:val="En-tte"/>
              <w:tabs>
                <w:tab w:val="clear" w:pos="4536"/>
                <w:tab w:val="clear" w:pos="9072"/>
              </w:tabs>
              <w:rPr>
                <w:rFonts w:ascii="Calibri" w:hAnsi="Calibri"/>
                <w:sz w:val="22"/>
                <w:u w:val="single"/>
              </w:rPr>
            </w:pPr>
          </w:p>
          <w:p w14:paraId="1942C7BC" w14:textId="77777777" w:rsidR="001930FF" w:rsidRDefault="001930FF" w:rsidP="004F1644">
            <w:pPr>
              <w:pStyle w:val="En-tte"/>
              <w:tabs>
                <w:tab w:val="clear" w:pos="4536"/>
                <w:tab w:val="clear" w:pos="9072"/>
              </w:tabs>
              <w:rPr>
                <w:rFonts w:ascii="Calibri" w:hAnsi="Calibri"/>
                <w:sz w:val="22"/>
              </w:rPr>
            </w:pPr>
          </w:p>
        </w:tc>
        <w:tc>
          <w:tcPr>
            <w:tcW w:w="4673" w:type="dxa"/>
            <w:tcBorders>
              <w:top w:val="single" w:sz="4" w:space="0" w:color="auto"/>
              <w:left w:val="single" w:sz="4" w:space="0" w:color="auto"/>
              <w:bottom w:val="single" w:sz="4" w:space="0" w:color="auto"/>
              <w:right w:val="single" w:sz="4" w:space="0" w:color="auto"/>
            </w:tcBorders>
          </w:tcPr>
          <w:p w14:paraId="7E2215FF" w14:textId="77777777" w:rsidR="0006795F" w:rsidRDefault="0006795F" w:rsidP="00EA7741">
            <w:pPr>
              <w:pStyle w:val="En-tte"/>
              <w:tabs>
                <w:tab w:val="clear" w:pos="4536"/>
                <w:tab w:val="clear" w:pos="9072"/>
              </w:tabs>
              <w:rPr>
                <w:rFonts w:ascii="Calibri" w:hAnsi="Calibri"/>
                <w:sz w:val="22"/>
              </w:rPr>
            </w:pPr>
          </w:p>
          <w:p w14:paraId="31F537A9" w14:textId="77777777" w:rsidR="001930FF" w:rsidRDefault="001930FF" w:rsidP="00EA7741">
            <w:pPr>
              <w:pStyle w:val="En-tte"/>
              <w:tabs>
                <w:tab w:val="clear" w:pos="4536"/>
                <w:tab w:val="clear" w:pos="9072"/>
              </w:tabs>
              <w:rPr>
                <w:rFonts w:ascii="Calibri" w:hAnsi="Calibri"/>
                <w:sz w:val="22"/>
                <w:u w:val="single"/>
              </w:rPr>
            </w:pPr>
            <w:r>
              <w:rPr>
                <w:rFonts w:ascii="Calibri" w:hAnsi="Calibri"/>
                <w:sz w:val="22"/>
              </w:rPr>
              <w:t xml:space="preserve">A </w:t>
            </w:r>
            <w:r w:rsidRPr="005630D7">
              <w:rPr>
                <w:rFonts w:ascii="Calibri" w:hAnsi="Calibri"/>
                <w:sz w:val="22"/>
                <w:u w:val="single"/>
              </w:rPr>
              <w:tab/>
            </w:r>
            <w:r w:rsidRPr="005630D7">
              <w:rPr>
                <w:rFonts w:ascii="Calibri" w:hAnsi="Calibri"/>
                <w:sz w:val="22"/>
                <w:u w:val="single"/>
              </w:rPr>
              <w:tab/>
            </w:r>
            <w:r w:rsidRPr="005630D7">
              <w:rPr>
                <w:rFonts w:ascii="Calibri" w:hAnsi="Calibri"/>
                <w:sz w:val="22"/>
              </w:rPr>
              <w:t>,</w:t>
            </w:r>
            <w:r>
              <w:rPr>
                <w:rFonts w:ascii="Calibri" w:hAnsi="Calibri"/>
                <w:sz w:val="22"/>
              </w:rPr>
              <w:t xml:space="preserve"> le </w:t>
            </w:r>
            <w:r w:rsidRPr="00EA7741">
              <w:rPr>
                <w:rFonts w:ascii="Calibri" w:hAnsi="Calibri"/>
                <w:sz w:val="22"/>
                <w:u w:val="single"/>
              </w:rPr>
              <w:tab/>
            </w:r>
            <w:r>
              <w:rPr>
                <w:rFonts w:ascii="Calibri" w:hAnsi="Calibri"/>
                <w:sz w:val="22"/>
              </w:rPr>
              <w:t>/</w:t>
            </w:r>
            <w:r w:rsidRPr="00EA7741">
              <w:rPr>
                <w:rFonts w:ascii="Calibri" w:hAnsi="Calibri"/>
                <w:sz w:val="22"/>
              </w:rPr>
              <w:tab/>
            </w:r>
            <w:r>
              <w:rPr>
                <w:rFonts w:ascii="Calibri" w:hAnsi="Calibri"/>
                <w:sz w:val="22"/>
              </w:rPr>
              <w:t>/</w:t>
            </w:r>
            <w:r w:rsidRPr="00EA7741">
              <w:rPr>
                <w:rFonts w:ascii="Calibri" w:hAnsi="Calibri"/>
                <w:sz w:val="22"/>
                <w:u w:val="single"/>
              </w:rPr>
              <w:tab/>
            </w:r>
          </w:p>
          <w:p w14:paraId="2765295C" w14:textId="77777777" w:rsidR="001930FF" w:rsidRDefault="001930FF" w:rsidP="005630D7">
            <w:pPr>
              <w:pStyle w:val="En-tte"/>
              <w:tabs>
                <w:tab w:val="clear" w:pos="4536"/>
                <w:tab w:val="clear" w:pos="9072"/>
              </w:tabs>
              <w:rPr>
                <w:rFonts w:ascii="Calibri" w:hAnsi="Calibri"/>
                <w:sz w:val="22"/>
              </w:rPr>
            </w:pPr>
          </w:p>
        </w:tc>
      </w:tr>
    </w:tbl>
    <w:p w14:paraId="3BA82CFC" w14:textId="42481D16" w:rsidR="00956FBD" w:rsidRDefault="00956FBD" w:rsidP="007B0D00"/>
    <w:p w14:paraId="14501D19" w14:textId="77777777" w:rsidR="004573E2" w:rsidRDefault="004573E2" w:rsidP="007B0D00">
      <w:pPr>
        <w:sectPr w:rsidR="004573E2" w:rsidSect="00CB746A">
          <w:footerReference w:type="even" r:id="rId12"/>
          <w:pgSz w:w="11906" w:h="16838" w:code="9"/>
          <w:pgMar w:top="902" w:right="1009" w:bottom="720" w:left="1151" w:header="397" w:footer="1134" w:gutter="0"/>
          <w:cols w:space="708"/>
          <w:docGrid w:linePitch="360"/>
        </w:sectPr>
      </w:pPr>
    </w:p>
    <w:p w14:paraId="731CD150" w14:textId="096DCC76" w:rsidR="004573E2" w:rsidRPr="008714BB" w:rsidRDefault="004573E2" w:rsidP="004573E2">
      <w:pPr>
        <w:pStyle w:val="v"/>
        <w:widowControl w:val="0"/>
        <w:spacing w:before="600" w:after="240"/>
        <w:ind w:left="357" w:firstLine="0"/>
        <w:jc w:val="left"/>
        <w:outlineLvl w:val="0"/>
        <w:rPr>
          <w:rFonts w:asciiTheme="minorHAnsi" w:hAnsiTheme="minorHAnsi"/>
          <w:b/>
          <w:caps/>
          <w:sz w:val="24"/>
        </w:rPr>
      </w:pPr>
      <w:bookmarkStart w:id="2" w:name="_Toc410288688"/>
      <w:r>
        <w:rPr>
          <w:rFonts w:asciiTheme="minorHAnsi" w:hAnsiTheme="minorHAnsi"/>
          <w:b/>
          <w:caps/>
          <w:sz w:val="24"/>
        </w:rPr>
        <w:lastRenderedPageBreak/>
        <w:t xml:space="preserve">clauses administratives particulières </w:t>
      </w:r>
      <w:bookmarkEnd w:id="2"/>
    </w:p>
    <w:tbl>
      <w:tblPr>
        <w:tblW w:w="9660" w:type="dxa"/>
        <w:tblInd w:w="7" w:type="dxa"/>
        <w:tblLayout w:type="fixed"/>
        <w:tblCellMar>
          <w:left w:w="0" w:type="dxa"/>
          <w:right w:w="0" w:type="dxa"/>
        </w:tblCellMar>
        <w:tblLook w:val="0000" w:firstRow="0" w:lastRow="0" w:firstColumn="0" w:lastColumn="0" w:noHBand="0" w:noVBand="0"/>
      </w:tblPr>
      <w:tblGrid>
        <w:gridCol w:w="2969"/>
        <w:gridCol w:w="6661"/>
        <w:gridCol w:w="30"/>
      </w:tblGrid>
      <w:tr w:rsidR="004573E2" w:rsidRPr="004F1644" w14:paraId="3F24AA58" w14:textId="77777777" w:rsidTr="00901E26">
        <w:trPr>
          <w:gridAfter w:val="1"/>
          <w:wAfter w:w="30" w:type="dxa"/>
        </w:trPr>
        <w:tc>
          <w:tcPr>
            <w:tcW w:w="9630" w:type="dxa"/>
            <w:gridSpan w:val="2"/>
            <w:tcBorders>
              <w:bottom w:val="single" w:sz="4" w:space="0" w:color="auto"/>
            </w:tcBorders>
          </w:tcPr>
          <w:p w14:paraId="3396E6E5" w14:textId="064FDC9F" w:rsidR="004573E2" w:rsidRPr="004F1644" w:rsidRDefault="004573E2" w:rsidP="00343A13">
            <w:pPr>
              <w:pStyle w:val="En-tte"/>
              <w:tabs>
                <w:tab w:val="clear" w:pos="4536"/>
                <w:tab w:val="clear" w:pos="9072"/>
              </w:tabs>
              <w:rPr>
                <w:rFonts w:ascii="Calibri" w:hAnsi="Calibri"/>
                <w:smallCaps/>
                <w:sz w:val="22"/>
              </w:rPr>
            </w:pPr>
            <w:r>
              <w:rPr>
                <w:rFonts w:ascii="Calibri" w:hAnsi="Calibri"/>
                <w:smallCaps/>
                <w:sz w:val="22"/>
              </w:rPr>
              <w:t>P</w:t>
            </w:r>
            <w:r w:rsidR="00343A13">
              <w:rPr>
                <w:rFonts w:ascii="Calibri" w:hAnsi="Calibri"/>
                <w:smallCaps/>
                <w:sz w:val="22"/>
              </w:rPr>
              <w:t>ièces contractuelles du contrat</w:t>
            </w:r>
          </w:p>
        </w:tc>
      </w:tr>
      <w:tr w:rsidR="004573E2" w:rsidRPr="00027E29" w14:paraId="0D503511" w14:textId="77777777" w:rsidTr="00901E26">
        <w:trPr>
          <w:gridAfter w:val="1"/>
          <w:wAfter w:w="30" w:type="dxa"/>
          <w:trHeight w:val="547"/>
        </w:trPr>
        <w:tc>
          <w:tcPr>
            <w:tcW w:w="2969" w:type="dxa"/>
            <w:tcBorders>
              <w:top w:val="single" w:sz="4" w:space="0" w:color="auto"/>
              <w:left w:val="single" w:sz="4" w:space="0" w:color="auto"/>
              <w:bottom w:val="single" w:sz="4" w:space="0" w:color="auto"/>
            </w:tcBorders>
          </w:tcPr>
          <w:p w14:paraId="7CA7D2EC" w14:textId="2A88E756" w:rsidR="004573E2" w:rsidRPr="00027E29" w:rsidRDefault="004573E2" w:rsidP="00901E26">
            <w:pPr>
              <w:rPr>
                <w:rFonts w:ascii="Calibri" w:hAnsi="Calibri"/>
                <w:sz w:val="22"/>
              </w:rPr>
            </w:pPr>
            <w:r>
              <w:rPr>
                <w:rFonts w:ascii="Calibri" w:hAnsi="Calibri"/>
                <w:sz w:val="22"/>
              </w:rPr>
              <w:t>Désignation des pièces contractuelles</w:t>
            </w:r>
            <w:r w:rsidR="00343A13" w:rsidRPr="004F1644">
              <w:rPr>
                <w:rFonts w:ascii="Calibri" w:hAnsi="Calibri"/>
                <w:sz w:val="22"/>
              </w:rPr>
              <w:t xml:space="preserve"> </w:t>
            </w:r>
            <w:r w:rsidR="00343A13" w:rsidRPr="00343A13">
              <w:rPr>
                <w:rFonts w:ascii="Calibri" w:hAnsi="Calibri"/>
                <w:sz w:val="22"/>
                <w:u w:val="single"/>
              </w:rPr>
              <w:t>par ordre de priorité décroissante</w:t>
            </w:r>
          </w:p>
        </w:tc>
        <w:tc>
          <w:tcPr>
            <w:tcW w:w="6661" w:type="dxa"/>
            <w:tcBorders>
              <w:top w:val="single" w:sz="4" w:space="0" w:color="auto"/>
              <w:left w:val="single" w:sz="4" w:space="0" w:color="auto"/>
              <w:bottom w:val="single" w:sz="4" w:space="0" w:color="auto"/>
              <w:right w:val="single" w:sz="4" w:space="0" w:color="auto"/>
            </w:tcBorders>
            <w:vAlign w:val="center"/>
          </w:tcPr>
          <w:p w14:paraId="4D53A996" w14:textId="11295B8B" w:rsidR="004573E2" w:rsidRPr="00B85C12" w:rsidRDefault="00607B06" w:rsidP="002F0470">
            <w:pPr>
              <w:pStyle w:val="Paragraphedeliste"/>
              <w:numPr>
                <w:ilvl w:val="0"/>
                <w:numId w:val="31"/>
              </w:numPr>
              <w:spacing w:line="240" w:lineRule="auto"/>
              <w:ind w:left="424" w:hanging="215"/>
              <w:jc w:val="both"/>
              <w:rPr>
                <w:rFonts w:ascii="Calibri" w:hAnsi="Calibri"/>
                <w:sz w:val="22"/>
              </w:rPr>
            </w:pPr>
            <w:r>
              <w:rPr>
                <w:rFonts w:ascii="Calibri" w:hAnsi="Calibri"/>
                <w:sz w:val="22"/>
              </w:rPr>
              <w:t xml:space="preserve">Le présent contrat n° </w:t>
            </w:r>
            <w:r w:rsidRPr="00C620CE">
              <w:rPr>
                <w:rFonts w:ascii="Calibri" w:hAnsi="Calibri"/>
                <w:sz w:val="22"/>
                <w:highlight w:val="yellow"/>
              </w:rPr>
              <w:t>XX</w:t>
            </w:r>
            <w:r>
              <w:rPr>
                <w:rFonts w:ascii="Calibri" w:hAnsi="Calibri"/>
                <w:sz w:val="22"/>
              </w:rPr>
              <w:t xml:space="preserve"> et ses clauses administratives particulières</w:t>
            </w:r>
          </w:p>
          <w:p w14:paraId="0B6B63D9" w14:textId="4313ABC5" w:rsidR="00953F4A" w:rsidRDefault="004573E2" w:rsidP="002F0470">
            <w:pPr>
              <w:pStyle w:val="Paragraphedeliste"/>
              <w:numPr>
                <w:ilvl w:val="0"/>
                <w:numId w:val="31"/>
              </w:numPr>
              <w:spacing w:line="240" w:lineRule="auto"/>
              <w:ind w:left="424" w:hanging="215"/>
              <w:jc w:val="both"/>
              <w:rPr>
                <w:rFonts w:ascii="Calibri" w:hAnsi="Calibri"/>
                <w:sz w:val="22"/>
              </w:rPr>
            </w:pPr>
            <w:r w:rsidRPr="00B85C12">
              <w:rPr>
                <w:rFonts w:ascii="Calibri" w:hAnsi="Calibri"/>
                <w:sz w:val="22"/>
              </w:rPr>
              <w:t>Annexe I</w:t>
            </w:r>
            <w:r>
              <w:rPr>
                <w:rFonts w:ascii="Calibri" w:hAnsi="Calibri"/>
                <w:sz w:val="22"/>
              </w:rPr>
              <w:t> :</w:t>
            </w:r>
            <w:r w:rsidRPr="00B85C12">
              <w:rPr>
                <w:rFonts w:ascii="Calibri" w:hAnsi="Calibri"/>
                <w:sz w:val="22"/>
              </w:rPr>
              <w:t xml:space="preserve"> </w:t>
            </w:r>
            <w:r w:rsidR="00206F14">
              <w:rPr>
                <w:rFonts w:ascii="Calibri" w:hAnsi="Calibri"/>
                <w:sz w:val="22"/>
              </w:rPr>
              <w:t>cahier des charges de la mission</w:t>
            </w:r>
          </w:p>
          <w:p w14:paraId="15A851A4" w14:textId="70F9A741" w:rsidR="004573E2" w:rsidRPr="00953F4A" w:rsidRDefault="004573E2" w:rsidP="002F0470">
            <w:pPr>
              <w:pStyle w:val="Paragraphedeliste"/>
              <w:numPr>
                <w:ilvl w:val="0"/>
                <w:numId w:val="31"/>
              </w:numPr>
              <w:spacing w:line="240" w:lineRule="auto"/>
              <w:ind w:left="424" w:hanging="215"/>
              <w:jc w:val="both"/>
              <w:rPr>
                <w:rFonts w:ascii="Calibri" w:hAnsi="Calibri"/>
                <w:sz w:val="22"/>
              </w:rPr>
            </w:pPr>
            <w:r w:rsidRPr="00953F4A">
              <w:rPr>
                <w:rFonts w:ascii="Calibri" w:hAnsi="Calibri"/>
                <w:sz w:val="22"/>
              </w:rPr>
              <w:t>CCAG - Cahier des clauses administratives générales a</w:t>
            </w:r>
            <w:r w:rsidR="00783A3C">
              <w:rPr>
                <w:rFonts w:ascii="Calibri" w:hAnsi="Calibri"/>
                <w:sz w:val="22"/>
              </w:rPr>
              <w:t xml:space="preserve">pplicables aux marchés publics </w:t>
            </w:r>
            <w:r w:rsidRPr="00953F4A">
              <w:rPr>
                <w:rFonts w:ascii="Calibri" w:hAnsi="Calibri"/>
                <w:sz w:val="22"/>
              </w:rPr>
              <w:t>de fournitures courantes et de services app</w:t>
            </w:r>
            <w:r w:rsidR="00AC212C">
              <w:rPr>
                <w:rFonts w:ascii="Calibri" w:hAnsi="Calibri"/>
                <w:sz w:val="22"/>
              </w:rPr>
              <w:t>rouvé par arrêté du 19/01/2009</w:t>
            </w:r>
          </w:p>
          <w:p w14:paraId="2B821FCC" w14:textId="77777777" w:rsidR="00343A13" w:rsidRDefault="00343A13" w:rsidP="00343A13">
            <w:pPr>
              <w:spacing w:line="240" w:lineRule="auto"/>
              <w:jc w:val="both"/>
              <w:rPr>
                <w:rFonts w:ascii="Calibri" w:hAnsi="Calibri"/>
                <w:sz w:val="22"/>
              </w:rPr>
            </w:pPr>
          </w:p>
          <w:p w14:paraId="37AD4581" w14:textId="253545DB" w:rsidR="002F0470" w:rsidRPr="00343A13" w:rsidRDefault="002F0470" w:rsidP="00343A13">
            <w:pPr>
              <w:snapToGrid w:val="0"/>
              <w:spacing w:line="240" w:lineRule="auto"/>
              <w:jc w:val="both"/>
              <w:rPr>
                <w:rFonts w:ascii="Calibri" w:hAnsi="Calibri"/>
                <w:sz w:val="22"/>
              </w:rPr>
            </w:pPr>
            <w:r w:rsidRPr="00C620CE">
              <w:rPr>
                <w:rFonts w:asciiTheme="minorHAnsi" w:hAnsiTheme="minorHAnsi"/>
                <w:sz w:val="22"/>
                <w:szCs w:val="22"/>
              </w:rPr>
              <w:t xml:space="preserve">L’acceptation du présent marché par le titulaire implique son adhésion sans réserve aux présentes conditions, le titulaire renonçant à faire prévaloir ses conditions générales de vente lorsqu’elles sont contraires </w:t>
            </w:r>
            <w:r>
              <w:rPr>
                <w:rFonts w:asciiTheme="minorHAnsi" w:hAnsiTheme="minorHAnsi"/>
                <w:sz w:val="22"/>
                <w:szCs w:val="22"/>
              </w:rPr>
              <w:t>à l’une</w:t>
            </w:r>
            <w:r w:rsidR="0075051C">
              <w:rPr>
                <w:rFonts w:asciiTheme="minorHAnsi" w:hAnsiTheme="minorHAnsi"/>
                <w:sz w:val="22"/>
                <w:szCs w:val="22"/>
              </w:rPr>
              <w:t xml:space="preserve"> de</w:t>
            </w:r>
            <w:r>
              <w:rPr>
                <w:rFonts w:asciiTheme="minorHAnsi" w:hAnsiTheme="minorHAnsi"/>
                <w:sz w:val="22"/>
                <w:szCs w:val="22"/>
              </w:rPr>
              <w:t>s pièces contractuelles désignées ci-dessus.</w:t>
            </w:r>
          </w:p>
        </w:tc>
      </w:tr>
      <w:tr w:rsidR="004573E2" w:rsidRPr="004F1644" w14:paraId="678A9D52" w14:textId="77777777" w:rsidTr="00901E26">
        <w:trPr>
          <w:gridAfter w:val="1"/>
          <w:wAfter w:w="30" w:type="dxa"/>
        </w:trPr>
        <w:tc>
          <w:tcPr>
            <w:tcW w:w="9630" w:type="dxa"/>
            <w:gridSpan w:val="2"/>
            <w:tcBorders>
              <w:bottom w:val="single" w:sz="4" w:space="0" w:color="auto"/>
            </w:tcBorders>
          </w:tcPr>
          <w:p w14:paraId="5910806D" w14:textId="77777777" w:rsidR="004573E2" w:rsidRDefault="004573E2" w:rsidP="00A86AFE">
            <w:pPr>
              <w:pStyle w:val="En-tte"/>
              <w:tabs>
                <w:tab w:val="clear" w:pos="4536"/>
                <w:tab w:val="clear" w:pos="9072"/>
              </w:tabs>
              <w:rPr>
                <w:rFonts w:ascii="Calibri" w:hAnsi="Calibri"/>
                <w:smallCaps/>
                <w:sz w:val="22"/>
              </w:rPr>
            </w:pPr>
          </w:p>
          <w:p w14:paraId="691BB8BA" w14:textId="4B0033DA" w:rsidR="004573E2" w:rsidRPr="004F1644" w:rsidRDefault="00BF0E8B" w:rsidP="00A86AFE">
            <w:pPr>
              <w:pStyle w:val="En-tte"/>
              <w:tabs>
                <w:tab w:val="clear" w:pos="4536"/>
                <w:tab w:val="clear" w:pos="9072"/>
              </w:tabs>
              <w:rPr>
                <w:rFonts w:ascii="Calibri" w:hAnsi="Calibri"/>
                <w:smallCaps/>
                <w:sz w:val="22"/>
              </w:rPr>
            </w:pPr>
            <w:r>
              <w:rPr>
                <w:rFonts w:ascii="Calibri" w:hAnsi="Calibri"/>
                <w:smallCaps/>
                <w:sz w:val="22"/>
              </w:rPr>
              <w:t>Service prescripteur</w:t>
            </w:r>
          </w:p>
        </w:tc>
      </w:tr>
      <w:tr w:rsidR="004573E2" w:rsidRPr="00027E29" w14:paraId="407C082B" w14:textId="77777777" w:rsidTr="00901E26">
        <w:trPr>
          <w:gridAfter w:val="1"/>
          <w:wAfter w:w="30" w:type="dxa"/>
        </w:trPr>
        <w:tc>
          <w:tcPr>
            <w:tcW w:w="2969" w:type="dxa"/>
            <w:tcBorders>
              <w:top w:val="single" w:sz="4" w:space="0" w:color="auto"/>
              <w:left w:val="single" w:sz="4" w:space="0" w:color="auto"/>
              <w:bottom w:val="single" w:sz="4" w:space="0" w:color="auto"/>
            </w:tcBorders>
          </w:tcPr>
          <w:p w14:paraId="770E01ED" w14:textId="4BCA7E47" w:rsidR="004573E2" w:rsidRPr="00027E29" w:rsidRDefault="00BF0E8B" w:rsidP="00A86AFE">
            <w:pPr>
              <w:rPr>
                <w:rFonts w:ascii="Calibri" w:hAnsi="Calibri"/>
                <w:sz w:val="22"/>
              </w:rPr>
            </w:pPr>
            <w:r>
              <w:rPr>
                <w:rFonts w:ascii="Calibri" w:hAnsi="Calibri"/>
                <w:sz w:val="22"/>
              </w:rPr>
              <w:t>Département Expertise France en charge du dossier</w:t>
            </w:r>
          </w:p>
        </w:tc>
        <w:tc>
          <w:tcPr>
            <w:tcW w:w="6661" w:type="dxa"/>
            <w:tcBorders>
              <w:top w:val="single" w:sz="4" w:space="0" w:color="auto"/>
              <w:left w:val="single" w:sz="4" w:space="0" w:color="auto"/>
              <w:bottom w:val="single" w:sz="4" w:space="0" w:color="auto"/>
              <w:right w:val="single" w:sz="4" w:space="0" w:color="auto"/>
            </w:tcBorders>
            <w:vAlign w:val="center"/>
          </w:tcPr>
          <w:p w14:paraId="6F6CEAE3" w14:textId="10FB9C66" w:rsidR="004573E2" w:rsidRPr="001D270B" w:rsidRDefault="006A0D2A" w:rsidP="001D270B">
            <w:pPr>
              <w:jc w:val="center"/>
              <w:rPr>
                <w:rFonts w:asciiTheme="minorHAnsi" w:eastAsiaTheme="minorEastAsia" w:hAnsiTheme="minorHAnsi"/>
                <w:b/>
                <w:bCs/>
                <w:noProof/>
              </w:rPr>
            </w:pPr>
            <w:r w:rsidRPr="006A0D2A">
              <w:rPr>
                <w:rFonts w:eastAsiaTheme="minorEastAsia"/>
                <w:b/>
                <w:bCs/>
                <w:noProof/>
              </w:rPr>
              <w:t>Département Gouvernance Economique et Financière</w:t>
            </w:r>
          </w:p>
        </w:tc>
      </w:tr>
      <w:tr w:rsidR="004573E2" w:rsidRPr="00027E29" w14:paraId="30FCA309" w14:textId="77777777" w:rsidTr="00901E26">
        <w:trPr>
          <w:gridAfter w:val="1"/>
          <w:wAfter w:w="30" w:type="dxa"/>
        </w:trPr>
        <w:tc>
          <w:tcPr>
            <w:tcW w:w="2969" w:type="dxa"/>
            <w:tcBorders>
              <w:top w:val="single" w:sz="4" w:space="0" w:color="auto"/>
              <w:left w:val="single" w:sz="4" w:space="0" w:color="auto"/>
              <w:bottom w:val="single" w:sz="4" w:space="0" w:color="auto"/>
            </w:tcBorders>
          </w:tcPr>
          <w:p w14:paraId="71521D47" w14:textId="4A6904F9" w:rsidR="004573E2" w:rsidRPr="00027E29" w:rsidRDefault="004573E2" w:rsidP="001D270B">
            <w:pPr>
              <w:rPr>
                <w:rFonts w:ascii="Calibri" w:hAnsi="Calibri"/>
                <w:sz w:val="22"/>
              </w:rPr>
            </w:pPr>
            <w:r>
              <w:rPr>
                <w:rFonts w:ascii="Calibri" w:hAnsi="Calibri"/>
                <w:sz w:val="22"/>
              </w:rPr>
              <w:t>Nom et coordonnées du point de contact</w:t>
            </w:r>
          </w:p>
        </w:tc>
        <w:tc>
          <w:tcPr>
            <w:tcW w:w="6661" w:type="dxa"/>
            <w:tcBorders>
              <w:top w:val="single" w:sz="4" w:space="0" w:color="auto"/>
              <w:left w:val="single" w:sz="4" w:space="0" w:color="auto"/>
              <w:bottom w:val="single" w:sz="4" w:space="0" w:color="auto"/>
              <w:right w:val="single" w:sz="4" w:space="0" w:color="auto"/>
            </w:tcBorders>
            <w:vAlign w:val="center"/>
          </w:tcPr>
          <w:p w14:paraId="0E73CA8A" w14:textId="721BF113" w:rsidR="004573E2" w:rsidRDefault="006A0D2A" w:rsidP="00A86AFE">
            <w:pPr>
              <w:spacing w:line="240" w:lineRule="auto"/>
              <w:jc w:val="center"/>
              <w:rPr>
                <w:rFonts w:ascii="Calibri" w:hAnsi="Calibri"/>
                <w:sz w:val="22"/>
              </w:rPr>
            </w:pPr>
            <w:r>
              <w:rPr>
                <w:rFonts w:ascii="Calibri" w:hAnsi="Calibri"/>
                <w:sz w:val="22"/>
              </w:rPr>
              <w:t>Kenza Bennani</w:t>
            </w:r>
          </w:p>
          <w:p w14:paraId="34FC4A62" w14:textId="4DBE5B68" w:rsidR="006A0D2A" w:rsidRDefault="006A0D2A" w:rsidP="00A86AFE">
            <w:pPr>
              <w:spacing w:line="240" w:lineRule="auto"/>
              <w:jc w:val="center"/>
              <w:rPr>
                <w:rFonts w:ascii="Calibri" w:hAnsi="Calibri"/>
                <w:sz w:val="22"/>
              </w:rPr>
            </w:pPr>
            <w:r>
              <w:rPr>
                <w:rFonts w:ascii="Calibri" w:hAnsi="Calibri"/>
                <w:sz w:val="22"/>
              </w:rPr>
              <w:t xml:space="preserve">Chargée de projet </w:t>
            </w:r>
          </w:p>
          <w:p w14:paraId="15998E75" w14:textId="3D0D0A59" w:rsidR="00BF0E8B" w:rsidRDefault="00BF0E8B" w:rsidP="00A86AFE">
            <w:pPr>
              <w:spacing w:line="240" w:lineRule="auto"/>
              <w:jc w:val="center"/>
              <w:rPr>
                <w:rFonts w:ascii="Calibri" w:hAnsi="Calibri"/>
                <w:sz w:val="22"/>
              </w:rPr>
            </w:pPr>
            <w:r>
              <w:rPr>
                <w:rFonts w:ascii="Calibri" w:hAnsi="Calibri"/>
                <w:sz w:val="22"/>
              </w:rPr>
              <w:t xml:space="preserve">Coordonnées : </w:t>
            </w:r>
            <w:r w:rsidR="006A0D2A" w:rsidRPr="006A0D2A">
              <w:rPr>
                <w:rFonts w:ascii="Calibri" w:hAnsi="Calibri"/>
                <w:sz w:val="22"/>
              </w:rPr>
              <w:t>+33 (0)1 70 82 73 18</w:t>
            </w:r>
            <w:r w:rsidR="006A0D2A">
              <w:rPr>
                <w:rFonts w:ascii="Calibri" w:hAnsi="Calibri"/>
                <w:sz w:val="22"/>
              </w:rPr>
              <w:t xml:space="preserve"> ; </w:t>
            </w:r>
            <w:hyperlink r:id="rId13" w:history="1">
              <w:r w:rsidR="006A0D2A" w:rsidRPr="00937084">
                <w:rPr>
                  <w:rStyle w:val="Lienhypertexte"/>
                  <w:rFonts w:ascii="Calibri" w:hAnsi="Calibri"/>
                  <w:sz w:val="22"/>
                </w:rPr>
                <w:t>kenza.bennani@expertisefrance.fr</w:t>
              </w:r>
            </w:hyperlink>
          </w:p>
          <w:p w14:paraId="3852C463" w14:textId="12DF9640" w:rsidR="006A0D2A" w:rsidRDefault="002B7888" w:rsidP="00A86AFE">
            <w:pPr>
              <w:spacing w:line="240" w:lineRule="auto"/>
              <w:jc w:val="center"/>
              <w:rPr>
                <w:rFonts w:ascii="Calibri" w:hAnsi="Calibri"/>
                <w:sz w:val="22"/>
              </w:rPr>
            </w:pPr>
            <w:r>
              <w:rPr>
                <w:rFonts w:ascii="Calibri" w:hAnsi="Calibri"/>
                <w:sz w:val="22"/>
              </w:rPr>
              <w:t>Hedi Ben DOUA</w:t>
            </w:r>
          </w:p>
          <w:p w14:paraId="07414556" w14:textId="33941032" w:rsidR="006A0D2A" w:rsidRDefault="006A0D2A" w:rsidP="006A0D2A">
            <w:pPr>
              <w:spacing w:line="240" w:lineRule="auto"/>
              <w:jc w:val="center"/>
              <w:rPr>
                <w:rFonts w:ascii="Calibri" w:hAnsi="Calibri"/>
                <w:sz w:val="22"/>
              </w:rPr>
            </w:pPr>
            <w:r>
              <w:rPr>
                <w:rFonts w:ascii="Calibri" w:hAnsi="Calibri"/>
                <w:sz w:val="22"/>
              </w:rPr>
              <w:t xml:space="preserve">Expert PAGEFIP </w:t>
            </w:r>
            <w:r w:rsidR="002B7888">
              <w:rPr>
                <w:rFonts w:ascii="Calibri" w:hAnsi="Calibri"/>
                <w:sz w:val="22"/>
              </w:rPr>
              <w:t>budget</w:t>
            </w:r>
          </w:p>
          <w:p w14:paraId="193152F8" w14:textId="7B7EDC11" w:rsidR="006A0D2A" w:rsidRDefault="006A0D2A" w:rsidP="006A0D2A">
            <w:pPr>
              <w:spacing w:line="240" w:lineRule="auto"/>
              <w:jc w:val="center"/>
              <w:rPr>
                <w:rFonts w:ascii="Calibri" w:hAnsi="Calibri"/>
                <w:sz w:val="22"/>
              </w:rPr>
            </w:pPr>
            <w:r>
              <w:rPr>
                <w:rFonts w:ascii="Calibri" w:hAnsi="Calibri"/>
                <w:sz w:val="22"/>
              </w:rPr>
              <w:t xml:space="preserve">Coordonnées : </w:t>
            </w:r>
            <w:r w:rsidR="00A9778F">
              <w:rPr>
                <w:rFonts w:ascii="Calibri" w:hAnsi="Calibri"/>
                <w:sz w:val="22"/>
              </w:rPr>
              <w:t xml:space="preserve">+222 </w:t>
            </w:r>
            <w:r w:rsidR="002B7888">
              <w:rPr>
                <w:rFonts w:ascii="Calibri" w:hAnsi="Calibri"/>
                <w:sz w:val="22"/>
              </w:rPr>
              <w:t>34</w:t>
            </w:r>
            <w:r w:rsidR="00A9778F">
              <w:rPr>
                <w:rFonts w:ascii="Calibri" w:hAnsi="Calibri"/>
                <w:sz w:val="22"/>
              </w:rPr>
              <w:t xml:space="preserve"> </w:t>
            </w:r>
            <w:r w:rsidR="002B7888">
              <w:rPr>
                <w:rFonts w:ascii="Calibri" w:hAnsi="Calibri"/>
                <w:sz w:val="22"/>
              </w:rPr>
              <w:t>16</w:t>
            </w:r>
            <w:r w:rsidR="00A9778F">
              <w:rPr>
                <w:rFonts w:ascii="Calibri" w:hAnsi="Calibri"/>
                <w:sz w:val="22"/>
              </w:rPr>
              <w:t xml:space="preserve"> </w:t>
            </w:r>
            <w:r w:rsidR="002B7888">
              <w:rPr>
                <w:rFonts w:ascii="Calibri" w:hAnsi="Calibri"/>
                <w:sz w:val="22"/>
              </w:rPr>
              <w:t>27</w:t>
            </w:r>
            <w:r w:rsidR="00A9778F">
              <w:rPr>
                <w:rFonts w:ascii="Calibri" w:hAnsi="Calibri"/>
                <w:sz w:val="22"/>
              </w:rPr>
              <w:t xml:space="preserve"> </w:t>
            </w:r>
            <w:r w:rsidR="002B7888">
              <w:rPr>
                <w:rFonts w:ascii="Calibri" w:hAnsi="Calibri"/>
                <w:sz w:val="22"/>
              </w:rPr>
              <w:t>84</w:t>
            </w:r>
            <w:r>
              <w:rPr>
                <w:rFonts w:ascii="Calibri" w:hAnsi="Calibri"/>
                <w:sz w:val="22"/>
              </w:rPr>
              <w:t xml:space="preserve"> ; </w:t>
            </w:r>
            <w:r w:rsidR="002B7888" w:rsidRPr="002B7888">
              <w:rPr>
                <w:rStyle w:val="Lienhypertexte"/>
                <w:rFonts w:ascii="Calibri" w:hAnsi="Calibri"/>
                <w:sz w:val="22"/>
              </w:rPr>
              <w:t>hedi.bendoua@expertisefrance.fr</w:t>
            </w:r>
          </w:p>
          <w:p w14:paraId="763A2DD1" w14:textId="255349C1" w:rsidR="006A0D2A" w:rsidRPr="00027E29" w:rsidRDefault="006A0D2A" w:rsidP="006A0D2A">
            <w:pPr>
              <w:spacing w:line="240" w:lineRule="auto"/>
              <w:jc w:val="center"/>
              <w:rPr>
                <w:rFonts w:ascii="Calibri" w:hAnsi="Calibri"/>
                <w:sz w:val="22"/>
              </w:rPr>
            </w:pPr>
            <w:r>
              <w:rPr>
                <w:rFonts w:ascii="Calibri" w:hAnsi="Calibri"/>
                <w:sz w:val="22"/>
              </w:rPr>
              <w:t xml:space="preserve"> </w:t>
            </w:r>
          </w:p>
        </w:tc>
      </w:tr>
      <w:tr w:rsidR="004573E2" w:rsidRPr="005F51D7" w14:paraId="0B87BFFE" w14:textId="77777777" w:rsidTr="00901E26">
        <w:tc>
          <w:tcPr>
            <w:tcW w:w="9630" w:type="dxa"/>
            <w:gridSpan w:val="2"/>
            <w:tcBorders>
              <w:bottom w:val="single" w:sz="4" w:space="0" w:color="auto"/>
            </w:tcBorders>
          </w:tcPr>
          <w:p w14:paraId="670770B3" w14:textId="6E0DAE02" w:rsidR="004573E2" w:rsidRPr="005F51D7" w:rsidRDefault="004573E2" w:rsidP="00A86AFE">
            <w:pPr>
              <w:pStyle w:val="En-tte"/>
              <w:tabs>
                <w:tab w:val="clear" w:pos="4536"/>
                <w:tab w:val="clear" w:pos="9072"/>
              </w:tabs>
              <w:rPr>
                <w:rFonts w:ascii="Calibri" w:hAnsi="Calibri"/>
                <w:smallCaps/>
                <w:sz w:val="22"/>
              </w:rPr>
            </w:pPr>
          </w:p>
          <w:p w14:paraId="237B7A77" w14:textId="77777777" w:rsidR="004573E2" w:rsidRPr="005F51D7" w:rsidRDefault="004573E2" w:rsidP="00A86AFE">
            <w:pPr>
              <w:pStyle w:val="En-tte"/>
              <w:tabs>
                <w:tab w:val="clear" w:pos="4536"/>
                <w:tab w:val="clear" w:pos="9072"/>
              </w:tabs>
              <w:rPr>
                <w:rFonts w:ascii="Calibri" w:hAnsi="Calibri"/>
                <w:sz w:val="22"/>
              </w:rPr>
            </w:pPr>
            <w:r>
              <w:rPr>
                <w:rFonts w:ascii="Calibri" w:hAnsi="Calibri"/>
                <w:smallCaps/>
                <w:sz w:val="22"/>
              </w:rPr>
              <w:t>Durée</w:t>
            </w:r>
          </w:p>
        </w:tc>
        <w:tc>
          <w:tcPr>
            <w:tcW w:w="30" w:type="dxa"/>
            <w:tcBorders>
              <w:bottom w:val="single" w:sz="4" w:space="0" w:color="auto"/>
            </w:tcBorders>
          </w:tcPr>
          <w:p w14:paraId="5315EF3C" w14:textId="77777777" w:rsidR="004573E2" w:rsidRPr="005F51D7" w:rsidRDefault="004573E2" w:rsidP="00A86AFE">
            <w:pPr>
              <w:snapToGrid w:val="0"/>
              <w:rPr>
                <w:rFonts w:ascii="Calibri" w:hAnsi="Calibri"/>
                <w:sz w:val="22"/>
              </w:rPr>
            </w:pPr>
          </w:p>
        </w:tc>
      </w:tr>
      <w:tr w:rsidR="004573E2" w:rsidRPr="005F51D7" w14:paraId="750127AF" w14:textId="77777777" w:rsidTr="00901E26">
        <w:tc>
          <w:tcPr>
            <w:tcW w:w="2969" w:type="dxa"/>
            <w:tcBorders>
              <w:top w:val="single" w:sz="4" w:space="0" w:color="000000"/>
              <w:left w:val="single" w:sz="4" w:space="0" w:color="auto"/>
              <w:bottom w:val="single" w:sz="4" w:space="0" w:color="000000"/>
            </w:tcBorders>
          </w:tcPr>
          <w:p w14:paraId="017132BA" w14:textId="73311F17" w:rsidR="004573E2" w:rsidRPr="005F51D7" w:rsidRDefault="004573E2" w:rsidP="001D270B">
            <w:pPr>
              <w:rPr>
                <w:rFonts w:ascii="Calibri" w:hAnsi="Calibri"/>
                <w:sz w:val="22"/>
              </w:rPr>
            </w:pPr>
            <w:r w:rsidRPr="005F51D7">
              <w:rPr>
                <w:rFonts w:ascii="Calibri" w:hAnsi="Calibri"/>
                <w:sz w:val="22"/>
              </w:rPr>
              <w:t>Durée du contrat</w:t>
            </w:r>
          </w:p>
        </w:tc>
        <w:tc>
          <w:tcPr>
            <w:tcW w:w="6661" w:type="dxa"/>
            <w:tcBorders>
              <w:top w:val="single" w:sz="4" w:space="0" w:color="000000"/>
              <w:left w:val="single" w:sz="4" w:space="0" w:color="000000"/>
              <w:bottom w:val="single" w:sz="4" w:space="0" w:color="000000"/>
            </w:tcBorders>
            <w:vAlign w:val="center"/>
          </w:tcPr>
          <w:p w14:paraId="2DF8B257" w14:textId="66B9833C" w:rsidR="002C206A" w:rsidRDefault="006367FB" w:rsidP="002C206A">
            <w:pPr>
              <w:snapToGrid w:val="0"/>
              <w:spacing w:line="240" w:lineRule="auto"/>
              <w:jc w:val="both"/>
              <w:rPr>
                <w:rFonts w:asciiTheme="minorHAnsi" w:hAnsiTheme="minorHAnsi"/>
                <w:sz w:val="22"/>
                <w:szCs w:val="22"/>
              </w:rPr>
            </w:pPr>
            <w:r>
              <w:rPr>
                <w:rFonts w:asciiTheme="minorHAnsi" w:hAnsiTheme="minorHAnsi"/>
                <w:sz w:val="22"/>
                <w:szCs w:val="22"/>
              </w:rPr>
              <w:t>06</w:t>
            </w:r>
            <w:r w:rsidR="002C206A">
              <w:rPr>
                <w:rFonts w:asciiTheme="minorHAnsi" w:hAnsiTheme="minorHAnsi"/>
                <w:sz w:val="22"/>
                <w:szCs w:val="22"/>
              </w:rPr>
              <w:t xml:space="preserve"> mois, selon les phases spécifiées dans le cahier des charges</w:t>
            </w:r>
          </w:p>
          <w:p w14:paraId="2ADEF40E" w14:textId="7060004E" w:rsidR="004573E2" w:rsidRPr="00C620CE" w:rsidRDefault="004573E2" w:rsidP="002C206A">
            <w:pPr>
              <w:snapToGrid w:val="0"/>
              <w:spacing w:line="240" w:lineRule="auto"/>
              <w:jc w:val="both"/>
              <w:rPr>
                <w:rFonts w:asciiTheme="minorHAnsi" w:hAnsiTheme="minorHAnsi"/>
                <w:sz w:val="22"/>
                <w:szCs w:val="22"/>
              </w:rPr>
            </w:pPr>
            <w:r w:rsidRPr="00C620CE">
              <w:rPr>
                <w:rFonts w:asciiTheme="minorHAnsi" w:hAnsiTheme="minorHAnsi"/>
                <w:sz w:val="22"/>
                <w:szCs w:val="22"/>
              </w:rPr>
              <w:t>à compter de la date de no</w:t>
            </w:r>
            <w:r w:rsidR="00BF0E8B">
              <w:rPr>
                <w:rFonts w:asciiTheme="minorHAnsi" w:hAnsiTheme="minorHAnsi"/>
                <w:sz w:val="22"/>
                <w:szCs w:val="22"/>
              </w:rPr>
              <w:t>tification du contrat</w:t>
            </w:r>
            <w:r w:rsidR="001D270B">
              <w:rPr>
                <w:rFonts w:asciiTheme="minorHAnsi" w:hAnsiTheme="minorHAnsi"/>
                <w:sz w:val="22"/>
                <w:szCs w:val="22"/>
              </w:rPr>
              <w:t xml:space="preserve"> </w:t>
            </w:r>
          </w:p>
        </w:tc>
        <w:tc>
          <w:tcPr>
            <w:tcW w:w="30" w:type="dxa"/>
            <w:tcBorders>
              <w:right w:val="single" w:sz="4" w:space="0" w:color="auto"/>
            </w:tcBorders>
          </w:tcPr>
          <w:p w14:paraId="46458B63" w14:textId="77777777" w:rsidR="004573E2" w:rsidRPr="005F51D7" w:rsidRDefault="004573E2" w:rsidP="00A86AFE">
            <w:pPr>
              <w:snapToGrid w:val="0"/>
              <w:rPr>
                <w:rFonts w:ascii="Calibri" w:hAnsi="Calibri"/>
                <w:sz w:val="22"/>
              </w:rPr>
            </w:pPr>
          </w:p>
        </w:tc>
      </w:tr>
      <w:tr w:rsidR="004573E2" w:rsidRPr="005F51D7" w14:paraId="2976E4B7" w14:textId="77777777" w:rsidTr="00901E26">
        <w:tc>
          <w:tcPr>
            <w:tcW w:w="9630" w:type="dxa"/>
            <w:gridSpan w:val="2"/>
            <w:tcBorders>
              <w:bottom w:val="single" w:sz="4" w:space="0" w:color="auto"/>
            </w:tcBorders>
          </w:tcPr>
          <w:p w14:paraId="485C52CB" w14:textId="38DE6CC7" w:rsidR="004573E2" w:rsidRPr="005F51D7" w:rsidRDefault="004573E2" w:rsidP="00A86AFE">
            <w:pPr>
              <w:pStyle w:val="En-tte"/>
              <w:tabs>
                <w:tab w:val="clear" w:pos="4536"/>
                <w:tab w:val="clear" w:pos="9072"/>
              </w:tabs>
              <w:rPr>
                <w:rFonts w:ascii="Calibri" w:hAnsi="Calibri"/>
                <w:smallCaps/>
                <w:sz w:val="22"/>
              </w:rPr>
            </w:pPr>
          </w:p>
          <w:p w14:paraId="18E11715" w14:textId="77777777" w:rsidR="004573E2" w:rsidRPr="005F51D7" w:rsidRDefault="004573E2" w:rsidP="00A86AFE">
            <w:pPr>
              <w:pStyle w:val="En-tte"/>
              <w:tabs>
                <w:tab w:val="clear" w:pos="4536"/>
                <w:tab w:val="clear" w:pos="9072"/>
              </w:tabs>
              <w:rPr>
                <w:rFonts w:ascii="Calibri" w:hAnsi="Calibri"/>
                <w:sz w:val="22"/>
              </w:rPr>
            </w:pPr>
            <w:r>
              <w:rPr>
                <w:rFonts w:ascii="Calibri" w:hAnsi="Calibri"/>
                <w:smallCaps/>
                <w:sz w:val="22"/>
              </w:rPr>
              <w:t>Opérations de vérification et de réception</w:t>
            </w:r>
          </w:p>
        </w:tc>
        <w:tc>
          <w:tcPr>
            <w:tcW w:w="30" w:type="dxa"/>
            <w:tcBorders>
              <w:bottom w:val="single" w:sz="4" w:space="0" w:color="auto"/>
            </w:tcBorders>
          </w:tcPr>
          <w:p w14:paraId="0E3F323C" w14:textId="77777777" w:rsidR="004573E2" w:rsidRPr="005F51D7" w:rsidRDefault="004573E2" w:rsidP="00A86AFE">
            <w:pPr>
              <w:snapToGrid w:val="0"/>
              <w:rPr>
                <w:rFonts w:ascii="Calibri" w:hAnsi="Calibri"/>
                <w:sz w:val="22"/>
              </w:rPr>
            </w:pPr>
          </w:p>
        </w:tc>
      </w:tr>
      <w:tr w:rsidR="004573E2" w:rsidRPr="005F51D7" w14:paraId="61EB830E" w14:textId="77777777" w:rsidTr="00901E26">
        <w:tc>
          <w:tcPr>
            <w:tcW w:w="9660" w:type="dxa"/>
            <w:gridSpan w:val="3"/>
            <w:tcBorders>
              <w:top w:val="single" w:sz="4" w:space="0" w:color="000000"/>
              <w:left w:val="single" w:sz="4" w:space="0" w:color="auto"/>
              <w:bottom w:val="single" w:sz="4" w:space="0" w:color="auto"/>
              <w:right w:val="single" w:sz="4" w:space="0" w:color="auto"/>
            </w:tcBorders>
          </w:tcPr>
          <w:p w14:paraId="51310DCE" w14:textId="47EEB198" w:rsidR="004573E2" w:rsidRPr="005F51D7" w:rsidRDefault="004573E2" w:rsidP="006265C6">
            <w:pPr>
              <w:snapToGrid w:val="0"/>
              <w:spacing w:line="240" w:lineRule="auto"/>
              <w:jc w:val="both"/>
              <w:rPr>
                <w:rFonts w:ascii="Calibri" w:hAnsi="Calibri"/>
                <w:sz w:val="22"/>
              </w:rPr>
            </w:pPr>
            <w:r w:rsidRPr="00837640">
              <w:rPr>
                <w:rFonts w:ascii="Calibri" w:hAnsi="Calibri"/>
                <w:sz w:val="22"/>
              </w:rPr>
              <w:t>Le transfert de propriété n’a lieu qu’après acceptation totale par la personne publique</w:t>
            </w:r>
            <w:r w:rsidR="009865CD">
              <w:rPr>
                <w:rFonts w:ascii="Calibri" w:hAnsi="Calibri"/>
                <w:sz w:val="22"/>
              </w:rPr>
              <w:t xml:space="preserve"> des prestations, fournitures et/ou travaux dus au titre du présent contrat</w:t>
            </w:r>
            <w:r w:rsidR="009055A8">
              <w:rPr>
                <w:rFonts w:ascii="Calibri" w:hAnsi="Calibri"/>
                <w:sz w:val="22"/>
              </w:rPr>
              <w:t xml:space="preserve">, notifié à la suite des </w:t>
            </w:r>
            <w:r w:rsidRPr="00837640">
              <w:rPr>
                <w:rFonts w:ascii="Calibri" w:hAnsi="Calibri"/>
                <w:sz w:val="22"/>
              </w:rPr>
              <w:t xml:space="preserve">opérations de vérifications quantitatives et qualitatives </w:t>
            </w:r>
            <w:r w:rsidR="006265C6">
              <w:rPr>
                <w:rFonts w:ascii="Calibri" w:hAnsi="Calibri"/>
                <w:sz w:val="22"/>
              </w:rPr>
              <w:t>prévues par le CCAG applicable.</w:t>
            </w:r>
          </w:p>
        </w:tc>
      </w:tr>
      <w:tr w:rsidR="00901E26" w:rsidRPr="005F51D7" w14:paraId="122BE58C" w14:textId="77777777" w:rsidTr="00901E26">
        <w:tc>
          <w:tcPr>
            <w:tcW w:w="2969" w:type="dxa"/>
            <w:tcBorders>
              <w:top w:val="single" w:sz="4" w:space="0" w:color="auto"/>
              <w:left w:val="single" w:sz="4" w:space="0" w:color="auto"/>
              <w:bottom w:val="single" w:sz="4" w:space="0" w:color="auto"/>
              <w:right w:val="single" w:sz="4" w:space="0" w:color="auto"/>
            </w:tcBorders>
          </w:tcPr>
          <w:p w14:paraId="1000C36D" w14:textId="0B0480DF" w:rsidR="00901E26" w:rsidRDefault="00901E26" w:rsidP="00A86AFE">
            <w:pPr>
              <w:rPr>
                <w:rFonts w:ascii="Calibri" w:hAnsi="Calibri"/>
                <w:sz w:val="22"/>
              </w:rPr>
            </w:pPr>
            <w:r>
              <w:rPr>
                <w:rFonts w:ascii="Calibri" w:hAnsi="Calibri"/>
                <w:sz w:val="22"/>
              </w:rPr>
              <w:t>Prestations/fournitures/travaux vérifiés par :</w:t>
            </w:r>
          </w:p>
          <w:p w14:paraId="230FAD85" w14:textId="6B27D4B7" w:rsidR="00901E26" w:rsidRPr="005F51D7" w:rsidRDefault="00901E26" w:rsidP="00A86AFE">
            <w:pPr>
              <w:rPr>
                <w:rFonts w:ascii="Calibri" w:hAnsi="Calibri"/>
                <w:sz w:val="22"/>
              </w:rPr>
            </w:pPr>
          </w:p>
        </w:tc>
        <w:tc>
          <w:tcPr>
            <w:tcW w:w="6691" w:type="dxa"/>
            <w:gridSpan w:val="2"/>
            <w:tcBorders>
              <w:top w:val="single" w:sz="4" w:space="0" w:color="auto"/>
              <w:left w:val="single" w:sz="4" w:space="0" w:color="auto"/>
              <w:bottom w:val="single" w:sz="4" w:space="0" w:color="auto"/>
              <w:right w:val="single" w:sz="4" w:space="0" w:color="auto"/>
            </w:tcBorders>
            <w:vAlign w:val="center"/>
          </w:tcPr>
          <w:p w14:paraId="574216E2" w14:textId="4CA90C20" w:rsidR="00C00F91" w:rsidRDefault="00C00F91" w:rsidP="00AF01FF">
            <w:pPr>
              <w:snapToGrid w:val="0"/>
              <w:rPr>
                <w:rFonts w:asciiTheme="minorHAnsi" w:hAnsiTheme="minorHAnsi"/>
                <w:sz w:val="22"/>
                <w:szCs w:val="22"/>
              </w:rPr>
            </w:pPr>
            <w:r>
              <w:rPr>
                <w:rFonts w:asciiTheme="minorHAnsi" w:hAnsiTheme="minorHAnsi"/>
                <w:sz w:val="22"/>
                <w:szCs w:val="22"/>
              </w:rPr>
              <w:t>Administration bénéficiaire (Direction Générale du Budget)</w:t>
            </w:r>
          </w:p>
          <w:p w14:paraId="57F54B2C" w14:textId="4253BF69" w:rsidR="00901E26" w:rsidRDefault="002C206A" w:rsidP="00AF01FF">
            <w:pPr>
              <w:snapToGrid w:val="0"/>
              <w:rPr>
                <w:rFonts w:asciiTheme="minorHAnsi" w:hAnsiTheme="minorHAnsi"/>
                <w:sz w:val="22"/>
                <w:szCs w:val="22"/>
              </w:rPr>
            </w:pPr>
            <w:r>
              <w:rPr>
                <w:rFonts w:asciiTheme="minorHAnsi" w:hAnsiTheme="minorHAnsi"/>
                <w:sz w:val="22"/>
                <w:szCs w:val="22"/>
              </w:rPr>
              <w:t>Hedi BEN DOUA</w:t>
            </w:r>
            <w:r w:rsidR="00AF01FF">
              <w:rPr>
                <w:rFonts w:asciiTheme="minorHAnsi" w:hAnsiTheme="minorHAnsi"/>
                <w:sz w:val="22"/>
                <w:szCs w:val="22"/>
              </w:rPr>
              <w:t xml:space="preserve">, Expert PAGEFIP </w:t>
            </w:r>
            <w:r>
              <w:rPr>
                <w:rFonts w:asciiTheme="minorHAnsi" w:hAnsiTheme="minorHAnsi"/>
                <w:sz w:val="22"/>
                <w:szCs w:val="22"/>
              </w:rPr>
              <w:t>budget</w:t>
            </w:r>
          </w:p>
          <w:p w14:paraId="7B554B04" w14:textId="226D9F0F" w:rsidR="00AF01FF" w:rsidRPr="005F51D7" w:rsidRDefault="00AF01FF" w:rsidP="00AF01FF">
            <w:pPr>
              <w:snapToGrid w:val="0"/>
              <w:rPr>
                <w:rFonts w:ascii="Calibri" w:hAnsi="Calibri"/>
                <w:sz w:val="22"/>
              </w:rPr>
            </w:pPr>
            <w:r>
              <w:rPr>
                <w:rFonts w:asciiTheme="minorHAnsi" w:hAnsiTheme="minorHAnsi"/>
                <w:sz w:val="22"/>
                <w:szCs w:val="22"/>
              </w:rPr>
              <w:t>Kenza Bennani, chargée de projet</w:t>
            </w:r>
          </w:p>
        </w:tc>
      </w:tr>
      <w:tr w:rsidR="00901E26" w:rsidRPr="005F51D7" w14:paraId="3AA8CB9A" w14:textId="77777777" w:rsidTr="00301AC3">
        <w:tc>
          <w:tcPr>
            <w:tcW w:w="2969" w:type="dxa"/>
            <w:tcBorders>
              <w:top w:val="single" w:sz="4" w:space="0" w:color="auto"/>
              <w:left w:val="single" w:sz="4" w:space="0" w:color="auto"/>
              <w:bottom w:val="single" w:sz="4" w:space="0" w:color="auto"/>
              <w:right w:val="single" w:sz="4" w:space="0" w:color="auto"/>
            </w:tcBorders>
          </w:tcPr>
          <w:p w14:paraId="3911E089" w14:textId="7851B983" w:rsidR="00901E26" w:rsidRPr="005F51D7" w:rsidRDefault="00901E26" w:rsidP="00A86AFE">
            <w:pPr>
              <w:rPr>
                <w:rFonts w:ascii="Calibri" w:hAnsi="Calibri"/>
                <w:sz w:val="22"/>
              </w:rPr>
            </w:pPr>
            <w:r>
              <w:rPr>
                <w:rFonts w:ascii="Calibri" w:hAnsi="Calibri"/>
                <w:sz w:val="22"/>
              </w:rPr>
              <w:t>Réception des prestations/fournitures/travaux prononcée par :</w:t>
            </w:r>
          </w:p>
        </w:tc>
        <w:tc>
          <w:tcPr>
            <w:tcW w:w="6691" w:type="dxa"/>
            <w:gridSpan w:val="2"/>
            <w:tcBorders>
              <w:top w:val="single" w:sz="4" w:space="0" w:color="auto"/>
              <w:left w:val="single" w:sz="4" w:space="0" w:color="auto"/>
              <w:bottom w:val="single" w:sz="4" w:space="0" w:color="auto"/>
              <w:right w:val="single" w:sz="4" w:space="0" w:color="auto"/>
            </w:tcBorders>
            <w:vAlign w:val="center"/>
          </w:tcPr>
          <w:p w14:paraId="4B056901" w14:textId="1B60D8BE" w:rsidR="00C00F91" w:rsidRDefault="00C00F91" w:rsidP="00AF01FF">
            <w:pPr>
              <w:snapToGrid w:val="0"/>
              <w:rPr>
                <w:rFonts w:asciiTheme="minorHAnsi" w:hAnsiTheme="minorHAnsi"/>
                <w:sz w:val="22"/>
                <w:szCs w:val="22"/>
              </w:rPr>
            </w:pPr>
            <w:r>
              <w:rPr>
                <w:rFonts w:asciiTheme="minorHAnsi" w:hAnsiTheme="minorHAnsi"/>
                <w:sz w:val="22"/>
                <w:szCs w:val="22"/>
              </w:rPr>
              <w:t>Administration bénéficiaire (Direction Générale du Budget)</w:t>
            </w:r>
          </w:p>
          <w:p w14:paraId="3D3C83FA" w14:textId="06B4878D" w:rsidR="00AF01FF" w:rsidRDefault="002C206A" w:rsidP="00AF01FF">
            <w:pPr>
              <w:snapToGrid w:val="0"/>
              <w:rPr>
                <w:rFonts w:asciiTheme="minorHAnsi" w:hAnsiTheme="minorHAnsi"/>
                <w:sz w:val="22"/>
                <w:szCs w:val="22"/>
              </w:rPr>
            </w:pPr>
            <w:r>
              <w:rPr>
                <w:rFonts w:asciiTheme="minorHAnsi" w:hAnsiTheme="minorHAnsi"/>
                <w:sz w:val="22"/>
                <w:szCs w:val="22"/>
              </w:rPr>
              <w:t>Hedi BEN DOUA</w:t>
            </w:r>
            <w:r w:rsidR="00AF01FF">
              <w:rPr>
                <w:rFonts w:asciiTheme="minorHAnsi" w:hAnsiTheme="minorHAnsi"/>
                <w:sz w:val="22"/>
                <w:szCs w:val="22"/>
              </w:rPr>
              <w:t xml:space="preserve">, </w:t>
            </w:r>
            <w:r>
              <w:rPr>
                <w:rFonts w:asciiTheme="minorHAnsi" w:hAnsiTheme="minorHAnsi"/>
                <w:sz w:val="22"/>
                <w:szCs w:val="22"/>
              </w:rPr>
              <w:t>Expert PAGEFIP budget</w:t>
            </w:r>
          </w:p>
          <w:p w14:paraId="0A5003A7" w14:textId="559FE4E3" w:rsidR="00901E26" w:rsidRPr="005F51D7" w:rsidRDefault="00AF01FF" w:rsidP="00AF01FF">
            <w:pPr>
              <w:snapToGrid w:val="0"/>
              <w:rPr>
                <w:rFonts w:ascii="Calibri" w:hAnsi="Calibri"/>
                <w:sz w:val="22"/>
              </w:rPr>
            </w:pPr>
            <w:r>
              <w:rPr>
                <w:rFonts w:asciiTheme="minorHAnsi" w:hAnsiTheme="minorHAnsi"/>
                <w:sz w:val="22"/>
                <w:szCs w:val="22"/>
              </w:rPr>
              <w:t>Kenza Bennani, chargée de projet</w:t>
            </w:r>
          </w:p>
        </w:tc>
      </w:tr>
      <w:tr w:rsidR="004573E2" w:rsidRPr="005F51D7" w14:paraId="34F18F79" w14:textId="77777777" w:rsidTr="00901E26">
        <w:tc>
          <w:tcPr>
            <w:tcW w:w="9630" w:type="dxa"/>
            <w:gridSpan w:val="2"/>
            <w:tcBorders>
              <w:top w:val="single" w:sz="4" w:space="0" w:color="auto"/>
              <w:bottom w:val="single" w:sz="4" w:space="0" w:color="auto"/>
            </w:tcBorders>
          </w:tcPr>
          <w:p w14:paraId="789793AE" w14:textId="77777777" w:rsidR="004573E2" w:rsidRDefault="004573E2" w:rsidP="00A86AFE">
            <w:pPr>
              <w:pStyle w:val="En-tte"/>
              <w:tabs>
                <w:tab w:val="clear" w:pos="4536"/>
                <w:tab w:val="clear" w:pos="9072"/>
              </w:tabs>
              <w:rPr>
                <w:rFonts w:ascii="Calibri" w:hAnsi="Calibri"/>
                <w:smallCaps/>
                <w:sz w:val="22"/>
              </w:rPr>
            </w:pPr>
          </w:p>
          <w:p w14:paraId="1D210481" w14:textId="77777777" w:rsidR="002D60C0" w:rsidRDefault="002D60C0" w:rsidP="00A86AFE">
            <w:pPr>
              <w:pStyle w:val="En-tte"/>
              <w:tabs>
                <w:tab w:val="clear" w:pos="4536"/>
                <w:tab w:val="clear" w:pos="9072"/>
              </w:tabs>
              <w:rPr>
                <w:rFonts w:ascii="Calibri" w:hAnsi="Calibri"/>
                <w:smallCaps/>
                <w:sz w:val="22"/>
              </w:rPr>
            </w:pPr>
          </w:p>
          <w:p w14:paraId="16B67F9A" w14:textId="77777777" w:rsidR="002D60C0" w:rsidRDefault="002D60C0" w:rsidP="00A86AFE">
            <w:pPr>
              <w:pStyle w:val="En-tte"/>
              <w:tabs>
                <w:tab w:val="clear" w:pos="4536"/>
                <w:tab w:val="clear" w:pos="9072"/>
              </w:tabs>
              <w:rPr>
                <w:rFonts w:ascii="Calibri" w:hAnsi="Calibri"/>
                <w:smallCaps/>
                <w:sz w:val="22"/>
              </w:rPr>
            </w:pPr>
          </w:p>
          <w:p w14:paraId="0B6D727D" w14:textId="77777777" w:rsidR="00901E26" w:rsidRDefault="00901E26" w:rsidP="00A86AFE">
            <w:pPr>
              <w:pStyle w:val="En-tte"/>
              <w:tabs>
                <w:tab w:val="clear" w:pos="4536"/>
                <w:tab w:val="clear" w:pos="9072"/>
              </w:tabs>
              <w:rPr>
                <w:rFonts w:ascii="Calibri" w:hAnsi="Calibri"/>
                <w:smallCaps/>
                <w:sz w:val="22"/>
              </w:rPr>
            </w:pPr>
          </w:p>
          <w:p w14:paraId="6A097803" w14:textId="77777777" w:rsidR="004573E2" w:rsidRPr="005F51D7" w:rsidRDefault="004573E2" w:rsidP="00A86AFE">
            <w:pPr>
              <w:pStyle w:val="En-tte"/>
              <w:tabs>
                <w:tab w:val="clear" w:pos="4536"/>
                <w:tab w:val="clear" w:pos="9072"/>
              </w:tabs>
              <w:rPr>
                <w:rFonts w:ascii="Calibri" w:hAnsi="Calibri"/>
                <w:sz w:val="22"/>
              </w:rPr>
            </w:pPr>
            <w:r w:rsidRPr="005F51D7">
              <w:rPr>
                <w:rFonts w:ascii="Calibri" w:hAnsi="Calibri"/>
                <w:smallCaps/>
                <w:sz w:val="22"/>
              </w:rPr>
              <w:t>Modalités d’exécution</w:t>
            </w:r>
          </w:p>
        </w:tc>
        <w:tc>
          <w:tcPr>
            <w:tcW w:w="30" w:type="dxa"/>
            <w:tcBorders>
              <w:top w:val="single" w:sz="4" w:space="0" w:color="auto"/>
              <w:bottom w:val="single" w:sz="4" w:space="0" w:color="auto"/>
            </w:tcBorders>
          </w:tcPr>
          <w:p w14:paraId="084E0A66" w14:textId="77777777" w:rsidR="004573E2" w:rsidRPr="005F51D7" w:rsidRDefault="004573E2" w:rsidP="00A86AFE">
            <w:pPr>
              <w:snapToGrid w:val="0"/>
              <w:rPr>
                <w:rFonts w:ascii="Calibri" w:hAnsi="Calibri"/>
                <w:sz w:val="22"/>
              </w:rPr>
            </w:pPr>
          </w:p>
        </w:tc>
      </w:tr>
      <w:tr w:rsidR="00CE472A" w:rsidRPr="005F51D7" w14:paraId="251D0CDD" w14:textId="77777777" w:rsidTr="00901E26">
        <w:tc>
          <w:tcPr>
            <w:tcW w:w="2969" w:type="dxa"/>
            <w:tcBorders>
              <w:top w:val="single" w:sz="4" w:space="0" w:color="auto"/>
              <w:left w:val="single" w:sz="4" w:space="0" w:color="auto"/>
              <w:bottom w:val="single" w:sz="4" w:space="0" w:color="auto"/>
              <w:right w:val="single" w:sz="4" w:space="0" w:color="auto"/>
            </w:tcBorders>
            <w:shd w:val="clear" w:color="auto" w:fill="auto"/>
          </w:tcPr>
          <w:p w14:paraId="332C529F" w14:textId="77777777" w:rsidR="00CE472A" w:rsidRDefault="00CE472A" w:rsidP="0078503F">
            <w:pPr>
              <w:rPr>
                <w:rFonts w:ascii="Calibri" w:hAnsi="Calibri"/>
                <w:sz w:val="22"/>
              </w:rPr>
            </w:pPr>
            <w:r w:rsidRPr="00AE4029">
              <w:rPr>
                <w:rFonts w:ascii="Calibri" w:hAnsi="Calibri"/>
                <w:sz w:val="22"/>
              </w:rPr>
              <w:t>Détail des prestations/fournitures attendues :</w:t>
            </w:r>
          </w:p>
        </w:tc>
        <w:tc>
          <w:tcPr>
            <w:tcW w:w="6661" w:type="dxa"/>
            <w:tcBorders>
              <w:top w:val="single" w:sz="4" w:space="0" w:color="auto"/>
              <w:left w:val="single" w:sz="4" w:space="0" w:color="auto"/>
              <w:bottom w:val="single" w:sz="4" w:space="0" w:color="auto"/>
              <w:right w:val="single" w:sz="4" w:space="0" w:color="auto"/>
            </w:tcBorders>
            <w:vAlign w:val="center"/>
          </w:tcPr>
          <w:p w14:paraId="31737CFE" w14:textId="401B0643" w:rsidR="00CE472A" w:rsidRPr="00FC05E4" w:rsidRDefault="00FC05E4" w:rsidP="002C206A">
            <w:pPr>
              <w:snapToGrid w:val="0"/>
              <w:spacing w:line="240" w:lineRule="auto"/>
              <w:rPr>
                <w:rFonts w:asciiTheme="minorHAnsi" w:hAnsiTheme="minorHAnsi"/>
                <w:sz w:val="22"/>
                <w:szCs w:val="22"/>
                <w:highlight w:val="lightGray"/>
              </w:rPr>
            </w:pPr>
            <w:r w:rsidRPr="00977E15">
              <w:rPr>
                <w:rFonts w:asciiTheme="minorHAnsi" w:hAnsiTheme="minorHAnsi"/>
                <w:sz w:val="22"/>
                <w:szCs w:val="22"/>
              </w:rPr>
              <w:t>P</w:t>
            </w:r>
            <w:r w:rsidR="00CE472A" w:rsidRPr="00977E15">
              <w:rPr>
                <w:rFonts w:asciiTheme="minorHAnsi" w:hAnsiTheme="minorHAnsi"/>
                <w:sz w:val="22"/>
                <w:szCs w:val="22"/>
              </w:rPr>
              <w:t xml:space="preserve">restations et fournitures attendues sont spécifiées </w:t>
            </w:r>
            <w:r w:rsidR="00977E15" w:rsidRPr="00977E15">
              <w:rPr>
                <w:rFonts w:asciiTheme="minorHAnsi" w:hAnsiTheme="minorHAnsi"/>
                <w:sz w:val="22"/>
                <w:szCs w:val="22"/>
              </w:rPr>
              <w:t xml:space="preserve">dans l’annexe I. </w:t>
            </w:r>
            <w:r w:rsidR="002C206A">
              <w:rPr>
                <w:rFonts w:asciiTheme="minorHAnsi" w:hAnsiTheme="minorHAnsi"/>
                <w:sz w:val="22"/>
                <w:szCs w:val="22"/>
              </w:rPr>
              <w:t>cahier des charges</w:t>
            </w:r>
          </w:p>
        </w:tc>
        <w:tc>
          <w:tcPr>
            <w:tcW w:w="30" w:type="dxa"/>
            <w:tcBorders>
              <w:top w:val="single" w:sz="4" w:space="0" w:color="auto"/>
              <w:left w:val="single" w:sz="4" w:space="0" w:color="auto"/>
              <w:bottom w:val="single" w:sz="4" w:space="0" w:color="auto"/>
              <w:right w:val="single" w:sz="4" w:space="0" w:color="auto"/>
            </w:tcBorders>
          </w:tcPr>
          <w:p w14:paraId="368EF36A" w14:textId="77777777" w:rsidR="00CE472A" w:rsidRPr="005F51D7" w:rsidRDefault="00CE472A" w:rsidP="0078503F">
            <w:pPr>
              <w:snapToGrid w:val="0"/>
              <w:rPr>
                <w:rFonts w:ascii="Calibri" w:hAnsi="Calibri"/>
                <w:sz w:val="22"/>
              </w:rPr>
            </w:pPr>
          </w:p>
        </w:tc>
      </w:tr>
      <w:tr w:rsidR="006C7F3F" w:rsidRPr="005F51D7" w14:paraId="46B0ECF9" w14:textId="77777777" w:rsidTr="00901E26">
        <w:tc>
          <w:tcPr>
            <w:tcW w:w="2969" w:type="dxa"/>
            <w:tcBorders>
              <w:top w:val="single" w:sz="4" w:space="0" w:color="auto"/>
              <w:left w:val="single" w:sz="4" w:space="0" w:color="auto"/>
              <w:bottom w:val="single" w:sz="4" w:space="0" w:color="000000"/>
            </w:tcBorders>
            <w:shd w:val="clear" w:color="auto" w:fill="auto"/>
          </w:tcPr>
          <w:p w14:paraId="2B09661B" w14:textId="4B929E17" w:rsidR="006C7F3F" w:rsidRPr="005F51D7" w:rsidRDefault="006C7F3F" w:rsidP="00A86AFE">
            <w:pPr>
              <w:rPr>
                <w:rFonts w:ascii="Calibri" w:hAnsi="Calibri"/>
                <w:sz w:val="22"/>
              </w:rPr>
            </w:pPr>
            <w:r w:rsidRPr="00CE472A">
              <w:rPr>
                <w:rFonts w:ascii="Calibri" w:hAnsi="Calibri"/>
                <w:sz w:val="22"/>
              </w:rPr>
              <w:t xml:space="preserve">Lieu d’exécution / lieu de livraison des </w:t>
            </w:r>
            <w:r w:rsidR="00CE472A" w:rsidRPr="00CE472A">
              <w:rPr>
                <w:rFonts w:ascii="Calibri" w:hAnsi="Calibri"/>
                <w:sz w:val="22"/>
              </w:rPr>
              <w:t>fournitures</w:t>
            </w:r>
          </w:p>
        </w:tc>
        <w:tc>
          <w:tcPr>
            <w:tcW w:w="6661" w:type="dxa"/>
            <w:tcBorders>
              <w:top w:val="single" w:sz="4" w:space="0" w:color="auto"/>
              <w:left w:val="single" w:sz="4" w:space="0" w:color="000000"/>
              <w:bottom w:val="single" w:sz="4" w:space="0" w:color="000000"/>
            </w:tcBorders>
            <w:vAlign w:val="center"/>
          </w:tcPr>
          <w:p w14:paraId="229ED23B" w14:textId="6CB12FC2" w:rsidR="006C7F3F" w:rsidRPr="00C620CE" w:rsidRDefault="00977E15" w:rsidP="00A86AFE">
            <w:pPr>
              <w:pStyle w:val="En-tte"/>
              <w:tabs>
                <w:tab w:val="clear" w:pos="4536"/>
                <w:tab w:val="clear" w:pos="9072"/>
              </w:tabs>
              <w:spacing w:line="240" w:lineRule="auto"/>
              <w:jc w:val="both"/>
              <w:rPr>
                <w:rFonts w:asciiTheme="minorHAnsi" w:hAnsiTheme="minorHAnsi"/>
                <w:sz w:val="22"/>
                <w:szCs w:val="22"/>
              </w:rPr>
            </w:pPr>
            <w:r w:rsidRPr="00977E15">
              <w:rPr>
                <w:rFonts w:asciiTheme="minorHAnsi" w:hAnsiTheme="minorHAnsi"/>
                <w:sz w:val="22"/>
                <w:szCs w:val="22"/>
              </w:rPr>
              <w:t>Nouakchott</w:t>
            </w:r>
          </w:p>
        </w:tc>
        <w:tc>
          <w:tcPr>
            <w:tcW w:w="30" w:type="dxa"/>
            <w:tcBorders>
              <w:top w:val="single" w:sz="4" w:space="0" w:color="auto"/>
              <w:right w:val="single" w:sz="4" w:space="0" w:color="auto"/>
            </w:tcBorders>
          </w:tcPr>
          <w:p w14:paraId="41F3F2A8" w14:textId="77777777" w:rsidR="006C7F3F" w:rsidRPr="005F51D7" w:rsidRDefault="006C7F3F" w:rsidP="00A86AFE">
            <w:pPr>
              <w:snapToGrid w:val="0"/>
              <w:rPr>
                <w:rFonts w:ascii="Calibri" w:hAnsi="Calibri"/>
                <w:sz w:val="22"/>
              </w:rPr>
            </w:pPr>
          </w:p>
        </w:tc>
      </w:tr>
      <w:tr w:rsidR="004573E2" w:rsidRPr="005F51D7" w14:paraId="7A5454DA" w14:textId="77777777" w:rsidTr="00901E26">
        <w:tc>
          <w:tcPr>
            <w:tcW w:w="2969" w:type="dxa"/>
            <w:tcBorders>
              <w:top w:val="single" w:sz="4" w:space="0" w:color="000000"/>
              <w:left w:val="single" w:sz="4" w:space="0" w:color="auto"/>
              <w:bottom w:val="single" w:sz="4" w:space="0" w:color="auto"/>
            </w:tcBorders>
          </w:tcPr>
          <w:p w14:paraId="4A039AA9" w14:textId="7D8F55D7" w:rsidR="004573E2" w:rsidRPr="005F51D7" w:rsidRDefault="00F015F6" w:rsidP="00A86AFE">
            <w:pPr>
              <w:rPr>
                <w:rFonts w:ascii="Calibri" w:hAnsi="Calibri"/>
                <w:sz w:val="22"/>
              </w:rPr>
            </w:pPr>
            <w:r>
              <w:rPr>
                <w:rFonts w:ascii="Calibri" w:hAnsi="Calibri"/>
                <w:sz w:val="22"/>
              </w:rPr>
              <w:t xml:space="preserve">Mesures de protection </w:t>
            </w:r>
            <w:r w:rsidR="00CE472A">
              <w:rPr>
                <w:rFonts w:ascii="Calibri" w:hAnsi="Calibri"/>
                <w:sz w:val="22"/>
              </w:rPr>
              <w:t>de l’environnement</w:t>
            </w:r>
          </w:p>
        </w:tc>
        <w:tc>
          <w:tcPr>
            <w:tcW w:w="6661" w:type="dxa"/>
            <w:tcBorders>
              <w:top w:val="single" w:sz="4" w:space="0" w:color="000000"/>
              <w:left w:val="single" w:sz="4" w:space="0" w:color="000000"/>
              <w:bottom w:val="single" w:sz="4" w:space="0" w:color="auto"/>
            </w:tcBorders>
            <w:vAlign w:val="center"/>
          </w:tcPr>
          <w:p w14:paraId="1C56DAA2" w14:textId="33CA2D7B" w:rsidR="006265C6" w:rsidRPr="00C620CE" w:rsidRDefault="00F015F6" w:rsidP="008B427A">
            <w:pPr>
              <w:snapToGrid w:val="0"/>
              <w:spacing w:line="240" w:lineRule="auto"/>
              <w:jc w:val="both"/>
              <w:rPr>
                <w:rFonts w:asciiTheme="minorHAnsi" w:hAnsiTheme="minorHAnsi"/>
                <w:sz w:val="22"/>
                <w:szCs w:val="22"/>
              </w:rPr>
            </w:pPr>
            <w:r w:rsidRPr="00956FBD">
              <w:rPr>
                <w:rFonts w:asciiTheme="minorHAnsi" w:hAnsiTheme="minorHAnsi"/>
                <w:sz w:val="22"/>
                <w:szCs w:val="22"/>
              </w:rPr>
              <w:t>Le titulaire s’engage à respecter le code de l’environnement notamment les dispositions concernant les déchets. L’attention du titulaire est attirée sur le fait qu’il est propriétaire des déchets qu’il produit, quel qu’en soit la nature, inerte, industriels banals, industriels spécia</w:t>
            </w:r>
            <w:r w:rsidR="008B427A">
              <w:rPr>
                <w:rFonts w:asciiTheme="minorHAnsi" w:hAnsiTheme="minorHAnsi"/>
                <w:sz w:val="22"/>
                <w:szCs w:val="22"/>
              </w:rPr>
              <w:t>ux</w:t>
            </w:r>
            <w:r w:rsidRPr="00956FBD">
              <w:rPr>
                <w:rFonts w:asciiTheme="minorHAnsi" w:hAnsiTheme="minorHAnsi"/>
                <w:sz w:val="22"/>
                <w:szCs w:val="22"/>
              </w:rPr>
              <w:t xml:space="preserve"> ou emballage jusqu’à son élimination.</w:t>
            </w:r>
          </w:p>
        </w:tc>
        <w:tc>
          <w:tcPr>
            <w:tcW w:w="30" w:type="dxa"/>
            <w:tcBorders>
              <w:bottom w:val="single" w:sz="4" w:space="0" w:color="auto"/>
              <w:right w:val="single" w:sz="4" w:space="0" w:color="auto"/>
            </w:tcBorders>
          </w:tcPr>
          <w:p w14:paraId="4B0E3000" w14:textId="77777777" w:rsidR="004573E2" w:rsidRPr="005F51D7" w:rsidRDefault="004573E2" w:rsidP="00A86AFE">
            <w:pPr>
              <w:snapToGrid w:val="0"/>
              <w:rPr>
                <w:rFonts w:ascii="Calibri" w:hAnsi="Calibri"/>
                <w:sz w:val="22"/>
              </w:rPr>
            </w:pPr>
          </w:p>
        </w:tc>
      </w:tr>
      <w:tr w:rsidR="004573E2" w:rsidRPr="005F51D7" w14:paraId="4B49449D" w14:textId="77777777" w:rsidTr="00901E26">
        <w:tc>
          <w:tcPr>
            <w:tcW w:w="9630" w:type="dxa"/>
            <w:gridSpan w:val="2"/>
            <w:tcBorders>
              <w:bottom w:val="single" w:sz="4" w:space="0" w:color="auto"/>
            </w:tcBorders>
          </w:tcPr>
          <w:p w14:paraId="0503E3F7" w14:textId="77777777" w:rsidR="004573E2" w:rsidRDefault="004573E2" w:rsidP="00A86AFE">
            <w:pPr>
              <w:pStyle w:val="En-tte"/>
              <w:tabs>
                <w:tab w:val="clear" w:pos="4536"/>
                <w:tab w:val="clear" w:pos="9072"/>
              </w:tabs>
              <w:rPr>
                <w:rFonts w:ascii="Calibri" w:hAnsi="Calibri"/>
                <w:smallCaps/>
                <w:sz w:val="22"/>
              </w:rPr>
            </w:pPr>
          </w:p>
          <w:p w14:paraId="014D2ECF" w14:textId="77777777" w:rsidR="004573E2" w:rsidRPr="005F51D7" w:rsidRDefault="004573E2" w:rsidP="00A86AFE">
            <w:pPr>
              <w:pStyle w:val="En-tte"/>
              <w:tabs>
                <w:tab w:val="clear" w:pos="4536"/>
                <w:tab w:val="clear" w:pos="9072"/>
              </w:tabs>
              <w:rPr>
                <w:rFonts w:ascii="Calibri" w:hAnsi="Calibri"/>
                <w:sz w:val="22"/>
              </w:rPr>
            </w:pPr>
            <w:r>
              <w:rPr>
                <w:rFonts w:ascii="Calibri" w:hAnsi="Calibri"/>
                <w:smallCaps/>
                <w:sz w:val="22"/>
              </w:rPr>
              <w:t>Dispositions financières</w:t>
            </w:r>
          </w:p>
        </w:tc>
        <w:tc>
          <w:tcPr>
            <w:tcW w:w="30" w:type="dxa"/>
            <w:tcBorders>
              <w:bottom w:val="single" w:sz="4" w:space="0" w:color="auto"/>
            </w:tcBorders>
          </w:tcPr>
          <w:p w14:paraId="090977E5" w14:textId="77777777" w:rsidR="004573E2" w:rsidRPr="005F51D7" w:rsidRDefault="004573E2" w:rsidP="00A86AFE">
            <w:pPr>
              <w:snapToGrid w:val="0"/>
              <w:rPr>
                <w:rFonts w:ascii="Calibri" w:hAnsi="Calibri"/>
                <w:sz w:val="22"/>
              </w:rPr>
            </w:pPr>
          </w:p>
        </w:tc>
      </w:tr>
      <w:tr w:rsidR="004573E2" w:rsidRPr="005F51D7" w14:paraId="389BE4FD" w14:textId="77777777" w:rsidTr="00901E26">
        <w:tc>
          <w:tcPr>
            <w:tcW w:w="2969" w:type="dxa"/>
            <w:tcBorders>
              <w:top w:val="single" w:sz="4" w:space="0" w:color="000000"/>
              <w:left w:val="single" w:sz="4" w:space="0" w:color="auto"/>
              <w:bottom w:val="single" w:sz="4" w:space="0" w:color="000000"/>
            </w:tcBorders>
          </w:tcPr>
          <w:p w14:paraId="6E4FB52D" w14:textId="77777777" w:rsidR="004573E2" w:rsidRPr="005F51D7" w:rsidRDefault="004573E2" w:rsidP="00A86AFE">
            <w:pPr>
              <w:rPr>
                <w:rFonts w:ascii="Calibri" w:hAnsi="Calibri"/>
                <w:sz w:val="22"/>
              </w:rPr>
            </w:pPr>
            <w:r>
              <w:rPr>
                <w:rFonts w:ascii="Calibri" w:hAnsi="Calibri"/>
                <w:sz w:val="22"/>
              </w:rPr>
              <w:t>Nature des prix</w:t>
            </w:r>
          </w:p>
        </w:tc>
        <w:tc>
          <w:tcPr>
            <w:tcW w:w="6661" w:type="dxa"/>
            <w:tcBorders>
              <w:top w:val="single" w:sz="4" w:space="0" w:color="000000"/>
              <w:left w:val="single" w:sz="4" w:space="0" w:color="000000"/>
              <w:bottom w:val="single" w:sz="4" w:space="0" w:color="000000"/>
            </w:tcBorders>
            <w:vAlign w:val="center"/>
          </w:tcPr>
          <w:p w14:paraId="02E66C99" w14:textId="77777777" w:rsidR="004573E2" w:rsidRPr="00C620CE" w:rsidRDefault="004573E2" w:rsidP="00A86AFE">
            <w:pPr>
              <w:pStyle w:val="u"/>
              <w:widowControl w:val="0"/>
              <w:numPr>
                <w:ilvl w:val="12"/>
                <w:numId w:val="0"/>
              </w:numPr>
              <w:rPr>
                <w:rFonts w:asciiTheme="minorHAnsi" w:hAnsiTheme="minorHAnsi"/>
                <w:szCs w:val="22"/>
              </w:rPr>
            </w:pPr>
            <w:r>
              <w:rPr>
                <w:rFonts w:asciiTheme="minorHAnsi" w:hAnsiTheme="minorHAnsi"/>
                <w:szCs w:val="22"/>
              </w:rPr>
              <w:t>Les prix sont réputés fermes, définitifs et non actualisables.</w:t>
            </w:r>
          </w:p>
        </w:tc>
        <w:tc>
          <w:tcPr>
            <w:tcW w:w="30" w:type="dxa"/>
            <w:tcBorders>
              <w:right w:val="single" w:sz="4" w:space="0" w:color="auto"/>
            </w:tcBorders>
          </w:tcPr>
          <w:p w14:paraId="5CE0D6C3" w14:textId="77777777" w:rsidR="004573E2" w:rsidRPr="005F51D7" w:rsidRDefault="004573E2" w:rsidP="00A86AFE">
            <w:pPr>
              <w:snapToGrid w:val="0"/>
              <w:rPr>
                <w:rFonts w:ascii="Calibri" w:hAnsi="Calibri"/>
                <w:sz w:val="22"/>
              </w:rPr>
            </w:pPr>
          </w:p>
        </w:tc>
      </w:tr>
      <w:tr w:rsidR="004573E2" w:rsidRPr="005F51D7" w14:paraId="58987B42" w14:textId="77777777" w:rsidTr="00901E26">
        <w:tc>
          <w:tcPr>
            <w:tcW w:w="2969" w:type="dxa"/>
            <w:tcBorders>
              <w:top w:val="single" w:sz="4" w:space="0" w:color="000000"/>
              <w:left w:val="single" w:sz="4" w:space="0" w:color="auto"/>
              <w:bottom w:val="single" w:sz="4" w:space="0" w:color="000000"/>
            </w:tcBorders>
          </w:tcPr>
          <w:p w14:paraId="4FAC88D6" w14:textId="77777777" w:rsidR="004573E2" w:rsidRPr="005F51D7" w:rsidRDefault="004573E2" w:rsidP="00A86AFE">
            <w:pPr>
              <w:rPr>
                <w:rFonts w:ascii="Calibri" w:hAnsi="Calibri"/>
                <w:sz w:val="22"/>
              </w:rPr>
            </w:pPr>
            <w:r>
              <w:rPr>
                <w:rFonts w:ascii="Calibri" w:hAnsi="Calibri"/>
                <w:sz w:val="22"/>
              </w:rPr>
              <w:t>Avance</w:t>
            </w:r>
          </w:p>
        </w:tc>
        <w:tc>
          <w:tcPr>
            <w:tcW w:w="6661" w:type="dxa"/>
            <w:tcBorders>
              <w:top w:val="single" w:sz="4" w:space="0" w:color="000000"/>
              <w:left w:val="single" w:sz="4" w:space="0" w:color="000000"/>
              <w:bottom w:val="single" w:sz="4" w:space="0" w:color="000000"/>
            </w:tcBorders>
            <w:vAlign w:val="center"/>
          </w:tcPr>
          <w:p w14:paraId="4E430804" w14:textId="2F252673" w:rsidR="004573E2" w:rsidRPr="002417D3" w:rsidRDefault="004573E2" w:rsidP="00E90E96">
            <w:pPr>
              <w:pStyle w:val="u"/>
              <w:widowControl w:val="0"/>
              <w:numPr>
                <w:ilvl w:val="12"/>
                <w:numId w:val="0"/>
              </w:numPr>
              <w:rPr>
                <w:rFonts w:asciiTheme="minorHAnsi" w:hAnsiTheme="minorHAnsi" w:cs="Arial"/>
                <w:szCs w:val="22"/>
              </w:rPr>
            </w:pPr>
            <w:r>
              <w:rPr>
                <w:rFonts w:asciiTheme="minorHAnsi" w:hAnsiTheme="minorHAnsi" w:cs="Arial"/>
                <w:szCs w:val="22"/>
              </w:rPr>
              <w:t>U</w:t>
            </w:r>
            <w:r w:rsidRPr="00C620CE">
              <w:rPr>
                <w:rFonts w:asciiTheme="minorHAnsi" w:hAnsiTheme="minorHAnsi" w:cs="Arial"/>
                <w:szCs w:val="22"/>
              </w:rPr>
              <w:t xml:space="preserve">ne avance de </w:t>
            </w:r>
            <w:r w:rsidR="002C206A">
              <w:rPr>
                <w:rFonts w:asciiTheme="minorHAnsi" w:hAnsiTheme="minorHAnsi" w:cs="Arial"/>
                <w:szCs w:val="22"/>
              </w:rPr>
              <w:t>2</w:t>
            </w:r>
            <w:r w:rsidR="00E90E96">
              <w:rPr>
                <w:rFonts w:asciiTheme="minorHAnsi" w:hAnsiTheme="minorHAnsi" w:cs="Arial"/>
                <w:szCs w:val="22"/>
              </w:rPr>
              <w:t>0</w:t>
            </w:r>
            <w:r w:rsidR="00545906">
              <w:rPr>
                <w:rFonts w:asciiTheme="minorHAnsi" w:hAnsiTheme="minorHAnsi" w:cs="Arial"/>
                <w:szCs w:val="22"/>
              </w:rPr>
              <w:t xml:space="preserve"> %</w:t>
            </w:r>
            <w:r w:rsidRPr="00C620CE">
              <w:rPr>
                <w:rFonts w:asciiTheme="minorHAnsi" w:hAnsiTheme="minorHAnsi" w:cs="Arial"/>
                <w:szCs w:val="22"/>
              </w:rPr>
              <w:t xml:space="preserve"> </w:t>
            </w:r>
            <w:r>
              <w:rPr>
                <w:rFonts w:asciiTheme="minorHAnsi" w:hAnsiTheme="minorHAnsi" w:cs="Arial"/>
                <w:szCs w:val="22"/>
              </w:rPr>
              <w:t>e</w:t>
            </w:r>
            <w:r w:rsidRPr="00C620CE">
              <w:rPr>
                <w:rFonts w:asciiTheme="minorHAnsi" w:hAnsiTheme="minorHAnsi" w:cs="Arial"/>
                <w:szCs w:val="22"/>
              </w:rPr>
              <w:t xml:space="preserve">st accordée au </w:t>
            </w:r>
            <w:r w:rsidR="00CC1A7C">
              <w:rPr>
                <w:rFonts w:asciiTheme="minorHAnsi" w:hAnsiTheme="minorHAnsi" w:cs="Arial"/>
                <w:szCs w:val="22"/>
              </w:rPr>
              <w:t>titulaire</w:t>
            </w:r>
            <w:r>
              <w:rPr>
                <w:rFonts w:asciiTheme="minorHAnsi" w:hAnsiTheme="minorHAnsi" w:cs="Arial"/>
                <w:szCs w:val="22"/>
              </w:rPr>
              <w:t xml:space="preserve"> </w:t>
            </w:r>
            <w:r w:rsidRPr="00C620CE">
              <w:rPr>
                <w:rFonts w:asciiTheme="minorHAnsi" w:hAnsiTheme="minorHAnsi" w:cs="Arial"/>
                <w:szCs w:val="22"/>
              </w:rPr>
              <w:t>à compter de la n</w:t>
            </w:r>
            <w:r w:rsidR="002417D3">
              <w:rPr>
                <w:rFonts w:asciiTheme="minorHAnsi" w:hAnsiTheme="minorHAnsi" w:cs="Arial"/>
                <w:szCs w:val="22"/>
              </w:rPr>
              <w:t>otification du présent</w:t>
            </w:r>
            <w:r w:rsidR="00E90E96">
              <w:rPr>
                <w:rFonts w:asciiTheme="minorHAnsi" w:hAnsiTheme="minorHAnsi" w:cs="Arial"/>
                <w:szCs w:val="22"/>
              </w:rPr>
              <w:t xml:space="preserve"> contrat.</w:t>
            </w:r>
          </w:p>
        </w:tc>
        <w:tc>
          <w:tcPr>
            <w:tcW w:w="30" w:type="dxa"/>
            <w:tcBorders>
              <w:right w:val="single" w:sz="4" w:space="0" w:color="auto"/>
            </w:tcBorders>
          </w:tcPr>
          <w:p w14:paraId="7C976F5F" w14:textId="77777777" w:rsidR="004573E2" w:rsidRPr="005F51D7" w:rsidRDefault="004573E2" w:rsidP="00A86AFE">
            <w:pPr>
              <w:snapToGrid w:val="0"/>
              <w:rPr>
                <w:rFonts w:ascii="Calibri" w:hAnsi="Calibri"/>
                <w:sz w:val="22"/>
              </w:rPr>
            </w:pPr>
          </w:p>
        </w:tc>
      </w:tr>
      <w:tr w:rsidR="004573E2" w:rsidRPr="005F51D7" w14:paraId="46468E7C" w14:textId="77777777" w:rsidTr="00901E26">
        <w:tc>
          <w:tcPr>
            <w:tcW w:w="2969" w:type="dxa"/>
            <w:tcBorders>
              <w:top w:val="single" w:sz="4" w:space="0" w:color="000000"/>
              <w:left w:val="single" w:sz="4" w:space="0" w:color="auto"/>
              <w:bottom w:val="single" w:sz="4" w:space="0" w:color="000000"/>
            </w:tcBorders>
          </w:tcPr>
          <w:p w14:paraId="6CBD749B" w14:textId="77777777" w:rsidR="004573E2" w:rsidRPr="00AE4029" w:rsidRDefault="004573E2" w:rsidP="00A86AFE">
            <w:pPr>
              <w:rPr>
                <w:rFonts w:ascii="Calibri" w:hAnsi="Calibri"/>
                <w:sz w:val="22"/>
              </w:rPr>
            </w:pPr>
            <w:r>
              <w:rPr>
                <w:rFonts w:ascii="Calibri" w:hAnsi="Calibri"/>
                <w:sz w:val="22"/>
              </w:rPr>
              <w:t>Acomptes / Solde</w:t>
            </w:r>
          </w:p>
        </w:tc>
        <w:tc>
          <w:tcPr>
            <w:tcW w:w="6661" w:type="dxa"/>
            <w:tcBorders>
              <w:top w:val="single" w:sz="4" w:space="0" w:color="000000"/>
              <w:left w:val="single" w:sz="4" w:space="0" w:color="000000"/>
              <w:bottom w:val="single" w:sz="4" w:space="0" w:color="000000"/>
            </w:tcBorders>
            <w:vAlign w:val="center"/>
          </w:tcPr>
          <w:p w14:paraId="37590F97" w14:textId="67CC0CA2" w:rsidR="002C206A" w:rsidRDefault="002C206A" w:rsidP="00A86AFE">
            <w:pPr>
              <w:snapToGrid w:val="0"/>
              <w:spacing w:line="240" w:lineRule="auto"/>
              <w:jc w:val="both"/>
              <w:rPr>
                <w:rFonts w:asciiTheme="minorHAnsi" w:hAnsiTheme="minorHAnsi"/>
                <w:sz w:val="22"/>
                <w:szCs w:val="22"/>
              </w:rPr>
            </w:pPr>
            <w:r>
              <w:rPr>
                <w:rFonts w:asciiTheme="minorHAnsi" w:hAnsiTheme="minorHAnsi"/>
                <w:sz w:val="22"/>
                <w:szCs w:val="22"/>
              </w:rPr>
              <w:t>A l’issue de la phase 2, et sur validation du bénéficiaire par l’intermédiaire d’un PV de réception signé du Directeur Général de la Direction Générale du Budget, un acompte de 60% pourra être accordé</w:t>
            </w:r>
            <w:r w:rsidR="00C00F91">
              <w:rPr>
                <w:rFonts w:asciiTheme="minorHAnsi" w:hAnsiTheme="minorHAnsi"/>
                <w:sz w:val="22"/>
                <w:szCs w:val="22"/>
              </w:rPr>
              <w:t>.</w:t>
            </w:r>
          </w:p>
          <w:p w14:paraId="216F4EC1" w14:textId="2FA67E4B" w:rsidR="004573E2" w:rsidRPr="00E90E96" w:rsidRDefault="00233CFC" w:rsidP="00233CFC">
            <w:pPr>
              <w:snapToGrid w:val="0"/>
              <w:spacing w:line="240" w:lineRule="auto"/>
              <w:jc w:val="both"/>
              <w:rPr>
                <w:rFonts w:asciiTheme="minorHAnsi" w:hAnsiTheme="minorHAnsi"/>
                <w:sz w:val="22"/>
                <w:szCs w:val="22"/>
              </w:rPr>
            </w:pPr>
            <w:r>
              <w:rPr>
                <w:rFonts w:asciiTheme="minorHAnsi" w:hAnsiTheme="minorHAnsi"/>
                <w:sz w:val="22"/>
                <w:szCs w:val="22"/>
              </w:rPr>
              <w:t xml:space="preserve">Le solde de la mission, interviendra à l’issue de la phase 3, et </w:t>
            </w:r>
            <w:r w:rsidR="004573E2">
              <w:rPr>
                <w:rFonts w:asciiTheme="minorHAnsi" w:hAnsiTheme="minorHAnsi"/>
                <w:sz w:val="22"/>
                <w:szCs w:val="22"/>
              </w:rPr>
              <w:t xml:space="preserve">vaut paiement définitif et sera </w:t>
            </w:r>
            <w:r w:rsidR="004573E2" w:rsidRPr="008D28B5">
              <w:rPr>
                <w:rFonts w:asciiTheme="minorHAnsi" w:hAnsiTheme="minorHAnsi"/>
                <w:sz w:val="22"/>
                <w:szCs w:val="22"/>
              </w:rPr>
              <w:t>effectué après réception et validation finale de l’ensemble des prestations correspondantes.</w:t>
            </w:r>
          </w:p>
        </w:tc>
        <w:tc>
          <w:tcPr>
            <w:tcW w:w="30" w:type="dxa"/>
            <w:tcBorders>
              <w:right w:val="single" w:sz="4" w:space="0" w:color="auto"/>
            </w:tcBorders>
          </w:tcPr>
          <w:p w14:paraId="462CF883" w14:textId="77777777" w:rsidR="004573E2" w:rsidRPr="005F51D7" w:rsidRDefault="004573E2" w:rsidP="00A86AFE">
            <w:pPr>
              <w:snapToGrid w:val="0"/>
              <w:rPr>
                <w:rFonts w:ascii="Calibri" w:hAnsi="Calibri"/>
                <w:sz w:val="22"/>
              </w:rPr>
            </w:pPr>
          </w:p>
        </w:tc>
      </w:tr>
      <w:tr w:rsidR="004573E2" w:rsidRPr="005F51D7" w14:paraId="248C6727" w14:textId="77777777" w:rsidTr="00901E26">
        <w:tc>
          <w:tcPr>
            <w:tcW w:w="2969" w:type="dxa"/>
            <w:tcBorders>
              <w:top w:val="single" w:sz="4" w:space="0" w:color="000000"/>
              <w:left w:val="single" w:sz="4" w:space="0" w:color="auto"/>
              <w:bottom w:val="single" w:sz="4" w:space="0" w:color="auto"/>
            </w:tcBorders>
          </w:tcPr>
          <w:p w14:paraId="1BD4FD2C" w14:textId="77777777" w:rsidR="004573E2" w:rsidRPr="00AE4029" w:rsidRDefault="004573E2" w:rsidP="00A86AFE">
            <w:pPr>
              <w:rPr>
                <w:rFonts w:ascii="Calibri" w:hAnsi="Calibri"/>
                <w:sz w:val="22"/>
              </w:rPr>
            </w:pPr>
            <w:r>
              <w:rPr>
                <w:rFonts w:ascii="Calibri" w:hAnsi="Calibri"/>
                <w:sz w:val="22"/>
              </w:rPr>
              <w:t>Impôts et taxes</w:t>
            </w:r>
          </w:p>
        </w:tc>
        <w:tc>
          <w:tcPr>
            <w:tcW w:w="6661" w:type="dxa"/>
            <w:tcBorders>
              <w:top w:val="single" w:sz="4" w:space="0" w:color="000000"/>
              <w:left w:val="single" w:sz="4" w:space="0" w:color="000000"/>
              <w:bottom w:val="single" w:sz="4" w:space="0" w:color="auto"/>
            </w:tcBorders>
            <w:vAlign w:val="center"/>
          </w:tcPr>
          <w:p w14:paraId="55013775" w14:textId="3B8166F3" w:rsidR="004573E2" w:rsidRPr="00C620CE" w:rsidRDefault="004573E2" w:rsidP="00A86AFE">
            <w:pPr>
              <w:snapToGrid w:val="0"/>
              <w:spacing w:line="240" w:lineRule="auto"/>
              <w:jc w:val="both"/>
              <w:rPr>
                <w:rFonts w:asciiTheme="minorHAnsi" w:hAnsiTheme="minorHAnsi"/>
                <w:sz w:val="22"/>
                <w:szCs w:val="22"/>
              </w:rPr>
            </w:pPr>
            <w:r w:rsidRPr="000B5445">
              <w:rPr>
                <w:rFonts w:asciiTheme="minorHAnsi" w:hAnsiTheme="minorHAnsi" w:cs="Arial"/>
                <w:sz w:val="22"/>
              </w:rPr>
              <w:t xml:space="preserve">Le </w:t>
            </w:r>
            <w:r w:rsidR="00CC1A7C">
              <w:rPr>
                <w:rFonts w:asciiTheme="minorHAnsi" w:hAnsiTheme="minorHAnsi" w:cs="Arial"/>
                <w:sz w:val="22"/>
              </w:rPr>
              <w:t>titulaire</w:t>
            </w:r>
            <w:r w:rsidRPr="000B5445">
              <w:rPr>
                <w:rFonts w:asciiTheme="minorHAnsi" w:hAnsiTheme="minorHAnsi" w:cs="Arial"/>
                <w:sz w:val="22"/>
              </w:rPr>
              <w:t xml:space="preserve"> supportera directement la charge de tous les impôts, droits et taxes </w:t>
            </w:r>
            <w:r w:rsidR="00C00F91">
              <w:rPr>
                <w:rFonts w:asciiTheme="minorHAnsi" w:hAnsiTheme="minorHAnsi" w:cs="Arial"/>
                <w:sz w:val="22"/>
              </w:rPr>
              <w:t>de quelque nature qu’ils soient (y compris TVA)</w:t>
            </w:r>
            <w:r w:rsidRPr="000B5445">
              <w:rPr>
                <w:rFonts w:asciiTheme="minorHAnsi" w:hAnsiTheme="minorHAnsi" w:cs="Arial"/>
                <w:sz w:val="22"/>
              </w:rPr>
              <w:t xml:space="preserve"> qui pourraient lui être réclamés au titre </w:t>
            </w:r>
            <w:r w:rsidRPr="000B5445">
              <w:rPr>
                <w:rFonts w:asciiTheme="minorHAnsi" w:hAnsiTheme="minorHAnsi" w:cs="Arial"/>
                <w:bCs/>
                <w:sz w:val="22"/>
              </w:rPr>
              <w:t xml:space="preserve">du présent </w:t>
            </w:r>
            <w:r w:rsidRPr="000B5445">
              <w:rPr>
                <w:rFonts w:asciiTheme="minorHAnsi" w:hAnsiTheme="minorHAnsi" w:cs="Arial"/>
                <w:bCs/>
                <w:smallCaps/>
                <w:sz w:val="22"/>
              </w:rPr>
              <w:t>Contrat</w:t>
            </w:r>
            <w:r w:rsidRPr="000B5445">
              <w:rPr>
                <w:rFonts w:asciiTheme="minorHAnsi" w:hAnsiTheme="minorHAnsi" w:cs="Arial"/>
                <w:sz w:val="22"/>
              </w:rPr>
              <w:t>, tant dans le pays de son siège social que dans celui ou ceux d’exécution des prestations.</w:t>
            </w:r>
          </w:p>
        </w:tc>
        <w:tc>
          <w:tcPr>
            <w:tcW w:w="30" w:type="dxa"/>
            <w:tcBorders>
              <w:bottom w:val="single" w:sz="4" w:space="0" w:color="auto"/>
              <w:right w:val="single" w:sz="4" w:space="0" w:color="auto"/>
            </w:tcBorders>
          </w:tcPr>
          <w:p w14:paraId="2AB95F5E" w14:textId="77777777" w:rsidR="004573E2" w:rsidRPr="005F51D7" w:rsidRDefault="004573E2" w:rsidP="00A86AFE">
            <w:pPr>
              <w:snapToGrid w:val="0"/>
              <w:rPr>
                <w:rFonts w:ascii="Calibri" w:hAnsi="Calibri"/>
                <w:sz w:val="22"/>
              </w:rPr>
            </w:pPr>
          </w:p>
        </w:tc>
      </w:tr>
      <w:tr w:rsidR="004573E2" w:rsidRPr="005F51D7" w14:paraId="781D0DF2" w14:textId="77777777" w:rsidTr="00901E26">
        <w:tc>
          <w:tcPr>
            <w:tcW w:w="2969" w:type="dxa"/>
            <w:tcBorders>
              <w:top w:val="single" w:sz="4" w:space="0" w:color="000000"/>
              <w:left w:val="single" w:sz="4" w:space="0" w:color="auto"/>
              <w:bottom w:val="single" w:sz="4" w:space="0" w:color="auto"/>
            </w:tcBorders>
          </w:tcPr>
          <w:p w14:paraId="395DFA04" w14:textId="1427FE32" w:rsidR="004573E2" w:rsidRPr="00AE4029" w:rsidRDefault="002417D3" w:rsidP="00A86AFE">
            <w:pPr>
              <w:rPr>
                <w:rFonts w:ascii="Calibri" w:hAnsi="Calibri"/>
                <w:sz w:val="22"/>
              </w:rPr>
            </w:pPr>
            <w:r>
              <w:rPr>
                <w:rFonts w:ascii="Calibri" w:hAnsi="Calibri"/>
                <w:sz w:val="22"/>
              </w:rPr>
              <w:t>Le délai global de paiement</w:t>
            </w:r>
          </w:p>
        </w:tc>
        <w:tc>
          <w:tcPr>
            <w:tcW w:w="6661" w:type="dxa"/>
            <w:tcBorders>
              <w:top w:val="single" w:sz="4" w:space="0" w:color="000000"/>
              <w:left w:val="single" w:sz="4" w:space="0" w:color="000000"/>
              <w:bottom w:val="single" w:sz="4" w:space="0" w:color="auto"/>
            </w:tcBorders>
            <w:vAlign w:val="center"/>
          </w:tcPr>
          <w:p w14:paraId="654D43CB" w14:textId="77777777" w:rsidR="004573E2" w:rsidRPr="00C620CE" w:rsidRDefault="004573E2" w:rsidP="00A86AFE">
            <w:pPr>
              <w:snapToGrid w:val="0"/>
              <w:spacing w:line="240" w:lineRule="auto"/>
              <w:jc w:val="both"/>
              <w:rPr>
                <w:rFonts w:asciiTheme="minorHAnsi" w:hAnsiTheme="minorHAnsi"/>
                <w:sz w:val="22"/>
                <w:szCs w:val="22"/>
              </w:rPr>
            </w:pPr>
            <w:r w:rsidRPr="00781120">
              <w:rPr>
                <w:rFonts w:asciiTheme="minorHAnsi" w:hAnsiTheme="minorHAnsi"/>
                <w:sz w:val="22"/>
                <w:szCs w:val="22"/>
              </w:rPr>
              <w:t xml:space="preserve">Le délai global de paiement des sommes dues en exécution du Contrat est fixé à 30 jours maximum à compter de la date de réception de la facture ou de la date d’admission des prestations si celle-ci est postérieure. </w:t>
            </w:r>
          </w:p>
        </w:tc>
        <w:tc>
          <w:tcPr>
            <w:tcW w:w="30" w:type="dxa"/>
            <w:tcBorders>
              <w:bottom w:val="single" w:sz="4" w:space="0" w:color="auto"/>
              <w:right w:val="single" w:sz="4" w:space="0" w:color="auto"/>
            </w:tcBorders>
          </w:tcPr>
          <w:p w14:paraId="602EA281" w14:textId="77777777" w:rsidR="004573E2" w:rsidRPr="005F51D7" w:rsidRDefault="004573E2" w:rsidP="00A86AFE">
            <w:pPr>
              <w:snapToGrid w:val="0"/>
              <w:rPr>
                <w:rFonts w:ascii="Calibri" w:hAnsi="Calibri"/>
                <w:sz w:val="22"/>
              </w:rPr>
            </w:pPr>
          </w:p>
        </w:tc>
      </w:tr>
      <w:tr w:rsidR="004573E2" w:rsidRPr="005F51D7" w14:paraId="41DFF517" w14:textId="77777777" w:rsidTr="00901E26">
        <w:tc>
          <w:tcPr>
            <w:tcW w:w="2969" w:type="dxa"/>
            <w:tcBorders>
              <w:top w:val="single" w:sz="4" w:space="0" w:color="000000"/>
              <w:left w:val="single" w:sz="4" w:space="0" w:color="auto"/>
              <w:bottom w:val="single" w:sz="4" w:space="0" w:color="auto"/>
            </w:tcBorders>
          </w:tcPr>
          <w:p w14:paraId="0DACEA03" w14:textId="77777777" w:rsidR="004573E2" w:rsidRPr="00AE4029" w:rsidRDefault="004573E2" w:rsidP="00A86AFE">
            <w:pPr>
              <w:rPr>
                <w:rFonts w:ascii="Calibri" w:hAnsi="Calibri"/>
                <w:sz w:val="22"/>
              </w:rPr>
            </w:pPr>
            <w:r>
              <w:rPr>
                <w:rFonts w:ascii="Calibri" w:hAnsi="Calibri"/>
                <w:sz w:val="22"/>
              </w:rPr>
              <w:t>Facturation</w:t>
            </w:r>
          </w:p>
        </w:tc>
        <w:tc>
          <w:tcPr>
            <w:tcW w:w="6661" w:type="dxa"/>
            <w:tcBorders>
              <w:top w:val="single" w:sz="4" w:space="0" w:color="000000"/>
              <w:left w:val="single" w:sz="4" w:space="0" w:color="000000"/>
              <w:bottom w:val="single" w:sz="4" w:space="0" w:color="auto"/>
            </w:tcBorders>
            <w:vAlign w:val="center"/>
          </w:tcPr>
          <w:p w14:paraId="3D9A3A8D" w14:textId="4C34F7F4" w:rsidR="004573E2" w:rsidRDefault="004573E2" w:rsidP="00A86AFE">
            <w:pPr>
              <w:snapToGrid w:val="0"/>
              <w:spacing w:line="240" w:lineRule="auto"/>
              <w:jc w:val="both"/>
              <w:rPr>
                <w:rFonts w:asciiTheme="minorHAnsi" w:hAnsiTheme="minorHAnsi"/>
                <w:sz w:val="22"/>
                <w:szCs w:val="22"/>
              </w:rPr>
            </w:pPr>
            <w:r w:rsidRPr="00956FBD">
              <w:rPr>
                <w:rFonts w:asciiTheme="minorHAnsi" w:hAnsiTheme="minorHAnsi"/>
                <w:sz w:val="22"/>
                <w:szCs w:val="22"/>
              </w:rPr>
              <w:t>Les factures afférentes au Contrat seront établies en un original et deux copies portant, outre les mentions légales (numéro d’immatriculation au registre des sociétés de TVA intracommunautai</w:t>
            </w:r>
            <w:r w:rsidR="005A641F">
              <w:rPr>
                <w:rFonts w:asciiTheme="minorHAnsi" w:hAnsiTheme="minorHAnsi"/>
                <w:sz w:val="22"/>
                <w:szCs w:val="22"/>
              </w:rPr>
              <w:t>re), les indications suivantes :</w:t>
            </w:r>
          </w:p>
          <w:p w14:paraId="60C4F54F" w14:textId="77777777" w:rsidR="004573E2" w:rsidRPr="00956FBD" w:rsidRDefault="004573E2" w:rsidP="00A86AFE">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La raison sociale, l’adresse, le siège social du titulaire,</w:t>
            </w:r>
          </w:p>
          <w:p w14:paraId="7F03B97A" w14:textId="02F70072" w:rsidR="004573E2" w:rsidRPr="00956FBD" w:rsidRDefault="004573E2" w:rsidP="00A86AFE">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 xml:space="preserve">Le numéro d’immatriculation au registre du commerce du titulaire (SIRET </w:t>
            </w:r>
            <w:r w:rsidR="005A641F">
              <w:rPr>
                <w:rFonts w:asciiTheme="minorHAnsi" w:hAnsiTheme="minorHAnsi"/>
                <w:sz w:val="22"/>
                <w:szCs w:val="22"/>
              </w:rPr>
              <w:t>ou équivalent</w:t>
            </w:r>
            <w:r w:rsidRPr="00956FBD">
              <w:rPr>
                <w:rFonts w:asciiTheme="minorHAnsi" w:hAnsiTheme="minorHAnsi"/>
                <w:sz w:val="22"/>
                <w:szCs w:val="22"/>
              </w:rPr>
              <w:t xml:space="preserve">), </w:t>
            </w:r>
          </w:p>
          <w:p w14:paraId="4CEF7F18" w14:textId="58D8BEDA" w:rsidR="004573E2" w:rsidRPr="00956FBD" w:rsidRDefault="004573E2" w:rsidP="00A86AFE">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La  référence du compte bancaire,</w:t>
            </w:r>
          </w:p>
          <w:p w14:paraId="1AEBACA3" w14:textId="0E1E8CD5" w:rsidR="004573E2" w:rsidRPr="00956FBD" w:rsidRDefault="004573E2" w:rsidP="00A86AFE">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La référence du présent marché,</w:t>
            </w:r>
          </w:p>
          <w:p w14:paraId="5E4AB8CA" w14:textId="450D78D5" w:rsidR="004573E2" w:rsidRPr="00956FBD" w:rsidRDefault="004573E2" w:rsidP="00A86AFE">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La dénomination claire et précise des matériels et/ou  fournitures vendues, et/ou des prestations effectuées...</w:t>
            </w:r>
          </w:p>
          <w:p w14:paraId="739FF379" w14:textId="77777777" w:rsidR="004573E2" w:rsidRPr="00956FBD" w:rsidRDefault="004573E2" w:rsidP="00A86AFE">
            <w:pPr>
              <w:numPr>
                <w:ilvl w:val="0"/>
                <w:numId w:val="21"/>
              </w:numPr>
              <w:snapToGrid w:val="0"/>
              <w:spacing w:line="240" w:lineRule="auto"/>
              <w:ind w:left="424"/>
              <w:jc w:val="both"/>
              <w:rPr>
                <w:rFonts w:asciiTheme="minorHAnsi" w:hAnsiTheme="minorHAnsi"/>
                <w:sz w:val="22"/>
                <w:szCs w:val="22"/>
              </w:rPr>
            </w:pPr>
            <w:r w:rsidRPr="00956FBD">
              <w:rPr>
                <w:rFonts w:asciiTheme="minorHAnsi" w:hAnsiTheme="minorHAnsi"/>
                <w:sz w:val="22"/>
                <w:szCs w:val="22"/>
              </w:rPr>
              <w:t>Si la domiciliation des paiements du titulaire n’est pas portée sur les factures, il sera joint un relevé ou une attestation d’identité bancaire ou postale.</w:t>
            </w:r>
          </w:p>
          <w:p w14:paraId="5A4C5DD8" w14:textId="4482174A" w:rsidR="004573E2" w:rsidRPr="00956FBD" w:rsidRDefault="004573E2" w:rsidP="00A86AFE">
            <w:pPr>
              <w:snapToGrid w:val="0"/>
              <w:spacing w:line="240" w:lineRule="auto"/>
              <w:jc w:val="both"/>
              <w:rPr>
                <w:rFonts w:asciiTheme="minorHAnsi" w:hAnsiTheme="minorHAnsi"/>
                <w:sz w:val="22"/>
                <w:szCs w:val="22"/>
              </w:rPr>
            </w:pPr>
            <w:r>
              <w:rPr>
                <w:rFonts w:asciiTheme="minorHAnsi" w:hAnsiTheme="minorHAnsi"/>
                <w:sz w:val="22"/>
                <w:szCs w:val="22"/>
              </w:rPr>
              <w:t>L</w:t>
            </w:r>
            <w:r w:rsidRPr="00956FBD">
              <w:rPr>
                <w:rFonts w:asciiTheme="minorHAnsi" w:hAnsiTheme="minorHAnsi"/>
                <w:sz w:val="22"/>
                <w:szCs w:val="22"/>
              </w:rPr>
              <w:t xml:space="preserve">es factures sont à expédier à l'attention de </w:t>
            </w:r>
            <w:r w:rsidR="00E90E96">
              <w:rPr>
                <w:rFonts w:asciiTheme="minorHAnsi" w:hAnsiTheme="minorHAnsi"/>
                <w:sz w:val="22"/>
                <w:szCs w:val="22"/>
              </w:rPr>
              <w:t>Kenza Bennani</w:t>
            </w:r>
            <w:r w:rsidRPr="00956FBD">
              <w:rPr>
                <w:rFonts w:asciiTheme="minorHAnsi" w:hAnsiTheme="minorHAnsi"/>
                <w:sz w:val="22"/>
                <w:szCs w:val="22"/>
              </w:rPr>
              <w:t xml:space="preserve"> du pôle suivi de projet et à l'adresse suivante :</w:t>
            </w:r>
          </w:p>
          <w:p w14:paraId="3EB90F18" w14:textId="77777777" w:rsidR="004573E2" w:rsidRPr="00956FBD" w:rsidRDefault="004573E2" w:rsidP="00A86AFE">
            <w:pPr>
              <w:snapToGrid w:val="0"/>
              <w:spacing w:line="240" w:lineRule="auto"/>
              <w:jc w:val="center"/>
              <w:rPr>
                <w:rFonts w:asciiTheme="minorHAnsi" w:hAnsiTheme="minorHAnsi"/>
                <w:sz w:val="22"/>
                <w:szCs w:val="22"/>
              </w:rPr>
            </w:pPr>
            <w:r w:rsidRPr="00956FBD">
              <w:rPr>
                <w:rFonts w:asciiTheme="minorHAnsi" w:hAnsiTheme="minorHAnsi"/>
                <w:sz w:val="22"/>
                <w:szCs w:val="22"/>
              </w:rPr>
              <w:t>EXPERTISE FRANCE</w:t>
            </w:r>
          </w:p>
          <w:p w14:paraId="5C84ED93" w14:textId="0497F7CC" w:rsidR="004573E2" w:rsidRDefault="002522EE" w:rsidP="00A86AFE">
            <w:pPr>
              <w:snapToGrid w:val="0"/>
              <w:spacing w:line="240" w:lineRule="auto"/>
              <w:jc w:val="center"/>
              <w:rPr>
                <w:rFonts w:asciiTheme="minorHAnsi" w:hAnsiTheme="minorHAnsi"/>
                <w:sz w:val="22"/>
                <w:szCs w:val="22"/>
              </w:rPr>
            </w:pPr>
            <w:r>
              <w:rPr>
                <w:rFonts w:asciiTheme="minorHAnsi" w:hAnsiTheme="minorHAnsi"/>
                <w:sz w:val="22"/>
                <w:szCs w:val="22"/>
              </w:rPr>
              <w:t>73 rue de Vaugirard</w:t>
            </w:r>
          </w:p>
          <w:p w14:paraId="5509F8B7" w14:textId="7929893C" w:rsidR="002522EE" w:rsidRPr="00956FBD" w:rsidRDefault="002522EE" w:rsidP="00A86AFE">
            <w:pPr>
              <w:snapToGrid w:val="0"/>
              <w:spacing w:line="240" w:lineRule="auto"/>
              <w:jc w:val="center"/>
              <w:rPr>
                <w:rFonts w:asciiTheme="minorHAnsi" w:hAnsiTheme="minorHAnsi"/>
                <w:sz w:val="22"/>
                <w:szCs w:val="22"/>
              </w:rPr>
            </w:pPr>
            <w:r>
              <w:rPr>
                <w:rFonts w:asciiTheme="minorHAnsi" w:hAnsiTheme="minorHAnsi"/>
                <w:sz w:val="22"/>
                <w:szCs w:val="22"/>
              </w:rPr>
              <w:t>F-75006 PARIS</w:t>
            </w:r>
          </w:p>
          <w:p w14:paraId="729B02C8" w14:textId="77777777" w:rsidR="004573E2" w:rsidRPr="00C620CE" w:rsidRDefault="004573E2" w:rsidP="00A86AFE">
            <w:pPr>
              <w:snapToGrid w:val="0"/>
              <w:spacing w:line="240" w:lineRule="auto"/>
              <w:jc w:val="both"/>
              <w:rPr>
                <w:rFonts w:asciiTheme="minorHAnsi" w:hAnsiTheme="minorHAnsi"/>
                <w:sz w:val="22"/>
                <w:szCs w:val="22"/>
              </w:rPr>
            </w:pPr>
          </w:p>
        </w:tc>
        <w:tc>
          <w:tcPr>
            <w:tcW w:w="30" w:type="dxa"/>
            <w:tcBorders>
              <w:bottom w:val="single" w:sz="4" w:space="0" w:color="auto"/>
              <w:right w:val="single" w:sz="4" w:space="0" w:color="auto"/>
            </w:tcBorders>
          </w:tcPr>
          <w:p w14:paraId="3FC69F74" w14:textId="77777777" w:rsidR="004573E2" w:rsidRPr="005F51D7" w:rsidRDefault="004573E2" w:rsidP="00A86AFE">
            <w:pPr>
              <w:snapToGrid w:val="0"/>
              <w:rPr>
                <w:rFonts w:ascii="Calibri" w:hAnsi="Calibri"/>
                <w:sz w:val="22"/>
              </w:rPr>
            </w:pPr>
          </w:p>
        </w:tc>
      </w:tr>
      <w:tr w:rsidR="004573E2" w:rsidRPr="00B85405" w14:paraId="01BB69EA" w14:textId="77777777" w:rsidTr="00901E26">
        <w:tc>
          <w:tcPr>
            <w:tcW w:w="9630" w:type="dxa"/>
            <w:gridSpan w:val="2"/>
            <w:tcBorders>
              <w:bottom w:val="single" w:sz="4" w:space="0" w:color="auto"/>
            </w:tcBorders>
          </w:tcPr>
          <w:p w14:paraId="47CA45ED" w14:textId="7A9779BD" w:rsidR="004573E2" w:rsidRPr="00B85405" w:rsidRDefault="004573E2" w:rsidP="00A86AFE">
            <w:pPr>
              <w:pStyle w:val="En-tte"/>
              <w:tabs>
                <w:tab w:val="clear" w:pos="4536"/>
                <w:tab w:val="clear" w:pos="9072"/>
              </w:tabs>
              <w:rPr>
                <w:rFonts w:ascii="Calibri" w:hAnsi="Calibri"/>
                <w:smallCaps/>
                <w:sz w:val="22"/>
              </w:rPr>
            </w:pPr>
          </w:p>
          <w:p w14:paraId="35E97562" w14:textId="77777777" w:rsidR="004573E2" w:rsidRPr="00B85405" w:rsidRDefault="004573E2" w:rsidP="00A86AFE">
            <w:pPr>
              <w:pStyle w:val="En-tte"/>
              <w:tabs>
                <w:tab w:val="clear" w:pos="4536"/>
                <w:tab w:val="clear" w:pos="9072"/>
              </w:tabs>
              <w:rPr>
                <w:rFonts w:ascii="Calibri" w:hAnsi="Calibri"/>
                <w:sz w:val="22"/>
              </w:rPr>
            </w:pPr>
            <w:r w:rsidRPr="00B85405">
              <w:rPr>
                <w:rFonts w:ascii="Calibri" w:hAnsi="Calibri"/>
                <w:smallCaps/>
                <w:sz w:val="22"/>
              </w:rPr>
              <w:t>Règlement des litiges</w:t>
            </w:r>
          </w:p>
        </w:tc>
        <w:tc>
          <w:tcPr>
            <w:tcW w:w="30" w:type="dxa"/>
            <w:tcBorders>
              <w:bottom w:val="single" w:sz="4" w:space="0" w:color="auto"/>
            </w:tcBorders>
          </w:tcPr>
          <w:p w14:paraId="5848F3BC" w14:textId="77777777" w:rsidR="004573E2" w:rsidRPr="00B85405" w:rsidRDefault="004573E2" w:rsidP="00A86AFE">
            <w:pPr>
              <w:snapToGrid w:val="0"/>
              <w:rPr>
                <w:rFonts w:ascii="Calibri" w:hAnsi="Calibri"/>
                <w:sz w:val="22"/>
              </w:rPr>
            </w:pPr>
          </w:p>
        </w:tc>
      </w:tr>
      <w:tr w:rsidR="004573E2" w:rsidRPr="00B85405" w14:paraId="5D6A7A26" w14:textId="77777777" w:rsidTr="00A86AFE">
        <w:tc>
          <w:tcPr>
            <w:tcW w:w="9660" w:type="dxa"/>
            <w:gridSpan w:val="3"/>
            <w:tcBorders>
              <w:top w:val="single" w:sz="4" w:space="0" w:color="000000"/>
              <w:left w:val="single" w:sz="4" w:space="0" w:color="auto"/>
              <w:bottom w:val="single" w:sz="4" w:space="0" w:color="auto"/>
              <w:right w:val="single" w:sz="4" w:space="0" w:color="auto"/>
            </w:tcBorders>
          </w:tcPr>
          <w:p w14:paraId="0DDAD7BB" w14:textId="77777777" w:rsidR="004573E2" w:rsidRPr="00B85405" w:rsidRDefault="004573E2" w:rsidP="00A86AFE">
            <w:pPr>
              <w:snapToGrid w:val="0"/>
              <w:spacing w:line="240" w:lineRule="auto"/>
              <w:rPr>
                <w:rFonts w:ascii="Calibri" w:hAnsi="Calibri"/>
                <w:sz w:val="22"/>
              </w:rPr>
            </w:pPr>
            <w:r w:rsidRPr="00B85405">
              <w:rPr>
                <w:rFonts w:ascii="Calibri" w:hAnsi="Calibri"/>
                <w:sz w:val="22"/>
              </w:rPr>
              <w:t>Tout différend entre les Parties relatif à l’existence, la validité, l’interprétation, l’exécution et la résiliation du Contrat (ou de l’une quelconque de ses clauses) que les Parties ne pourraient pas résoudre amiablement dans les trente jours de la notification du différend par la Partie demanderesse à l’autre Partie, sera soumis au jugement du Tribunal Administratif de Paris.</w:t>
            </w:r>
          </w:p>
          <w:p w14:paraId="1F92CA60" w14:textId="77777777" w:rsidR="004573E2" w:rsidRPr="00B85405" w:rsidRDefault="004573E2" w:rsidP="00A86AFE">
            <w:pPr>
              <w:snapToGrid w:val="0"/>
              <w:spacing w:line="240" w:lineRule="auto"/>
              <w:rPr>
                <w:rFonts w:ascii="Calibri" w:hAnsi="Calibri"/>
                <w:sz w:val="22"/>
              </w:rPr>
            </w:pPr>
            <w:r w:rsidRPr="00B85405">
              <w:rPr>
                <w:rFonts w:ascii="Calibri" w:hAnsi="Calibri"/>
                <w:sz w:val="22"/>
              </w:rPr>
              <w:t>Le droit applicable au présent Contrat est le droit français.</w:t>
            </w:r>
          </w:p>
        </w:tc>
      </w:tr>
    </w:tbl>
    <w:p w14:paraId="58DCE343" w14:textId="77777777" w:rsidR="004573E2" w:rsidRPr="008714BB" w:rsidRDefault="004573E2" w:rsidP="004573E2">
      <w:pPr>
        <w:widowControl w:val="0"/>
        <w:rPr>
          <w:rFonts w:asciiTheme="minorHAnsi" w:hAnsiTheme="minorHAnsi" w:cs="Arial"/>
          <w:b/>
          <w:caps/>
        </w:rPr>
        <w:sectPr w:rsidR="004573E2" w:rsidRPr="008714BB" w:rsidSect="00917EB1">
          <w:headerReference w:type="default" r:id="rId14"/>
          <w:pgSz w:w="11906" w:h="16838" w:code="9"/>
          <w:pgMar w:top="902" w:right="1009" w:bottom="720" w:left="1151" w:header="397" w:footer="1134" w:gutter="0"/>
          <w:cols w:space="708"/>
          <w:docGrid w:linePitch="360"/>
        </w:sectPr>
      </w:pPr>
    </w:p>
    <w:p w14:paraId="17D9150E" w14:textId="4BBFB358" w:rsidR="004573E2" w:rsidRDefault="004573E2" w:rsidP="007B0D00"/>
    <w:sectPr w:rsidR="004573E2" w:rsidSect="00CB746A">
      <w:headerReference w:type="default" r:id="rId15"/>
      <w:pgSz w:w="11906" w:h="16838" w:code="9"/>
      <w:pgMar w:top="902" w:right="1009" w:bottom="720" w:left="1151" w:header="39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3FF8" w14:textId="77777777" w:rsidR="004A7D8D" w:rsidRDefault="004A7D8D">
      <w:r>
        <w:separator/>
      </w:r>
    </w:p>
  </w:endnote>
  <w:endnote w:type="continuationSeparator" w:id="0">
    <w:p w14:paraId="2673ACE0" w14:textId="77777777" w:rsidR="004A7D8D" w:rsidRDefault="004A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2114041890"/>
      <w:docPartObj>
        <w:docPartGallery w:val="Page Numbers (Bottom of Page)"/>
        <w:docPartUnique/>
      </w:docPartObj>
    </w:sdtPr>
    <w:sdtEndPr/>
    <w:sdtContent>
      <w:sdt>
        <w:sdtPr>
          <w:rPr>
            <w:rFonts w:asciiTheme="minorHAnsi" w:hAnsiTheme="minorHAnsi"/>
            <w:sz w:val="22"/>
            <w:szCs w:val="22"/>
          </w:rPr>
          <w:id w:val="1994363638"/>
          <w:docPartObj>
            <w:docPartGallery w:val="Page Numbers (Top of Page)"/>
            <w:docPartUnique/>
          </w:docPartObj>
        </w:sdtPr>
        <w:sdtEndPr/>
        <w:sdtContent>
          <w:p w14:paraId="57842DBB" w14:textId="77777777" w:rsidR="00905096" w:rsidRDefault="00905096" w:rsidP="00905096">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PAGEFIP – Contrat d’achat simplifié</w:t>
            </w:r>
          </w:p>
          <w:p w14:paraId="247BD8E6" w14:textId="2DE9CB41" w:rsidR="00A86AFE" w:rsidRPr="00F653A1" w:rsidRDefault="00114C4A" w:rsidP="00905096">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Novembre 2020</w:t>
            </w:r>
            <w:r w:rsidR="00A86AFE">
              <w:rPr>
                <w:rFonts w:asciiTheme="minorHAnsi" w:hAnsiTheme="minorHAnsi"/>
                <w:sz w:val="22"/>
                <w:szCs w:val="22"/>
              </w:rPr>
              <w:tab/>
            </w:r>
            <w:r w:rsidR="00A86AFE" w:rsidRPr="00F653A1">
              <w:rPr>
                <w:rFonts w:asciiTheme="minorHAnsi" w:hAnsiTheme="minorHAnsi"/>
                <w:sz w:val="22"/>
                <w:szCs w:val="22"/>
              </w:rPr>
              <w:t xml:space="preserve">Page </w:t>
            </w:r>
            <w:r w:rsidR="00A86AFE" w:rsidRPr="00F653A1">
              <w:rPr>
                <w:rFonts w:asciiTheme="minorHAnsi" w:hAnsiTheme="minorHAnsi"/>
                <w:b/>
                <w:bCs/>
                <w:sz w:val="22"/>
                <w:szCs w:val="22"/>
              </w:rPr>
              <w:fldChar w:fldCharType="begin"/>
            </w:r>
            <w:r w:rsidR="00A86AFE" w:rsidRPr="00F653A1">
              <w:rPr>
                <w:rFonts w:asciiTheme="minorHAnsi" w:hAnsiTheme="minorHAnsi"/>
                <w:b/>
                <w:bCs/>
                <w:sz w:val="22"/>
                <w:szCs w:val="22"/>
              </w:rPr>
              <w:instrText>PAGE</w:instrText>
            </w:r>
            <w:r w:rsidR="00A86AFE" w:rsidRPr="00F653A1">
              <w:rPr>
                <w:rFonts w:asciiTheme="minorHAnsi" w:hAnsiTheme="minorHAnsi"/>
                <w:b/>
                <w:bCs/>
                <w:sz w:val="22"/>
                <w:szCs w:val="22"/>
              </w:rPr>
              <w:fldChar w:fldCharType="separate"/>
            </w:r>
            <w:r w:rsidR="002A3954">
              <w:rPr>
                <w:rFonts w:asciiTheme="minorHAnsi" w:hAnsiTheme="minorHAnsi"/>
                <w:b/>
                <w:bCs/>
                <w:noProof/>
                <w:sz w:val="22"/>
                <w:szCs w:val="22"/>
              </w:rPr>
              <w:t>6</w:t>
            </w:r>
            <w:r w:rsidR="00A86AFE" w:rsidRPr="00F653A1">
              <w:rPr>
                <w:rFonts w:asciiTheme="minorHAnsi" w:hAnsiTheme="minorHAnsi"/>
                <w:b/>
                <w:bCs/>
                <w:sz w:val="22"/>
                <w:szCs w:val="22"/>
              </w:rPr>
              <w:fldChar w:fldCharType="end"/>
            </w:r>
            <w:r w:rsidR="00A86AFE" w:rsidRPr="00F653A1">
              <w:rPr>
                <w:rFonts w:asciiTheme="minorHAnsi" w:hAnsiTheme="minorHAnsi"/>
                <w:sz w:val="22"/>
                <w:szCs w:val="22"/>
              </w:rPr>
              <w:t xml:space="preserve"> sur </w:t>
            </w:r>
            <w:r w:rsidR="00A86AFE" w:rsidRPr="00F653A1">
              <w:rPr>
                <w:rFonts w:asciiTheme="minorHAnsi" w:hAnsiTheme="minorHAnsi"/>
                <w:b/>
                <w:bCs/>
                <w:sz w:val="22"/>
                <w:szCs w:val="22"/>
              </w:rPr>
              <w:fldChar w:fldCharType="begin"/>
            </w:r>
            <w:r w:rsidR="00A86AFE" w:rsidRPr="00F653A1">
              <w:rPr>
                <w:rFonts w:asciiTheme="minorHAnsi" w:hAnsiTheme="minorHAnsi"/>
                <w:b/>
                <w:bCs/>
                <w:sz w:val="22"/>
                <w:szCs w:val="22"/>
              </w:rPr>
              <w:instrText>NUMPAGES</w:instrText>
            </w:r>
            <w:r w:rsidR="00A86AFE" w:rsidRPr="00F653A1">
              <w:rPr>
                <w:rFonts w:asciiTheme="minorHAnsi" w:hAnsiTheme="minorHAnsi"/>
                <w:b/>
                <w:bCs/>
                <w:sz w:val="22"/>
                <w:szCs w:val="22"/>
              </w:rPr>
              <w:fldChar w:fldCharType="separate"/>
            </w:r>
            <w:r w:rsidR="002A3954">
              <w:rPr>
                <w:rFonts w:asciiTheme="minorHAnsi" w:hAnsiTheme="minorHAnsi"/>
                <w:b/>
                <w:bCs/>
                <w:noProof/>
                <w:sz w:val="22"/>
                <w:szCs w:val="22"/>
              </w:rPr>
              <w:t>6</w:t>
            </w:r>
            <w:r w:rsidR="00A86AFE" w:rsidRPr="00F653A1">
              <w:rPr>
                <w:rFonts w:asciiTheme="minorHAnsi" w:hAnsiTheme="minorHAnsi"/>
                <w:b/>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878466602"/>
      <w:docPartObj>
        <w:docPartGallery w:val="Page Numbers (Bottom of Page)"/>
        <w:docPartUnique/>
      </w:docPartObj>
    </w:sdtPr>
    <w:sdtEndPr/>
    <w:sdtContent>
      <w:sdt>
        <w:sdtPr>
          <w:rPr>
            <w:rFonts w:asciiTheme="minorHAnsi" w:hAnsiTheme="minorHAnsi"/>
            <w:sz w:val="22"/>
            <w:szCs w:val="22"/>
          </w:rPr>
          <w:id w:val="-2138869427"/>
          <w:docPartObj>
            <w:docPartGallery w:val="Page Numbers (Top of Page)"/>
            <w:docPartUnique/>
          </w:docPartObj>
        </w:sdtPr>
        <w:sdtEndPr/>
        <w:sdtContent>
          <w:p w14:paraId="25836097" w14:textId="66577C2A" w:rsidR="003B7021" w:rsidRDefault="00702E06" w:rsidP="00F653A1">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PAGEFIP – Contrat d’achat simplifié</w:t>
            </w:r>
          </w:p>
          <w:p w14:paraId="1D4C2BE5" w14:textId="4D133C76" w:rsidR="00A86AFE" w:rsidRPr="00F653A1" w:rsidRDefault="00EF3775" w:rsidP="00F653A1">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Novembre 2020</w:t>
            </w:r>
            <w:r w:rsidR="00A86AFE">
              <w:rPr>
                <w:rFonts w:asciiTheme="minorHAnsi" w:hAnsiTheme="minorHAnsi"/>
                <w:sz w:val="22"/>
                <w:szCs w:val="22"/>
              </w:rPr>
              <w:tab/>
            </w:r>
            <w:r w:rsidR="00A86AFE" w:rsidRPr="00F653A1">
              <w:rPr>
                <w:rFonts w:asciiTheme="minorHAnsi" w:hAnsiTheme="minorHAnsi"/>
                <w:sz w:val="22"/>
                <w:szCs w:val="22"/>
              </w:rPr>
              <w:t xml:space="preserve">Page </w:t>
            </w:r>
            <w:r w:rsidR="00A86AFE" w:rsidRPr="00F653A1">
              <w:rPr>
                <w:rFonts w:asciiTheme="minorHAnsi" w:hAnsiTheme="minorHAnsi"/>
                <w:b/>
                <w:bCs/>
                <w:sz w:val="22"/>
                <w:szCs w:val="22"/>
              </w:rPr>
              <w:fldChar w:fldCharType="begin"/>
            </w:r>
            <w:r w:rsidR="00A86AFE" w:rsidRPr="00F653A1">
              <w:rPr>
                <w:rFonts w:asciiTheme="minorHAnsi" w:hAnsiTheme="minorHAnsi"/>
                <w:b/>
                <w:bCs/>
                <w:sz w:val="22"/>
                <w:szCs w:val="22"/>
              </w:rPr>
              <w:instrText>PAGE</w:instrText>
            </w:r>
            <w:r w:rsidR="00A86AFE" w:rsidRPr="00F653A1">
              <w:rPr>
                <w:rFonts w:asciiTheme="minorHAnsi" w:hAnsiTheme="minorHAnsi"/>
                <w:b/>
                <w:bCs/>
                <w:sz w:val="22"/>
                <w:szCs w:val="22"/>
              </w:rPr>
              <w:fldChar w:fldCharType="separate"/>
            </w:r>
            <w:r w:rsidR="002A3954">
              <w:rPr>
                <w:rFonts w:asciiTheme="minorHAnsi" w:hAnsiTheme="minorHAnsi"/>
                <w:b/>
                <w:bCs/>
                <w:noProof/>
                <w:sz w:val="22"/>
                <w:szCs w:val="22"/>
              </w:rPr>
              <w:t>1</w:t>
            </w:r>
            <w:r w:rsidR="00A86AFE" w:rsidRPr="00F653A1">
              <w:rPr>
                <w:rFonts w:asciiTheme="minorHAnsi" w:hAnsiTheme="minorHAnsi"/>
                <w:b/>
                <w:bCs/>
                <w:sz w:val="22"/>
                <w:szCs w:val="22"/>
              </w:rPr>
              <w:fldChar w:fldCharType="end"/>
            </w:r>
            <w:r w:rsidR="00A86AFE" w:rsidRPr="00F653A1">
              <w:rPr>
                <w:rFonts w:asciiTheme="minorHAnsi" w:hAnsiTheme="minorHAnsi"/>
                <w:sz w:val="22"/>
                <w:szCs w:val="22"/>
              </w:rPr>
              <w:t xml:space="preserve"> sur </w:t>
            </w:r>
            <w:r w:rsidR="00A86AFE" w:rsidRPr="00F653A1">
              <w:rPr>
                <w:rFonts w:asciiTheme="minorHAnsi" w:hAnsiTheme="minorHAnsi"/>
                <w:b/>
                <w:bCs/>
                <w:sz w:val="22"/>
                <w:szCs w:val="22"/>
              </w:rPr>
              <w:fldChar w:fldCharType="begin"/>
            </w:r>
            <w:r w:rsidR="00A86AFE" w:rsidRPr="00F653A1">
              <w:rPr>
                <w:rFonts w:asciiTheme="minorHAnsi" w:hAnsiTheme="minorHAnsi"/>
                <w:b/>
                <w:bCs/>
                <w:sz w:val="22"/>
                <w:szCs w:val="22"/>
              </w:rPr>
              <w:instrText>NUMPAGES</w:instrText>
            </w:r>
            <w:r w:rsidR="00A86AFE" w:rsidRPr="00F653A1">
              <w:rPr>
                <w:rFonts w:asciiTheme="minorHAnsi" w:hAnsiTheme="minorHAnsi"/>
                <w:b/>
                <w:bCs/>
                <w:sz w:val="22"/>
                <w:szCs w:val="22"/>
              </w:rPr>
              <w:fldChar w:fldCharType="separate"/>
            </w:r>
            <w:r w:rsidR="002A3954">
              <w:rPr>
                <w:rFonts w:asciiTheme="minorHAnsi" w:hAnsiTheme="minorHAnsi"/>
                <w:b/>
                <w:bCs/>
                <w:noProof/>
                <w:sz w:val="22"/>
                <w:szCs w:val="22"/>
              </w:rPr>
              <w:t>6</w:t>
            </w:r>
            <w:r w:rsidR="00A86AFE" w:rsidRPr="00F653A1">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D48E" w14:textId="77777777" w:rsidR="00A86AFE" w:rsidRDefault="00A86AFE">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3E47B" w14:textId="77777777" w:rsidR="004A7D8D" w:rsidRDefault="004A7D8D">
      <w:r>
        <w:separator/>
      </w:r>
    </w:p>
  </w:footnote>
  <w:footnote w:type="continuationSeparator" w:id="0">
    <w:p w14:paraId="0C2CE5DE" w14:textId="77777777" w:rsidR="004A7D8D" w:rsidRDefault="004A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D83D" w14:textId="77777777" w:rsidR="00A86AFE" w:rsidRPr="00707B69" w:rsidRDefault="00A86AFE" w:rsidP="007B0D00">
    <w:pPr>
      <w:pStyle w:val="En-tte"/>
      <w:rPr>
        <w:rFonts w:asciiTheme="minorHAnsi" w:hAnsiTheme="minorHAnsi" w:cs="Arial"/>
        <w:sz w:val="24"/>
      </w:rPr>
    </w:pPr>
    <w:r>
      <w:rPr>
        <w:noProof/>
      </w:rPr>
      <w:drawing>
        <wp:inline distT="0" distB="0" distL="0" distR="0" wp14:anchorId="651307E7" wp14:editId="26231125">
          <wp:extent cx="829339" cy="829339"/>
          <wp:effectExtent l="0" t="0" r="8890" b="8890"/>
          <wp:docPr id="7" name="Image 7"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57755DB9" w14:textId="59A9CACD" w:rsidR="00A86AFE" w:rsidRPr="00AC48DD" w:rsidRDefault="00A86AFE" w:rsidP="007B0D00">
    <w:pPr>
      <w:pStyle w:val="En-tte"/>
      <w:tabs>
        <w:tab w:val="clear" w:pos="4536"/>
        <w:tab w:val="clear" w:pos="9072"/>
        <w:tab w:val="right" w:pos="9781"/>
      </w:tabs>
      <w:rPr>
        <w:rFonts w:asciiTheme="minorHAnsi" w:hAnsiTheme="minorHAnsi" w:cs="Arial"/>
        <w:b/>
        <w:smallCaps/>
      </w:rPr>
    </w:pPr>
    <w:r>
      <w:rPr>
        <w:rFonts w:asciiTheme="minorHAnsi" w:hAnsiTheme="minorHAnsi" w:cs="Arial"/>
        <w:b/>
        <w:smallCaps/>
      </w:rPr>
      <w:t>Contrat d’achat</w:t>
    </w:r>
    <w:r>
      <w:rPr>
        <w:rFonts w:asciiTheme="minorHAnsi" w:hAnsiTheme="minorHAnsi" w:cs="Arial"/>
        <w:b/>
        <w:smallCaps/>
      </w:rPr>
      <w:tab/>
    </w:r>
  </w:p>
  <w:p w14:paraId="4C995993" w14:textId="77777777" w:rsidR="00A86AFE" w:rsidRDefault="00A86AFE" w:rsidP="007B0D00">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320E2E4D" w14:textId="77777777" w:rsidR="00A86AFE" w:rsidRPr="00AC48DD" w:rsidRDefault="00A86AFE" w:rsidP="007B0D00">
    <w:pPr>
      <w:pStyle w:val="En-tte"/>
      <w:tabs>
        <w:tab w:val="clear" w:pos="4536"/>
        <w:tab w:val="clear" w:pos="9072"/>
        <w:tab w:val="right" w:pos="9781"/>
      </w:tabs>
      <w:spacing w:line="240" w:lineRule="auto"/>
      <w:rPr>
        <w:rFonts w:asciiTheme="minorHAnsi" w:hAnsiTheme="minorHAnsi" w:cs="Arial"/>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C0DC" w14:textId="77777777" w:rsidR="00A86AFE" w:rsidRDefault="00A86AFE" w:rsidP="00707B69">
    <w:pPr>
      <w:pStyle w:val="En-tte"/>
      <w:ind w:left="-993"/>
    </w:pPr>
    <w:r>
      <w:rPr>
        <w:noProof/>
      </w:rPr>
      <w:drawing>
        <wp:inline distT="0" distB="0" distL="0" distR="0" wp14:anchorId="641B54A0" wp14:editId="6D9FA530">
          <wp:extent cx="957532" cy="957532"/>
          <wp:effectExtent l="0" t="0" r="0" b="0"/>
          <wp:docPr id="8" name="Image 8"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950" cy="965950"/>
                  </a:xfrm>
                  <a:prstGeom prst="rect">
                    <a:avLst/>
                  </a:prstGeom>
                  <a:noFill/>
                  <a:ln>
                    <a:noFill/>
                  </a:ln>
                </pic:spPr>
              </pic:pic>
            </a:graphicData>
          </a:graphic>
        </wp:inline>
      </w:drawing>
    </w:r>
  </w:p>
  <w:p w14:paraId="09B3A64B" w14:textId="77777777" w:rsidR="00A86AFE" w:rsidRDefault="00A86AFE" w:rsidP="004537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F2F1" w14:textId="77777777" w:rsidR="00A86AFE" w:rsidRPr="00707B69" w:rsidRDefault="00A86AFE" w:rsidP="00AC48DD">
    <w:pPr>
      <w:pStyle w:val="En-tte"/>
      <w:rPr>
        <w:rFonts w:asciiTheme="minorHAnsi" w:hAnsiTheme="minorHAnsi" w:cs="Arial"/>
        <w:sz w:val="24"/>
      </w:rPr>
    </w:pPr>
    <w:r>
      <w:rPr>
        <w:noProof/>
      </w:rPr>
      <w:drawing>
        <wp:inline distT="0" distB="0" distL="0" distR="0" wp14:anchorId="1092CB60" wp14:editId="6A90CC48">
          <wp:extent cx="829339" cy="829339"/>
          <wp:effectExtent l="0" t="0" r="8890" b="8890"/>
          <wp:docPr id="2" name="Image 2"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7D13DF97" w14:textId="4D0DC75D" w:rsidR="00A86AFE" w:rsidRPr="00AC48DD" w:rsidRDefault="00A86AFE" w:rsidP="00827E92">
    <w:pPr>
      <w:pStyle w:val="En-tte"/>
      <w:tabs>
        <w:tab w:val="clear" w:pos="4536"/>
        <w:tab w:val="clear" w:pos="9072"/>
        <w:tab w:val="right" w:pos="9781"/>
      </w:tabs>
      <w:rPr>
        <w:rFonts w:asciiTheme="minorHAnsi" w:hAnsiTheme="minorHAnsi" w:cs="Arial"/>
        <w:b/>
        <w:smallCaps/>
      </w:rPr>
    </w:pPr>
    <w:r>
      <w:rPr>
        <w:rFonts w:asciiTheme="minorHAnsi" w:hAnsiTheme="minorHAnsi" w:cs="Arial"/>
        <w:b/>
        <w:smallCaps/>
      </w:rPr>
      <w:t>Contrat d’achat - Clauses administratives particulières</w:t>
    </w:r>
    <w:r>
      <w:rPr>
        <w:rFonts w:asciiTheme="minorHAnsi" w:hAnsiTheme="minorHAnsi" w:cs="Arial"/>
        <w:b/>
        <w:smallCaps/>
      </w:rPr>
      <w:tab/>
    </w:r>
  </w:p>
  <w:p w14:paraId="7E758E1A" w14:textId="77777777" w:rsidR="00A86AFE" w:rsidRDefault="00A86AFE" w:rsidP="00AC48DD">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7ED96B29" w14:textId="77777777" w:rsidR="00A86AFE" w:rsidRPr="00AC48DD" w:rsidRDefault="00A86AFE"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22B8" w14:textId="77777777" w:rsidR="00A86AFE" w:rsidRPr="00707B69" w:rsidRDefault="00A86AFE" w:rsidP="007B0D00">
    <w:pPr>
      <w:pStyle w:val="En-tte"/>
      <w:rPr>
        <w:rFonts w:asciiTheme="minorHAnsi" w:hAnsiTheme="minorHAnsi" w:cs="Arial"/>
        <w:sz w:val="24"/>
      </w:rPr>
    </w:pPr>
    <w:r>
      <w:rPr>
        <w:noProof/>
      </w:rPr>
      <w:drawing>
        <wp:inline distT="0" distB="0" distL="0" distR="0" wp14:anchorId="63825D33" wp14:editId="1B3E6BEF">
          <wp:extent cx="829339" cy="829339"/>
          <wp:effectExtent l="0" t="0" r="8890" b="8890"/>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678CE15B" w14:textId="1CC2513D" w:rsidR="00A86AFE" w:rsidRPr="00AC48DD" w:rsidRDefault="005A641F" w:rsidP="007B0D00">
    <w:pPr>
      <w:pStyle w:val="En-tte"/>
      <w:tabs>
        <w:tab w:val="clear" w:pos="4536"/>
        <w:tab w:val="clear" w:pos="9072"/>
        <w:tab w:val="right" w:pos="9781"/>
      </w:tabs>
      <w:rPr>
        <w:rFonts w:asciiTheme="minorHAnsi" w:hAnsiTheme="minorHAnsi" w:cs="Arial"/>
        <w:b/>
        <w:smallCaps/>
      </w:rPr>
    </w:pPr>
    <w:r>
      <w:rPr>
        <w:rFonts w:asciiTheme="minorHAnsi" w:hAnsiTheme="minorHAnsi" w:cs="Arial"/>
        <w:b/>
        <w:smallCaps/>
      </w:rPr>
      <w:t>Contrat d’achat – Annexe(s)</w:t>
    </w:r>
    <w:r w:rsidR="00A86AFE">
      <w:rPr>
        <w:rFonts w:asciiTheme="minorHAnsi" w:hAnsiTheme="minorHAnsi" w:cs="Arial"/>
        <w:b/>
        <w:smallCaps/>
      </w:rPr>
      <w:tab/>
    </w:r>
  </w:p>
  <w:p w14:paraId="22AE4B35" w14:textId="77777777" w:rsidR="00A86AFE" w:rsidRDefault="00A86AFE" w:rsidP="007B0D00">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1388005B" w14:textId="77777777" w:rsidR="00A86AFE" w:rsidRPr="00AC48DD" w:rsidRDefault="00A86AFE" w:rsidP="007B0D00">
    <w:pPr>
      <w:pStyle w:val="En-tte"/>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3" w15:restartNumberingAfterBreak="0">
    <w:nsid w:val="0C4E35EA"/>
    <w:multiLevelType w:val="hybridMultilevel"/>
    <w:tmpl w:val="36C6C3E6"/>
    <w:lvl w:ilvl="0" w:tplc="540A6C0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753722C"/>
    <w:multiLevelType w:val="hybridMultilevel"/>
    <w:tmpl w:val="BCB29FE4"/>
    <w:lvl w:ilvl="0" w:tplc="FEC45FAE">
      <w:start w:val="3"/>
      <w:numFmt w:val="bullet"/>
      <w:lvlText w:val="-"/>
      <w:lvlJc w:val="left"/>
      <w:pPr>
        <w:ind w:left="720" w:hanging="360"/>
      </w:pPr>
      <w:rPr>
        <w:rFonts w:ascii="Times New Roman" w:eastAsia="Times New Roman" w:hAnsi="Times New Roman" w:cs="Times New Roman" w:hint="default"/>
        <w:color w:val="F79646" w:themeColor="accent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57CDA"/>
    <w:multiLevelType w:val="hybridMultilevel"/>
    <w:tmpl w:val="F26A6A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4E548A"/>
    <w:multiLevelType w:val="hybridMultilevel"/>
    <w:tmpl w:val="E154F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A753FB8"/>
    <w:multiLevelType w:val="hybridMultilevel"/>
    <w:tmpl w:val="6370252A"/>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C4141B"/>
    <w:multiLevelType w:val="hybridMultilevel"/>
    <w:tmpl w:val="DFA0A018"/>
    <w:lvl w:ilvl="0" w:tplc="4C4091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605A4E"/>
    <w:multiLevelType w:val="hybridMultilevel"/>
    <w:tmpl w:val="47E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B52110"/>
    <w:multiLevelType w:val="hybridMultilevel"/>
    <w:tmpl w:val="CC846C2A"/>
    <w:lvl w:ilvl="0" w:tplc="FEC45FAE">
      <w:start w:val="3"/>
      <w:numFmt w:val="bullet"/>
      <w:lvlText w:val="-"/>
      <w:lvlJc w:val="left"/>
      <w:pPr>
        <w:ind w:left="720" w:hanging="360"/>
      </w:pPr>
      <w:rPr>
        <w:rFonts w:ascii="Times New Roman" w:eastAsia="Times New Roman" w:hAnsi="Times New Roman" w:cs="Times New Roman" w:hint="default"/>
        <w:color w:val="F79646" w:themeColor="accent6"/>
      </w:rPr>
    </w:lvl>
    <w:lvl w:ilvl="1" w:tplc="040C0005">
      <w:start w:val="1"/>
      <w:numFmt w:val="bullet"/>
      <w:lvlText w:val=""/>
      <w:lvlJc w:val="left"/>
      <w:pPr>
        <w:ind w:left="1440" w:hanging="360"/>
      </w:pPr>
      <w:rPr>
        <w:rFonts w:ascii="Wingdings" w:hAnsi="Wingdings"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1308F0"/>
    <w:multiLevelType w:val="hybridMultilevel"/>
    <w:tmpl w:val="7F626C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D7BAB702">
      <w:start w:val="59"/>
      <w:numFmt w:val="bullet"/>
      <w:lvlText w:val="-"/>
      <w:lvlJc w:val="left"/>
      <w:pPr>
        <w:tabs>
          <w:tab w:val="num" w:pos="2160"/>
        </w:tabs>
        <w:ind w:left="2160" w:hanging="360"/>
      </w:pPr>
      <w:rPr>
        <w:rFonts w:ascii="Times New Roman" w:eastAsia="Times"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D79AA"/>
    <w:multiLevelType w:val="multilevel"/>
    <w:tmpl w:val="145C4E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F713F5A"/>
    <w:multiLevelType w:val="hybridMultilevel"/>
    <w:tmpl w:val="33326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9C2"/>
    <w:multiLevelType w:val="hybridMultilevel"/>
    <w:tmpl w:val="D422981A"/>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3" w15:restartNumberingAfterBreak="0">
    <w:nsid w:val="457F6638"/>
    <w:multiLevelType w:val="hybridMultilevel"/>
    <w:tmpl w:val="786AFA2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45A16A87"/>
    <w:multiLevelType w:val="hybridMultilevel"/>
    <w:tmpl w:val="878C6844"/>
    <w:lvl w:ilvl="0" w:tplc="07E06254">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BE7E55"/>
    <w:multiLevelType w:val="hybridMultilevel"/>
    <w:tmpl w:val="08483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A62841"/>
    <w:multiLevelType w:val="hybridMultilevel"/>
    <w:tmpl w:val="47E458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27846"/>
    <w:multiLevelType w:val="hybridMultilevel"/>
    <w:tmpl w:val="47E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B81552"/>
    <w:multiLevelType w:val="hybridMultilevel"/>
    <w:tmpl w:val="501EF5BC"/>
    <w:lvl w:ilvl="0" w:tplc="69F40F28">
      <w:start w:val="3"/>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5D0D7F03"/>
    <w:multiLevelType w:val="hybridMultilevel"/>
    <w:tmpl w:val="C5BA116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5011399"/>
    <w:multiLevelType w:val="hybridMultilevel"/>
    <w:tmpl w:val="1BEEF1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96C1515"/>
    <w:multiLevelType w:val="hybridMultilevel"/>
    <w:tmpl w:val="DFA0A018"/>
    <w:lvl w:ilvl="0" w:tplc="4C4091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344223"/>
    <w:multiLevelType w:val="hybridMultilevel"/>
    <w:tmpl w:val="D42C412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5" w15:restartNumberingAfterBreak="0">
    <w:nsid w:val="73DC0C14"/>
    <w:multiLevelType w:val="hybridMultilevel"/>
    <w:tmpl w:val="5F7EB822"/>
    <w:lvl w:ilvl="0" w:tplc="FC642734">
      <w:start w:val="1"/>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7D3F2EAF"/>
    <w:multiLevelType w:val="multilevel"/>
    <w:tmpl w:val="ACEA1F40"/>
    <w:lvl w:ilvl="0">
      <w:start w:val="1"/>
      <w:numFmt w:val="decimal"/>
      <w:lvlText w:val="%1."/>
      <w:lvlJc w:val="left"/>
      <w:pPr>
        <w:ind w:left="720" w:hanging="360"/>
      </w:pPr>
      <w:rPr>
        <w:rFonts w:ascii="Arial" w:eastAsia="Times New Roma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4"/>
  </w:num>
  <w:num w:numId="4">
    <w:abstractNumId w:val="27"/>
  </w:num>
  <w:num w:numId="5">
    <w:abstractNumId w:val="2"/>
  </w:num>
  <w:num w:numId="6">
    <w:abstractNumId w:val="31"/>
  </w:num>
  <w:num w:numId="7">
    <w:abstractNumId w:val="15"/>
  </w:num>
  <w:num w:numId="8">
    <w:abstractNumId w:val="21"/>
  </w:num>
  <w:num w:numId="9">
    <w:abstractNumId w:val="10"/>
  </w:num>
  <w:num w:numId="10">
    <w:abstractNumId w:val="17"/>
  </w:num>
  <w:num w:numId="11">
    <w:abstractNumId w:val="20"/>
  </w:num>
  <w:num w:numId="12">
    <w:abstractNumId w:val="16"/>
  </w:num>
  <w:num w:numId="13">
    <w:abstractNumId w:val="30"/>
  </w:num>
  <w:num w:numId="14">
    <w:abstractNumId w:val="6"/>
  </w:num>
  <w:num w:numId="15">
    <w:abstractNumId w:val="32"/>
  </w:num>
  <w:num w:numId="16">
    <w:abstractNumId w:val="22"/>
  </w:num>
  <w:num w:numId="17">
    <w:abstractNumId w:val="34"/>
  </w:num>
  <w:num w:numId="18">
    <w:abstractNumId w:val="0"/>
    <w:lvlOverride w:ilvl="0">
      <w:startOverride w:val="1"/>
    </w:lvlOverride>
  </w:num>
  <w:num w:numId="19">
    <w:abstractNumId w:val="23"/>
  </w:num>
  <w:num w:numId="20">
    <w:abstractNumId w:val="1"/>
  </w:num>
  <w:num w:numId="21">
    <w:abstractNumId w:val="36"/>
  </w:num>
  <w:num w:numId="22">
    <w:abstractNumId w:val="35"/>
  </w:num>
  <w:num w:numId="23">
    <w:abstractNumId w:val="24"/>
  </w:num>
  <w:num w:numId="24">
    <w:abstractNumId w:val="29"/>
  </w:num>
  <w:num w:numId="25">
    <w:abstractNumId w:val="13"/>
  </w:num>
  <w:num w:numId="26">
    <w:abstractNumId w:val="26"/>
  </w:num>
  <w:num w:numId="27">
    <w:abstractNumId w:val="28"/>
  </w:num>
  <w:num w:numId="28">
    <w:abstractNumId w:val="11"/>
  </w:num>
  <w:num w:numId="29">
    <w:abstractNumId w:val="9"/>
  </w:num>
  <w:num w:numId="30">
    <w:abstractNumId w:val="8"/>
  </w:num>
  <w:num w:numId="31">
    <w:abstractNumId w:val="33"/>
  </w:num>
  <w:num w:numId="32">
    <w:abstractNumId w:val="12"/>
  </w:num>
  <w:num w:numId="33">
    <w:abstractNumId w:val="18"/>
  </w:num>
  <w:num w:numId="34">
    <w:abstractNumId w:val="37"/>
  </w:num>
  <w:num w:numId="35">
    <w:abstractNumId w:val="25"/>
  </w:num>
  <w:num w:numId="36">
    <w:abstractNumId w:val="3"/>
  </w:num>
  <w:num w:numId="37">
    <w:abstractNumId w:val="14"/>
  </w:num>
  <w:num w:numId="38">
    <w:abstractNumId w:val="7"/>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236"/>
    <w:rsid w:val="0000635E"/>
    <w:rsid w:val="000243D6"/>
    <w:rsid w:val="00024709"/>
    <w:rsid w:val="00027E29"/>
    <w:rsid w:val="00037915"/>
    <w:rsid w:val="00042A61"/>
    <w:rsid w:val="000458A3"/>
    <w:rsid w:val="00051787"/>
    <w:rsid w:val="00064B06"/>
    <w:rsid w:val="0006795F"/>
    <w:rsid w:val="00084128"/>
    <w:rsid w:val="00087881"/>
    <w:rsid w:val="000916BC"/>
    <w:rsid w:val="00093592"/>
    <w:rsid w:val="00093DD9"/>
    <w:rsid w:val="000A6914"/>
    <w:rsid w:val="000A6D39"/>
    <w:rsid w:val="000A6E96"/>
    <w:rsid w:val="000B4CA7"/>
    <w:rsid w:val="000C096F"/>
    <w:rsid w:val="000C4A41"/>
    <w:rsid w:val="000D1A0F"/>
    <w:rsid w:val="000D4E94"/>
    <w:rsid w:val="000F3902"/>
    <w:rsid w:val="000F3D1E"/>
    <w:rsid w:val="000F5194"/>
    <w:rsid w:val="000F5E16"/>
    <w:rsid w:val="000F7BAD"/>
    <w:rsid w:val="00101663"/>
    <w:rsid w:val="00113C13"/>
    <w:rsid w:val="00114C4A"/>
    <w:rsid w:val="00115428"/>
    <w:rsid w:val="00122959"/>
    <w:rsid w:val="00127A5B"/>
    <w:rsid w:val="00142E33"/>
    <w:rsid w:val="00143F6C"/>
    <w:rsid w:val="00150BDA"/>
    <w:rsid w:val="00155830"/>
    <w:rsid w:val="001570D6"/>
    <w:rsid w:val="00170656"/>
    <w:rsid w:val="0017191E"/>
    <w:rsid w:val="001726C5"/>
    <w:rsid w:val="00187455"/>
    <w:rsid w:val="001930FF"/>
    <w:rsid w:val="00197CF8"/>
    <w:rsid w:val="001C7353"/>
    <w:rsid w:val="001D21FB"/>
    <w:rsid w:val="001D270B"/>
    <w:rsid w:val="001E12A9"/>
    <w:rsid w:val="001E311F"/>
    <w:rsid w:val="001E4CCB"/>
    <w:rsid w:val="001E71A3"/>
    <w:rsid w:val="00206F14"/>
    <w:rsid w:val="00212102"/>
    <w:rsid w:val="00217B4E"/>
    <w:rsid w:val="002251EE"/>
    <w:rsid w:val="00230EC5"/>
    <w:rsid w:val="00233CFC"/>
    <w:rsid w:val="00234430"/>
    <w:rsid w:val="002417D3"/>
    <w:rsid w:val="00242B40"/>
    <w:rsid w:val="00247935"/>
    <w:rsid w:val="002522EE"/>
    <w:rsid w:val="00252551"/>
    <w:rsid w:val="00253E18"/>
    <w:rsid w:val="0026161D"/>
    <w:rsid w:val="00267C33"/>
    <w:rsid w:val="00270261"/>
    <w:rsid w:val="002712EA"/>
    <w:rsid w:val="00276A02"/>
    <w:rsid w:val="00281B8C"/>
    <w:rsid w:val="002A3954"/>
    <w:rsid w:val="002A5986"/>
    <w:rsid w:val="002B4A5D"/>
    <w:rsid w:val="002B7888"/>
    <w:rsid w:val="002C206A"/>
    <w:rsid w:val="002C46DE"/>
    <w:rsid w:val="002D3275"/>
    <w:rsid w:val="002D582D"/>
    <w:rsid w:val="002D5EDB"/>
    <w:rsid w:val="002D60C0"/>
    <w:rsid w:val="002F0470"/>
    <w:rsid w:val="002F072C"/>
    <w:rsid w:val="00307CED"/>
    <w:rsid w:val="00330230"/>
    <w:rsid w:val="003318E8"/>
    <w:rsid w:val="00332383"/>
    <w:rsid w:val="00334DB7"/>
    <w:rsid w:val="00336905"/>
    <w:rsid w:val="00337F3F"/>
    <w:rsid w:val="00343A13"/>
    <w:rsid w:val="00355606"/>
    <w:rsid w:val="00366937"/>
    <w:rsid w:val="00370EDB"/>
    <w:rsid w:val="00384921"/>
    <w:rsid w:val="00390537"/>
    <w:rsid w:val="00390629"/>
    <w:rsid w:val="003A4792"/>
    <w:rsid w:val="003B3CF2"/>
    <w:rsid w:val="003B5A58"/>
    <w:rsid w:val="003B7021"/>
    <w:rsid w:val="003F36C1"/>
    <w:rsid w:val="00405CF5"/>
    <w:rsid w:val="004073C5"/>
    <w:rsid w:val="0040763A"/>
    <w:rsid w:val="00422F59"/>
    <w:rsid w:val="0042460B"/>
    <w:rsid w:val="0043352D"/>
    <w:rsid w:val="00434F11"/>
    <w:rsid w:val="00441B32"/>
    <w:rsid w:val="0044275E"/>
    <w:rsid w:val="004537EA"/>
    <w:rsid w:val="004573E2"/>
    <w:rsid w:val="00464595"/>
    <w:rsid w:val="0048479B"/>
    <w:rsid w:val="004A7D8D"/>
    <w:rsid w:val="004B47E5"/>
    <w:rsid w:val="004C177B"/>
    <w:rsid w:val="004C3261"/>
    <w:rsid w:val="004D47BE"/>
    <w:rsid w:val="004E12F9"/>
    <w:rsid w:val="004F1644"/>
    <w:rsid w:val="004F36DD"/>
    <w:rsid w:val="00501005"/>
    <w:rsid w:val="00503C26"/>
    <w:rsid w:val="0050577D"/>
    <w:rsid w:val="005204FC"/>
    <w:rsid w:val="00540DA7"/>
    <w:rsid w:val="005436FE"/>
    <w:rsid w:val="00545906"/>
    <w:rsid w:val="00546902"/>
    <w:rsid w:val="00554D33"/>
    <w:rsid w:val="005554F6"/>
    <w:rsid w:val="005563C9"/>
    <w:rsid w:val="0056032E"/>
    <w:rsid w:val="005630D7"/>
    <w:rsid w:val="005649E2"/>
    <w:rsid w:val="0057211A"/>
    <w:rsid w:val="00577E61"/>
    <w:rsid w:val="00584F07"/>
    <w:rsid w:val="005A641F"/>
    <w:rsid w:val="005B1A2D"/>
    <w:rsid w:val="005B1F9F"/>
    <w:rsid w:val="005B64FD"/>
    <w:rsid w:val="005C1231"/>
    <w:rsid w:val="005D1EE3"/>
    <w:rsid w:val="005E0B36"/>
    <w:rsid w:val="005E0E7E"/>
    <w:rsid w:val="005E4E1E"/>
    <w:rsid w:val="005F51D7"/>
    <w:rsid w:val="00602D42"/>
    <w:rsid w:val="00607B06"/>
    <w:rsid w:val="00617F0E"/>
    <w:rsid w:val="00625902"/>
    <w:rsid w:val="00625CC7"/>
    <w:rsid w:val="006265C6"/>
    <w:rsid w:val="006367FB"/>
    <w:rsid w:val="00641B9F"/>
    <w:rsid w:val="00644EB5"/>
    <w:rsid w:val="00650AC2"/>
    <w:rsid w:val="00656639"/>
    <w:rsid w:val="0068279C"/>
    <w:rsid w:val="00694A01"/>
    <w:rsid w:val="006A0D2A"/>
    <w:rsid w:val="006B620A"/>
    <w:rsid w:val="006C7F3F"/>
    <w:rsid w:val="006D3BE8"/>
    <w:rsid w:val="006E0D31"/>
    <w:rsid w:val="006E2A49"/>
    <w:rsid w:val="006E57FD"/>
    <w:rsid w:val="006E67DC"/>
    <w:rsid w:val="00702E06"/>
    <w:rsid w:val="00707B69"/>
    <w:rsid w:val="00715F99"/>
    <w:rsid w:val="00722183"/>
    <w:rsid w:val="00723525"/>
    <w:rsid w:val="00725B1A"/>
    <w:rsid w:val="00741613"/>
    <w:rsid w:val="00741D2D"/>
    <w:rsid w:val="007452D4"/>
    <w:rsid w:val="0075051C"/>
    <w:rsid w:val="007709DE"/>
    <w:rsid w:val="007716CB"/>
    <w:rsid w:val="00775968"/>
    <w:rsid w:val="00781120"/>
    <w:rsid w:val="00782242"/>
    <w:rsid w:val="00783A3C"/>
    <w:rsid w:val="007925B5"/>
    <w:rsid w:val="007A076E"/>
    <w:rsid w:val="007B0D00"/>
    <w:rsid w:val="007B112F"/>
    <w:rsid w:val="007B473C"/>
    <w:rsid w:val="007E2198"/>
    <w:rsid w:val="007E76CF"/>
    <w:rsid w:val="00800C6C"/>
    <w:rsid w:val="008234E7"/>
    <w:rsid w:val="00825A48"/>
    <w:rsid w:val="008269E1"/>
    <w:rsid w:val="00826D2F"/>
    <w:rsid w:val="008278A1"/>
    <w:rsid w:val="00827C44"/>
    <w:rsid w:val="00827E92"/>
    <w:rsid w:val="00837640"/>
    <w:rsid w:val="00841BE4"/>
    <w:rsid w:val="0085640A"/>
    <w:rsid w:val="00862433"/>
    <w:rsid w:val="00863B49"/>
    <w:rsid w:val="008648C6"/>
    <w:rsid w:val="008714BB"/>
    <w:rsid w:val="00872AE2"/>
    <w:rsid w:val="00876186"/>
    <w:rsid w:val="00883C5C"/>
    <w:rsid w:val="00884FDC"/>
    <w:rsid w:val="00893886"/>
    <w:rsid w:val="008A1CD7"/>
    <w:rsid w:val="008A32BB"/>
    <w:rsid w:val="008B427A"/>
    <w:rsid w:val="008B6161"/>
    <w:rsid w:val="008B6F06"/>
    <w:rsid w:val="008C01FE"/>
    <w:rsid w:val="008C4B5D"/>
    <w:rsid w:val="008C6F83"/>
    <w:rsid w:val="008D0EE4"/>
    <w:rsid w:val="008D28B5"/>
    <w:rsid w:val="008D2C75"/>
    <w:rsid w:val="008E7987"/>
    <w:rsid w:val="00901E26"/>
    <w:rsid w:val="00905096"/>
    <w:rsid w:val="009055A8"/>
    <w:rsid w:val="009125F0"/>
    <w:rsid w:val="00917EB1"/>
    <w:rsid w:val="00935FE3"/>
    <w:rsid w:val="00941368"/>
    <w:rsid w:val="00947C28"/>
    <w:rsid w:val="0095137D"/>
    <w:rsid w:val="00953F4A"/>
    <w:rsid w:val="00956FBD"/>
    <w:rsid w:val="00977E15"/>
    <w:rsid w:val="009865CD"/>
    <w:rsid w:val="00996FEA"/>
    <w:rsid w:val="009A549E"/>
    <w:rsid w:val="009B3B8A"/>
    <w:rsid w:val="009B5103"/>
    <w:rsid w:val="009C5550"/>
    <w:rsid w:val="009D0971"/>
    <w:rsid w:val="009D6049"/>
    <w:rsid w:val="009D64CE"/>
    <w:rsid w:val="009F3B5B"/>
    <w:rsid w:val="00A11701"/>
    <w:rsid w:val="00A15877"/>
    <w:rsid w:val="00A2392F"/>
    <w:rsid w:val="00A27336"/>
    <w:rsid w:val="00A33246"/>
    <w:rsid w:val="00A34452"/>
    <w:rsid w:val="00A41F8A"/>
    <w:rsid w:val="00A4627B"/>
    <w:rsid w:val="00A50B8E"/>
    <w:rsid w:val="00A67C9E"/>
    <w:rsid w:val="00A86AFE"/>
    <w:rsid w:val="00A9778F"/>
    <w:rsid w:val="00AA590D"/>
    <w:rsid w:val="00AB2D86"/>
    <w:rsid w:val="00AC212C"/>
    <w:rsid w:val="00AC471E"/>
    <w:rsid w:val="00AC48DD"/>
    <w:rsid w:val="00AC711D"/>
    <w:rsid w:val="00AD6492"/>
    <w:rsid w:val="00AD779A"/>
    <w:rsid w:val="00AE4029"/>
    <w:rsid w:val="00AE7EC7"/>
    <w:rsid w:val="00AF01FF"/>
    <w:rsid w:val="00AF0502"/>
    <w:rsid w:val="00AF33C4"/>
    <w:rsid w:val="00B04123"/>
    <w:rsid w:val="00B05ECF"/>
    <w:rsid w:val="00B07BCD"/>
    <w:rsid w:val="00B2067C"/>
    <w:rsid w:val="00B33DB8"/>
    <w:rsid w:val="00B340A9"/>
    <w:rsid w:val="00B35BCC"/>
    <w:rsid w:val="00B35D41"/>
    <w:rsid w:val="00B374AA"/>
    <w:rsid w:val="00B454E4"/>
    <w:rsid w:val="00B64E0E"/>
    <w:rsid w:val="00B71839"/>
    <w:rsid w:val="00B7491F"/>
    <w:rsid w:val="00B83E3C"/>
    <w:rsid w:val="00B85405"/>
    <w:rsid w:val="00B92C04"/>
    <w:rsid w:val="00B942D6"/>
    <w:rsid w:val="00B94A6D"/>
    <w:rsid w:val="00BA76D5"/>
    <w:rsid w:val="00BB0D99"/>
    <w:rsid w:val="00BE3AA9"/>
    <w:rsid w:val="00BF0E8B"/>
    <w:rsid w:val="00C00F91"/>
    <w:rsid w:val="00C047CA"/>
    <w:rsid w:val="00C04DC9"/>
    <w:rsid w:val="00C20435"/>
    <w:rsid w:val="00C249E5"/>
    <w:rsid w:val="00C27993"/>
    <w:rsid w:val="00C32092"/>
    <w:rsid w:val="00C3644B"/>
    <w:rsid w:val="00C40BCB"/>
    <w:rsid w:val="00C620CE"/>
    <w:rsid w:val="00C650D5"/>
    <w:rsid w:val="00C71F4D"/>
    <w:rsid w:val="00C72690"/>
    <w:rsid w:val="00C72874"/>
    <w:rsid w:val="00C84056"/>
    <w:rsid w:val="00C9690C"/>
    <w:rsid w:val="00CA4550"/>
    <w:rsid w:val="00CB6E0F"/>
    <w:rsid w:val="00CB746A"/>
    <w:rsid w:val="00CC1A7C"/>
    <w:rsid w:val="00CD6CD2"/>
    <w:rsid w:val="00CE4511"/>
    <w:rsid w:val="00CE472A"/>
    <w:rsid w:val="00CF7430"/>
    <w:rsid w:val="00D00B3A"/>
    <w:rsid w:val="00D044BB"/>
    <w:rsid w:val="00D069BC"/>
    <w:rsid w:val="00D10387"/>
    <w:rsid w:val="00D143FE"/>
    <w:rsid w:val="00D1441D"/>
    <w:rsid w:val="00D26200"/>
    <w:rsid w:val="00D3292F"/>
    <w:rsid w:val="00D51BB9"/>
    <w:rsid w:val="00D55963"/>
    <w:rsid w:val="00D568DE"/>
    <w:rsid w:val="00D569AF"/>
    <w:rsid w:val="00D57667"/>
    <w:rsid w:val="00D80144"/>
    <w:rsid w:val="00D82F0A"/>
    <w:rsid w:val="00DB0971"/>
    <w:rsid w:val="00DB1632"/>
    <w:rsid w:val="00DE7754"/>
    <w:rsid w:val="00DF4A67"/>
    <w:rsid w:val="00E03FEC"/>
    <w:rsid w:val="00E106A4"/>
    <w:rsid w:val="00E11E68"/>
    <w:rsid w:val="00E2279F"/>
    <w:rsid w:val="00E229AC"/>
    <w:rsid w:val="00E257FA"/>
    <w:rsid w:val="00E25860"/>
    <w:rsid w:val="00E25D2D"/>
    <w:rsid w:val="00E326F3"/>
    <w:rsid w:val="00E33FDA"/>
    <w:rsid w:val="00E41DE3"/>
    <w:rsid w:val="00E531FF"/>
    <w:rsid w:val="00E541BC"/>
    <w:rsid w:val="00E551F2"/>
    <w:rsid w:val="00E637E0"/>
    <w:rsid w:val="00E64126"/>
    <w:rsid w:val="00E64828"/>
    <w:rsid w:val="00E6519B"/>
    <w:rsid w:val="00E7042A"/>
    <w:rsid w:val="00E90E96"/>
    <w:rsid w:val="00EA0096"/>
    <w:rsid w:val="00EA1301"/>
    <w:rsid w:val="00EA1F26"/>
    <w:rsid w:val="00EA7741"/>
    <w:rsid w:val="00EB4258"/>
    <w:rsid w:val="00EB6F85"/>
    <w:rsid w:val="00EC27EB"/>
    <w:rsid w:val="00ED6301"/>
    <w:rsid w:val="00EF3775"/>
    <w:rsid w:val="00EF395A"/>
    <w:rsid w:val="00EF653D"/>
    <w:rsid w:val="00F015F6"/>
    <w:rsid w:val="00F02FBC"/>
    <w:rsid w:val="00F07EEF"/>
    <w:rsid w:val="00F176FF"/>
    <w:rsid w:val="00F17DE5"/>
    <w:rsid w:val="00F2136A"/>
    <w:rsid w:val="00F33C7B"/>
    <w:rsid w:val="00F34807"/>
    <w:rsid w:val="00F37D3F"/>
    <w:rsid w:val="00F415F2"/>
    <w:rsid w:val="00F51120"/>
    <w:rsid w:val="00F5717F"/>
    <w:rsid w:val="00F653A1"/>
    <w:rsid w:val="00F72033"/>
    <w:rsid w:val="00F766D6"/>
    <w:rsid w:val="00F87ABD"/>
    <w:rsid w:val="00F92D77"/>
    <w:rsid w:val="00F94043"/>
    <w:rsid w:val="00F97F1B"/>
    <w:rsid w:val="00FA2CCB"/>
    <w:rsid w:val="00FA47CD"/>
    <w:rsid w:val="00FC05E4"/>
    <w:rsid w:val="00FC102B"/>
    <w:rsid w:val="00FC23B4"/>
    <w:rsid w:val="00FC63B0"/>
    <w:rsid w:val="00FD6649"/>
    <w:rsid w:val="00FF3A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4:docId w14:val="178DDBD9"/>
  <w15:docId w15:val="{C7E8E194-BC6D-47C2-90FD-4DEAD398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8"/>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iPriority w:val="99"/>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character" w:styleId="Textedelespacerserv">
    <w:name w:val="Placeholder Text"/>
    <w:basedOn w:val="Policepardfaut"/>
    <w:uiPriority w:val="99"/>
    <w:semiHidden/>
    <w:rsid w:val="008C4B5D"/>
    <w:rPr>
      <w:color w:val="808080"/>
    </w:rPr>
  </w:style>
  <w:style w:type="character" w:styleId="Lienhypertextesuivivisit">
    <w:name w:val="FollowedHyperlink"/>
    <w:basedOn w:val="Policepardfaut"/>
    <w:uiPriority w:val="99"/>
    <w:semiHidden/>
    <w:unhideWhenUsed/>
    <w:rsid w:val="00B05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30416295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nza.bennani@expertise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0AA7-7955-48DC-92E8-2D242E56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6</TotalTime>
  <Pages>6</Pages>
  <Words>1042</Words>
  <Characters>5922</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6951</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Kenza BENNANI</cp:lastModifiedBy>
  <cp:revision>2</cp:revision>
  <cp:lastPrinted>2019-09-16T09:17:00Z</cp:lastPrinted>
  <dcterms:created xsi:type="dcterms:W3CDTF">2020-11-18T18:02:00Z</dcterms:created>
  <dcterms:modified xsi:type="dcterms:W3CDTF">2020-11-18T18:02:00Z</dcterms:modified>
</cp:coreProperties>
</file>